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7E6E6" w:themeColor="background2"/>
  <w:body>
    <w:p w14:paraId="062837B4" w14:textId="2F8D3E6A" w:rsidR="00C959AB" w:rsidRDefault="00EB7545" w:rsidP="001B17DB">
      <w:pPr>
        <w:pStyle w:val="Title"/>
        <w:jc w:val="center"/>
        <w:sectPr w:rsidR="00C959AB" w:rsidSect="003C563F">
          <w:pgSz w:w="11910" w:h="16850"/>
          <w:pgMar w:top="432" w:right="432" w:bottom="432" w:left="432" w:header="0" w:footer="720" w:gutter="0"/>
          <w:cols w:space="720"/>
          <w:docGrid w:linePitch="272"/>
        </w:sectPr>
      </w:pPr>
      <w:r>
        <w:rPr>
          <w:noProof/>
        </w:rPr>
        <w:drawing>
          <wp:inline distT="0" distB="0" distL="0" distR="0" wp14:anchorId="4DD9A302" wp14:editId="62833A5D">
            <wp:extent cx="7011722" cy="9917570"/>
            <wp:effectExtent l="0" t="0" r="0" b="7620"/>
            <wp:docPr id="3070754" name="Picture 1"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54" name="Picture 1" descr="Cover page"/>
                    <pic:cNvPicPr/>
                  </pic:nvPicPr>
                  <pic:blipFill>
                    <a:blip r:embed="rId8">
                      <a:extLst>
                        <a:ext uri="{28A0092B-C50C-407E-A947-70E740481C1C}">
                          <a14:useLocalDpi xmlns:a14="http://schemas.microsoft.com/office/drawing/2010/main" val="0"/>
                        </a:ext>
                      </a:extLst>
                    </a:blip>
                    <a:stretch>
                      <a:fillRect/>
                    </a:stretch>
                  </pic:blipFill>
                  <pic:spPr>
                    <a:xfrm>
                      <a:off x="0" y="0"/>
                      <a:ext cx="7011722" cy="9917570"/>
                    </a:xfrm>
                    <a:prstGeom prst="rect">
                      <a:avLst/>
                    </a:prstGeom>
                  </pic:spPr>
                </pic:pic>
              </a:graphicData>
            </a:graphic>
          </wp:inline>
        </w:drawing>
      </w:r>
    </w:p>
    <w:sdt>
      <w:sdtPr>
        <w:rPr>
          <w:rFonts w:ascii="Candara" w:eastAsiaTheme="minorEastAsia" w:hAnsi="Candara" w:cstheme="minorBidi"/>
          <w:color w:val="auto"/>
          <w:sz w:val="20"/>
          <w:szCs w:val="21"/>
        </w:rPr>
        <w:id w:val="1667519659"/>
        <w:docPartObj>
          <w:docPartGallery w:val="Table of Contents"/>
          <w:docPartUnique/>
        </w:docPartObj>
      </w:sdtPr>
      <w:sdtEndPr>
        <w:rPr>
          <w:rFonts w:ascii="Avenir Next LT Pro" w:hAnsi="Avenir Next LT Pro"/>
          <w:b/>
          <w:bCs/>
          <w:noProof/>
          <w:sz w:val="22"/>
        </w:rPr>
      </w:sdtEndPr>
      <w:sdtContent>
        <w:p w14:paraId="14CD3A08" w14:textId="06DD7E55" w:rsidR="00B54F8A" w:rsidRDefault="00B54F8A">
          <w:pPr>
            <w:pStyle w:val="TOCHeading"/>
          </w:pPr>
          <w:r>
            <w:t>Table of Contents – Center Admin User Guide</w:t>
          </w:r>
        </w:p>
        <w:p w14:paraId="24BD137C" w14:textId="1F8D74E4" w:rsidR="00C91369" w:rsidRDefault="00B54F8A">
          <w:pPr>
            <w:pStyle w:val="TOC1"/>
            <w:rPr>
              <w:rFonts w:asciiTheme="minorHAnsi" w:hAnsiTheme="minorHAnsi"/>
              <w:noProof/>
              <w:kern w:val="2"/>
              <w:sz w:val="24"/>
              <w:szCs w:val="24"/>
              <w14:ligatures w14:val="standardContextual"/>
            </w:rPr>
          </w:pPr>
          <w:r>
            <w:fldChar w:fldCharType="begin"/>
          </w:r>
          <w:r>
            <w:instrText xml:space="preserve"> TOC \o "1-3" \h \z \u </w:instrText>
          </w:r>
          <w:r>
            <w:fldChar w:fldCharType="separate"/>
          </w:r>
          <w:hyperlink w:anchor="_Toc181777526" w:history="1">
            <w:r w:rsidR="00C91369" w:rsidRPr="006943B9">
              <w:rPr>
                <w:rStyle w:val="Hyperlink"/>
                <w:noProof/>
              </w:rPr>
              <w:t>Introduction</w:t>
            </w:r>
            <w:r w:rsidR="00C91369">
              <w:rPr>
                <w:noProof/>
                <w:webHidden/>
              </w:rPr>
              <w:tab/>
            </w:r>
            <w:r w:rsidR="00C91369">
              <w:rPr>
                <w:noProof/>
                <w:webHidden/>
              </w:rPr>
              <w:fldChar w:fldCharType="begin"/>
            </w:r>
            <w:r w:rsidR="00C91369">
              <w:rPr>
                <w:noProof/>
                <w:webHidden/>
              </w:rPr>
              <w:instrText xml:space="preserve"> PAGEREF _Toc181777526 \h </w:instrText>
            </w:r>
            <w:r w:rsidR="00C91369">
              <w:rPr>
                <w:noProof/>
                <w:webHidden/>
              </w:rPr>
            </w:r>
            <w:r w:rsidR="00C91369">
              <w:rPr>
                <w:noProof/>
                <w:webHidden/>
              </w:rPr>
              <w:fldChar w:fldCharType="separate"/>
            </w:r>
            <w:r w:rsidR="00BE6A1F">
              <w:rPr>
                <w:noProof/>
                <w:webHidden/>
              </w:rPr>
              <w:t>1</w:t>
            </w:r>
            <w:r w:rsidR="00C91369">
              <w:rPr>
                <w:noProof/>
                <w:webHidden/>
              </w:rPr>
              <w:fldChar w:fldCharType="end"/>
            </w:r>
          </w:hyperlink>
        </w:p>
        <w:p w14:paraId="04A1428F" w14:textId="638E69BF" w:rsidR="00C91369" w:rsidRDefault="00C91369">
          <w:pPr>
            <w:pStyle w:val="TOC2"/>
            <w:rPr>
              <w:rFonts w:asciiTheme="minorHAnsi" w:hAnsiTheme="minorHAnsi"/>
              <w:noProof/>
              <w:kern w:val="2"/>
              <w:sz w:val="24"/>
              <w:szCs w:val="24"/>
              <w14:ligatures w14:val="standardContextual"/>
            </w:rPr>
          </w:pPr>
          <w:hyperlink w:anchor="_Toc181777527" w:history="1">
            <w:r w:rsidRPr="006943B9">
              <w:rPr>
                <w:rStyle w:val="Hyperlink"/>
                <w:noProof/>
              </w:rPr>
              <w:t>Format of the Center Admin User Guide</w:t>
            </w:r>
            <w:r>
              <w:rPr>
                <w:noProof/>
                <w:webHidden/>
              </w:rPr>
              <w:tab/>
            </w:r>
            <w:r>
              <w:rPr>
                <w:noProof/>
                <w:webHidden/>
              </w:rPr>
              <w:fldChar w:fldCharType="begin"/>
            </w:r>
            <w:r>
              <w:rPr>
                <w:noProof/>
                <w:webHidden/>
              </w:rPr>
              <w:instrText xml:space="preserve"> PAGEREF _Toc181777527 \h </w:instrText>
            </w:r>
            <w:r>
              <w:rPr>
                <w:noProof/>
                <w:webHidden/>
              </w:rPr>
            </w:r>
            <w:r>
              <w:rPr>
                <w:noProof/>
                <w:webHidden/>
              </w:rPr>
              <w:fldChar w:fldCharType="separate"/>
            </w:r>
            <w:r w:rsidR="00BE6A1F">
              <w:rPr>
                <w:noProof/>
                <w:webHidden/>
              </w:rPr>
              <w:t>1</w:t>
            </w:r>
            <w:r>
              <w:rPr>
                <w:noProof/>
                <w:webHidden/>
              </w:rPr>
              <w:fldChar w:fldCharType="end"/>
            </w:r>
          </w:hyperlink>
        </w:p>
        <w:p w14:paraId="39831881" w14:textId="47076204" w:rsidR="00C91369" w:rsidRDefault="00C91369">
          <w:pPr>
            <w:pStyle w:val="TOC2"/>
            <w:rPr>
              <w:rFonts w:asciiTheme="minorHAnsi" w:hAnsiTheme="minorHAnsi"/>
              <w:noProof/>
              <w:kern w:val="2"/>
              <w:sz w:val="24"/>
              <w:szCs w:val="24"/>
              <w14:ligatures w14:val="standardContextual"/>
            </w:rPr>
          </w:pPr>
          <w:hyperlink w:anchor="_Toc181777528" w:history="1">
            <w:r w:rsidRPr="006943B9">
              <w:rPr>
                <w:rStyle w:val="Hyperlink"/>
                <w:noProof/>
              </w:rPr>
              <w:t>User’s Environment</w:t>
            </w:r>
            <w:r>
              <w:rPr>
                <w:noProof/>
                <w:webHidden/>
              </w:rPr>
              <w:tab/>
            </w:r>
            <w:r>
              <w:rPr>
                <w:noProof/>
                <w:webHidden/>
              </w:rPr>
              <w:fldChar w:fldCharType="begin"/>
            </w:r>
            <w:r>
              <w:rPr>
                <w:noProof/>
                <w:webHidden/>
              </w:rPr>
              <w:instrText xml:space="preserve"> PAGEREF _Toc181777528 \h </w:instrText>
            </w:r>
            <w:r>
              <w:rPr>
                <w:noProof/>
                <w:webHidden/>
              </w:rPr>
            </w:r>
            <w:r>
              <w:rPr>
                <w:noProof/>
                <w:webHidden/>
              </w:rPr>
              <w:fldChar w:fldCharType="separate"/>
            </w:r>
            <w:r w:rsidR="00BE6A1F">
              <w:rPr>
                <w:noProof/>
                <w:webHidden/>
              </w:rPr>
              <w:t>1</w:t>
            </w:r>
            <w:r>
              <w:rPr>
                <w:noProof/>
                <w:webHidden/>
              </w:rPr>
              <w:fldChar w:fldCharType="end"/>
            </w:r>
          </w:hyperlink>
        </w:p>
        <w:p w14:paraId="754FDB4F" w14:textId="4682ED47" w:rsidR="00C91369" w:rsidRDefault="00C91369">
          <w:pPr>
            <w:pStyle w:val="TOC3"/>
            <w:rPr>
              <w:rFonts w:asciiTheme="minorHAnsi" w:hAnsiTheme="minorHAnsi"/>
              <w:noProof/>
              <w:kern w:val="2"/>
              <w:sz w:val="24"/>
              <w:szCs w:val="24"/>
              <w14:ligatures w14:val="standardContextual"/>
            </w:rPr>
          </w:pPr>
          <w:hyperlink w:anchor="_Toc181777529" w:history="1">
            <w:r w:rsidRPr="006943B9">
              <w:rPr>
                <w:rStyle w:val="Hyperlink"/>
                <w:noProof/>
              </w:rPr>
              <w:t xml:space="preserve">Considerations to Ensure Continuity in the Use of </w:t>
            </w:r>
            <w:r w:rsidRPr="006943B9">
              <w:rPr>
                <w:rStyle w:val="Hyperlink"/>
                <w:i/>
                <w:iCs/>
                <w:noProof/>
              </w:rPr>
              <w:t xml:space="preserve">WildCAD-E </w:t>
            </w:r>
            <w:r w:rsidRPr="006943B9">
              <w:rPr>
                <w:rStyle w:val="Hyperlink"/>
                <w:noProof/>
              </w:rPr>
              <w:t>and Workspace Suggestions for the User</w:t>
            </w:r>
            <w:r>
              <w:rPr>
                <w:noProof/>
                <w:webHidden/>
              </w:rPr>
              <w:tab/>
            </w:r>
            <w:r>
              <w:rPr>
                <w:noProof/>
                <w:webHidden/>
              </w:rPr>
              <w:fldChar w:fldCharType="begin"/>
            </w:r>
            <w:r>
              <w:rPr>
                <w:noProof/>
                <w:webHidden/>
              </w:rPr>
              <w:instrText xml:space="preserve"> PAGEREF _Toc181777529 \h </w:instrText>
            </w:r>
            <w:r>
              <w:rPr>
                <w:noProof/>
                <w:webHidden/>
              </w:rPr>
            </w:r>
            <w:r>
              <w:rPr>
                <w:noProof/>
                <w:webHidden/>
              </w:rPr>
              <w:fldChar w:fldCharType="separate"/>
            </w:r>
            <w:r w:rsidR="00BE6A1F">
              <w:rPr>
                <w:noProof/>
                <w:webHidden/>
              </w:rPr>
              <w:t>1</w:t>
            </w:r>
            <w:r>
              <w:rPr>
                <w:noProof/>
                <w:webHidden/>
              </w:rPr>
              <w:fldChar w:fldCharType="end"/>
            </w:r>
          </w:hyperlink>
        </w:p>
        <w:p w14:paraId="139D6CB9" w14:textId="4731AB4C" w:rsidR="00C91369" w:rsidRDefault="00C91369">
          <w:pPr>
            <w:pStyle w:val="TOC2"/>
            <w:rPr>
              <w:rFonts w:asciiTheme="minorHAnsi" w:hAnsiTheme="minorHAnsi"/>
              <w:noProof/>
              <w:kern w:val="2"/>
              <w:sz w:val="24"/>
              <w:szCs w:val="24"/>
              <w14:ligatures w14:val="standardContextual"/>
            </w:rPr>
          </w:pPr>
          <w:hyperlink w:anchor="_Toc181777530" w:history="1">
            <w:r w:rsidRPr="006943B9">
              <w:rPr>
                <w:rStyle w:val="Hyperlink"/>
                <w:noProof/>
              </w:rPr>
              <w:t>iNAP FAM Profile Management Access</w:t>
            </w:r>
            <w:r>
              <w:rPr>
                <w:noProof/>
                <w:webHidden/>
              </w:rPr>
              <w:tab/>
            </w:r>
            <w:r>
              <w:rPr>
                <w:noProof/>
                <w:webHidden/>
              </w:rPr>
              <w:fldChar w:fldCharType="begin"/>
            </w:r>
            <w:r>
              <w:rPr>
                <w:noProof/>
                <w:webHidden/>
              </w:rPr>
              <w:instrText xml:space="preserve"> PAGEREF _Toc181777530 \h </w:instrText>
            </w:r>
            <w:r>
              <w:rPr>
                <w:noProof/>
                <w:webHidden/>
              </w:rPr>
            </w:r>
            <w:r>
              <w:rPr>
                <w:noProof/>
                <w:webHidden/>
              </w:rPr>
              <w:fldChar w:fldCharType="separate"/>
            </w:r>
            <w:r w:rsidR="00BE6A1F">
              <w:rPr>
                <w:noProof/>
                <w:webHidden/>
              </w:rPr>
              <w:t>1</w:t>
            </w:r>
            <w:r>
              <w:rPr>
                <w:noProof/>
                <w:webHidden/>
              </w:rPr>
              <w:fldChar w:fldCharType="end"/>
            </w:r>
          </w:hyperlink>
        </w:p>
        <w:p w14:paraId="1960B4F9" w14:textId="352C7770" w:rsidR="00C91369" w:rsidRDefault="00C91369">
          <w:pPr>
            <w:pStyle w:val="TOC2"/>
            <w:rPr>
              <w:rFonts w:asciiTheme="minorHAnsi" w:hAnsiTheme="minorHAnsi"/>
              <w:noProof/>
              <w:kern w:val="2"/>
              <w:sz w:val="24"/>
              <w:szCs w:val="24"/>
              <w14:ligatures w14:val="standardContextual"/>
            </w:rPr>
          </w:pPr>
          <w:hyperlink w:anchor="_Toc181777531" w:history="1">
            <w:r w:rsidRPr="006943B9">
              <w:rPr>
                <w:rStyle w:val="Hyperlink"/>
                <w:noProof/>
              </w:rPr>
              <w:t>Alternate Authentication (FAMAuth is unavailable)</w:t>
            </w:r>
            <w:r>
              <w:rPr>
                <w:noProof/>
                <w:webHidden/>
              </w:rPr>
              <w:tab/>
            </w:r>
            <w:r>
              <w:rPr>
                <w:noProof/>
                <w:webHidden/>
              </w:rPr>
              <w:fldChar w:fldCharType="begin"/>
            </w:r>
            <w:r>
              <w:rPr>
                <w:noProof/>
                <w:webHidden/>
              </w:rPr>
              <w:instrText xml:space="preserve"> PAGEREF _Toc181777531 \h </w:instrText>
            </w:r>
            <w:r>
              <w:rPr>
                <w:noProof/>
                <w:webHidden/>
              </w:rPr>
            </w:r>
            <w:r>
              <w:rPr>
                <w:noProof/>
                <w:webHidden/>
              </w:rPr>
              <w:fldChar w:fldCharType="separate"/>
            </w:r>
            <w:r w:rsidR="00BE6A1F">
              <w:rPr>
                <w:noProof/>
                <w:webHidden/>
              </w:rPr>
              <w:t>2</w:t>
            </w:r>
            <w:r>
              <w:rPr>
                <w:noProof/>
                <w:webHidden/>
              </w:rPr>
              <w:fldChar w:fldCharType="end"/>
            </w:r>
          </w:hyperlink>
        </w:p>
        <w:p w14:paraId="2E0B7E0A" w14:textId="3631472D" w:rsidR="00C91369" w:rsidRDefault="00C91369">
          <w:pPr>
            <w:pStyle w:val="TOC2"/>
            <w:rPr>
              <w:rFonts w:asciiTheme="minorHAnsi" w:hAnsiTheme="minorHAnsi"/>
              <w:noProof/>
              <w:kern w:val="2"/>
              <w:sz w:val="24"/>
              <w:szCs w:val="24"/>
              <w14:ligatures w14:val="standardContextual"/>
            </w:rPr>
          </w:pPr>
          <w:hyperlink w:anchor="_Toc181777532" w:history="1">
            <w:r w:rsidRPr="006943B9">
              <w:rPr>
                <w:rStyle w:val="Hyperlink"/>
                <w:rFonts w:eastAsia="Calibri"/>
                <w:i/>
                <w:iCs/>
                <w:noProof/>
              </w:rPr>
              <w:t>WildCAD-E</w:t>
            </w:r>
            <w:r w:rsidRPr="006943B9">
              <w:rPr>
                <w:rStyle w:val="Hyperlink"/>
                <w:rFonts w:eastAsia="Calibri"/>
                <w:noProof/>
              </w:rPr>
              <w:t xml:space="preserve"> Roles</w:t>
            </w:r>
            <w:r>
              <w:rPr>
                <w:noProof/>
                <w:webHidden/>
              </w:rPr>
              <w:tab/>
            </w:r>
            <w:r>
              <w:rPr>
                <w:noProof/>
                <w:webHidden/>
              </w:rPr>
              <w:fldChar w:fldCharType="begin"/>
            </w:r>
            <w:r>
              <w:rPr>
                <w:noProof/>
                <w:webHidden/>
              </w:rPr>
              <w:instrText xml:space="preserve"> PAGEREF _Toc181777532 \h </w:instrText>
            </w:r>
            <w:r>
              <w:rPr>
                <w:noProof/>
                <w:webHidden/>
              </w:rPr>
            </w:r>
            <w:r>
              <w:rPr>
                <w:noProof/>
                <w:webHidden/>
              </w:rPr>
              <w:fldChar w:fldCharType="separate"/>
            </w:r>
            <w:r w:rsidR="00BE6A1F">
              <w:rPr>
                <w:noProof/>
                <w:webHidden/>
              </w:rPr>
              <w:t>2</w:t>
            </w:r>
            <w:r>
              <w:rPr>
                <w:noProof/>
                <w:webHidden/>
              </w:rPr>
              <w:fldChar w:fldCharType="end"/>
            </w:r>
          </w:hyperlink>
        </w:p>
        <w:p w14:paraId="09EF0759" w14:textId="3DEFBBDD" w:rsidR="00C91369" w:rsidRDefault="00C91369">
          <w:pPr>
            <w:pStyle w:val="TOC2"/>
            <w:rPr>
              <w:rFonts w:asciiTheme="minorHAnsi" w:hAnsiTheme="minorHAnsi"/>
              <w:noProof/>
              <w:kern w:val="2"/>
              <w:sz w:val="24"/>
              <w:szCs w:val="24"/>
              <w14:ligatures w14:val="standardContextual"/>
            </w:rPr>
          </w:pPr>
          <w:hyperlink w:anchor="_Toc181777533" w:history="1">
            <w:r w:rsidRPr="006943B9">
              <w:rPr>
                <w:rStyle w:val="Hyperlink"/>
                <w:rFonts w:eastAsia="Calibri"/>
                <w:noProof/>
              </w:rPr>
              <w:t>Application Security Splash Screen</w:t>
            </w:r>
            <w:r>
              <w:rPr>
                <w:noProof/>
                <w:webHidden/>
              </w:rPr>
              <w:tab/>
            </w:r>
            <w:r>
              <w:rPr>
                <w:noProof/>
                <w:webHidden/>
              </w:rPr>
              <w:fldChar w:fldCharType="begin"/>
            </w:r>
            <w:r>
              <w:rPr>
                <w:noProof/>
                <w:webHidden/>
              </w:rPr>
              <w:instrText xml:space="preserve"> PAGEREF _Toc181777533 \h </w:instrText>
            </w:r>
            <w:r>
              <w:rPr>
                <w:noProof/>
                <w:webHidden/>
              </w:rPr>
            </w:r>
            <w:r>
              <w:rPr>
                <w:noProof/>
                <w:webHidden/>
              </w:rPr>
              <w:fldChar w:fldCharType="separate"/>
            </w:r>
            <w:r w:rsidR="00BE6A1F">
              <w:rPr>
                <w:noProof/>
                <w:webHidden/>
              </w:rPr>
              <w:t>2</w:t>
            </w:r>
            <w:r>
              <w:rPr>
                <w:noProof/>
                <w:webHidden/>
              </w:rPr>
              <w:fldChar w:fldCharType="end"/>
            </w:r>
          </w:hyperlink>
        </w:p>
        <w:p w14:paraId="31F9A046" w14:textId="7102E69D" w:rsidR="00C91369" w:rsidRDefault="00C91369">
          <w:pPr>
            <w:pStyle w:val="TOC1"/>
            <w:rPr>
              <w:rFonts w:asciiTheme="minorHAnsi" w:hAnsiTheme="minorHAnsi"/>
              <w:noProof/>
              <w:kern w:val="2"/>
              <w:sz w:val="24"/>
              <w:szCs w:val="24"/>
              <w14:ligatures w14:val="standardContextual"/>
            </w:rPr>
          </w:pPr>
          <w:hyperlink w:anchor="_Toc181777534" w:history="1">
            <w:r w:rsidRPr="006943B9">
              <w:rPr>
                <w:rStyle w:val="Hyperlink"/>
                <w:noProof/>
              </w:rPr>
              <w:t>Home Page</w:t>
            </w:r>
            <w:r>
              <w:rPr>
                <w:noProof/>
                <w:webHidden/>
              </w:rPr>
              <w:tab/>
            </w:r>
            <w:r>
              <w:rPr>
                <w:noProof/>
                <w:webHidden/>
              </w:rPr>
              <w:fldChar w:fldCharType="begin"/>
            </w:r>
            <w:r>
              <w:rPr>
                <w:noProof/>
                <w:webHidden/>
              </w:rPr>
              <w:instrText xml:space="preserve"> PAGEREF _Toc181777534 \h </w:instrText>
            </w:r>
            <w:r>
              <w:rPr>
                <w:noProof/>
                <w:webHidden/>
              </w:rPr>
            </w:r>
            <w:r>
              <w:rPr>
                <w:noProof/>
                <w:webHidden/>
              </w:rPr>
              <w:fldChar w:fldCharType="separate"/>
            </w:r>
            <w:r w:rsidR="00BE6A1F">
              <w:rPr>
                <w:noProof/>
                <w:webHidden/>
              </w:rPr>
              <w:t>2</w:t>
            </w:r>
            <w:r>
              <w:rPr>
                <w:noProof/>
                <w:webHidden/>
              </w:rPr>
              <w:fldChar w:fldCharType="end"/>
            </w:r>
          </w:hyperlink>
        </w:p>
        <w:p w14:paraId="50866715" w14:textId="5A20D202" w:rsidR="00C91369" w:rsidRDefault="00C91369">
          <w:pPr>
            <w:pStyle w:val="TOC1"/>
            <w:rPr>
              <w:rFonts w:asciiTheme="minorHAnsi" w:hAnsiTheme="minorHAnsi"/>
              <w:noProof/>
              <w:kern w:val="2"/>
              <w:sz w:val="24"/>
              <w:szCs w:val="24"/>
              <w14:ligatures w14:val="standardContextual"/>
            </w:rPr>
          </w:pPr>
          <w:hyperlink w:anchor="_Toc181777535" w:history="1">
            <w:r w:rsidRPr="006943B9">
              <w:rPr>
                <w:rStyle w:val="Hyperlink"/>
                <w:noProof/>
              </w:rPr>
              <w:t>Part I: Configure Map</w:t>
            </w:r>
            <w:r>
              <w:rPr>
                <w:noProof/>
                <w:webHidden/>
              </w:rPr>
              <w:tab/>
            </w:r>
            <w:r>
              <w:rPr>
                <w:noProof/>
                <w:webHidden/>
              </w:rPr>
              <w:fldChar w:fldCharType="begin"/>
            </w:r>
            <w:r>
              <w:rPr>
                <w:noProof/>
                <w:webHidden/>
              </w:rPr>
              <w:instrText xml:space="preserve"> PAGEREF _Toc181777535 \h </w:instrText>
            </w:r>
            <w:r>
              <w:rPr>
                <w:noProof/>
                <w:webHidden/>
              </w:rPr>
            </w:r>
            <w:r>
              <w:rPr>
                <w:noProof/>
                <w:webHidden/>
              </w:rPr>
              <w:fldChar w:fldCharType="separate"/>
            </w:r>
            <w:r w:rsidR="00BE6A1F">
              <w:rPr>
                <w:noProof/>
                <w:webHidden/>
              </w:rPr>
              <w:t>5</w:t>
            </w:r>
            <w:r>
              <w:rPr>
                <w:noProof/>
                <w:webHidden/>
              </w:rPr>
              <w:fldChar w:fldCharType="end"/>
            </w:r>
          </w:hyperlink>
        </w:p>
        <w:p w14:paraId="4F2D7FAC" w14:textId="13F9A733" w:rsidR="00C91369" w:rsidRDefault="00C91369">
          <w:pPr>
            <w:pStyle w:val="TOC2"/>
            <w:rPr>
              <w:rFonts w:asciiTheme="minorHAnsi" w:hAnsiTheme="minorHAnsi"/>
              <w:noProof/>
              <w:kern w:val="2"/>
              <w:sz w:val="24"/>
              <w:szCs w:val="24"/>
              <w14:ligatures w14:val="standardContextual"/>
            </w:rPr>
          </w:pPr>
          <w:hyperlink w:anchor="_Toc181777536" w:history="1">
            <w:r w:rsidRPr="006943B9">
              <w:rPr>
                <w:rStyle w:val="Hyperlink"/>
                <w:noProof/>
              </w:rPr>
              <w:t>Point Data, Hazard and Place Names</w:t>
            </w:r>
            <w:r>
              <w:rPr>
                <w:noProof/>
                <w:webHidden/>
              </w:rPr>
              <w:tab/>
            </w:r>
            <w:r>
              <w:rPr>
                <w:noProof/>
                <w:webHidden/>
              </w:rPr>
              <w:fldChar w:fldCharType="begin"/>
            </w:r>
            <w:r>
              <w:rPr>
                <w:noProof/>
                <w:webHidden/>
              </w:rPr>
              <w:instrText xml:space="preserve"> PAGEREF _Toc181777536 \h </w:instrText>
            </w:r>
            <w:r>
              <w:rPr>
                <w:noProof/>
                <w:webHidden/>
              </w:rPr>
            </w:r>
            <w:r>
              <w:rPr>
                <w:noProof/>
                <w:webHidden/>
              </w:rPr>
              <w:fldChar w:fldCharType="separate"/>
            </w:r>
            <w:r w:rsidR="00BE6A1F">
              <w:rPr>
                <w:noProof/>
                <w:webHidden/>
              </w:rPr>
              <w:t>5</w:t>
            </w:r>
            <w:r>
              <w:rPr>
                <w:noProof/>
                <w:webHidden/>
              </w:rPr>
              <w:fldChar w:fldCharType="end"/>
            </w:r>
          </w:hyperlink>
        </w:p>
        <w:p w14:paraId="1F87CAAB" w14:textId="0DE179C6" w:rsidR="00C91369" w:rsidRDefault="00C91369">
          <w:pPr>
            <w:pStyle w:val="TOC2"/>
            <w:rPr>
              <w:rFonts w:asciiTheme="minorHAnsi" w:hAnsiTheme="minorHAnsi"/>
              <w:noProof/>
              <w:kern w:val="2"/>
              <w:sz w:val="24"/>
              <w:szCs w:val="24"/>
              <w14:ligatures w14:val="standardContextual"/>
            </w:rPr>
          </w:pPr>
          <w:hyperlink w:anchor="_Toc181777537" w:history="1">
            <w:r w:rsidRPr="006943B9">
              <w:rPr>
                <w:rStyle w:val="Hyperlink"/>
                <w:noProof/>
              </w:rPr>
              <w:t>Add or Modify the Hazards Layer</w:t>
            </w:r>
            <w:r>
              <w:rPr>
                <w:noProof/>
                <w:webHidden/>
              </w:rPr>
              <w:tab/>
            </w:r>
            <w:r>
              <w:rPr>
                <w:noProof/>
                <w:webHidden/>
              </w:rPr>
              <w:fldChar w:fldCharType="begin"/>
            </w:r>
            <w:r>
              <w:rPr>
                <w:noProof/>
                <w:webHidden/>
              </w:rPr>
              <w:instrText xml:space="preserve"> PAGEREF _Toc181777537 \h </w:instrText>
            </w:r>
            <w:r>
              <w:rPr>
                <w:noProof/>
                <w:webHidden/>
              </w:rPr>
            </w:r>
            <w:r>
              <w:rPr>
                <w:noProof/>
                <w:webHidden/>
              </w:rPr>
              <w:fldChar w:fldCharType="separate"/>
            </w:r>
            <w:r w:rsidR="00BE6A1F">
              <w:rPr>
                <w:noProof/>
                <w:webHidden/>
              </w:rPr>
              <w:t>6</w:t>
            </w:r>
            <w:r>
              <w:rPr>
                <w:noProof/>
                <w:webHidden/>
              </w:rPr>
              <w:fldChar w:fldCharType="end"/>
            </w:r>
          </w:hyperlink>
        </w:p>
        <w:p w14:paraId="3776CC27" w14:textId="666DF1A9" w:rsidR="00C91369" w:rsidRDefault="00C91369">
          <w:pPr>
            <w:pStyle w:val="TOC3"/>
            <w:rPr>
              <w:rFonts w:asciiTheme="minorHAnsi" w:hAnsiTheme="minorHAnsi"/>
              <w:noProof/>
              <w:kern w:val="2"/>
              <w:sz w:val="24"/>
              <w:szCs w:val="24"/>
              <w14:ligatures w14:val="standardContextual"/>
            </w:rPr>
          </w:pPr>
          <w:hyperlink w:anchor="_Toc181777538" w:history="1">
            <w:r w:rsidRPr="006943B9">
              <w:rPr>
                <w:rStyle w:val="Hyperlink"/>
                <w:noProof/>
              </w:rPr>
              <w:t>Custom Layers</w:t>
            </w:r>
            <w:r>
              <w:rPr>
                <w:noProof/>
                <w:webHidden/>
              </w:rPr>
              <w:tab/>
            </w:r>
            <w:r>
              <w:rPr>
                <w:noProof/>
                <w:webHidden/>
              </w:rPr>
              <w:fldChar w:fldCharType="begin"/>
            </w:r>
            <w:r>
              <w:rPr>
                <w:noProof/>
                <w:webHidden/>
              </w:rPr>
              <w:instrText xml:space="preserve"> PAGEREF _Toc181777538 \h </w:instrText>
            </w:r>
            <w:r>
              <w:rPr>
                <w:noProof/>
                <w:webHidden/>
              </w:rPr>
            </w:r>
            <w:r>
              <w:rPr>
                <w:noProof/>
                <w:webHidden/>
              </w:rPr>
              <w:fldChar w:fldCharType="separate"/>
            </w:r>
            <w:r w:rsidR="00BE6A1F">
              <w:rPr>
                <w:noProof/>
                <w:webHidden/>
              </w:rPr>
              <w:t>7</w:t>
            </w:r>
            <w:r>
              <w:rPr>
                <w:noProof/>
                <w:webHidden/>
              </w:rPr>
              <w:fldChar w:fldCharType="end"/>
            </w:r>
          </w:hyperlink>
        </w:p>
        <w:p w14:paraId="6382B953" w14:textId="09B617E7" w:rsidR="00C91369" w:rsidRDefault="00C91369">
          <w:pPr>
            <w:pStyle w:val="TOC3"/>
            <w:rPr>
              <w:rFonts w:asciiTheme="minorHAnsi" w:hAnsiTheme="minorHAnsi"/>
              <w:noProof/>
              <w:kern w:val="2"/>
              <w:sz w:val="24"/>
              <w:szCs w:val="24"/>
              <w14:ligatures w14:val="standardContextual"/>
            </w:rPr>
          </w:pPr>
          <w:hyperlink w:anchor="_Toc181777539" w:history="1">
            <w:r w:rsidRPr="006943B9">
              <w:rPr>
                <w:rStyle w:val="Hyperlink"/>
                <w:noProof/>
              </w:rPr>
              <w:t>Place Names</w:t>
            </w:r>
            <w:r>
              <w:rPr>
                <w:noProof/>
                <w:webHidden/>
              </w:rPr>
              <w:tab/>
            </w:r>
            <w:r>
              <w:rPr>
                <w:noProof/>
                <w:webHidden/>
              </w:rPr>
              <w:fldChar w:fldCharType="begin"/>
            </w:r>
            <w:r>
              <w:rPr>
                <w:noProof/>
                <w:webHidden/>
              </w:rPr>
              <w:instrText xml:space="preserve"> PAGEREF _Toc181777539 \h </w:instrText>
            </w:r>
            <w:r>
              <w:rPr>
                <w:noProof/>
                <w:webHidden/>
              </w:rPr>
            </w:r>
            <w:r>
              <w:rPr>
                <w:noProof/>
                <w:webHidden/>
              </w:rPr>
              <w:fldChar w:fldCharType="separate"/>
            </w:r>
            <w:r w:rsidR="00BE6A1F">
              <w:rPr>
                <w:noProof/>
                <w:webHidden/>
              </w:rPr>
              <w:t>8</w:t>
            </w:r>
            <w:r>
              <w:rPr>
                <w:noProof/>
                <w:webHidden/>
              </w:rPr>
              <w:fldChar w:fldCharType="end"/>
            </w:r>
          </w:hyperlink>
        </w:p>
        <w:p w14:paraId="290C9818" w14:textId="397EEDC7" w:rsidR="00C91369" w:rsidRDefault="00C91369">
          <w:pPr>
            <w:pStyle w:val="TOC3"/>
            <w:rPr>
              <w:rFonts w:asciiTheme="minorHAnsi" w:hAnsiTheme="minorHAnsi"/>
              <w:noProof/>
              <w:kern w:val="2"/>
              <w:sz w:val="24"/>
              <w:szCs w:val="24"/>
              <w14:ligatures w14:val="standardContextual"/>
            </w:rPr>
          </w:pPr>
          <w:hyperlink w:anchor="_Toc181777540" w:history="1">
            <w:r w:rsidRPr="006943B9">
              <w:rPr>
                <w:rStyle w:val="Hyperlink"/>
                <w:noProof/>
              </w:rPr>
              <w:t>Milepost</w:t>
            </w:r>
            <w:r>
              <w:rPr>
                <w:noProof/>
                <w:webHidden/>
              </w:rPr>
              <w:tab/>
            </w:r>
            <w:r>
              <w:rPr>
                <w:noProof/>
                <w:webHidden/>
              </w:rPr>
              <w:fldChar w:fldCharType="begin"/>
            </w:r>
            <w:r>
              <w:rPr>
                <w:noProof/>
                <w:webHidden/>
              </w:rPr>
              <w:instrText xml:space="preserve"> PAGEREF _Toc181777540 \h </w:instrText>
            </w:r>
            <w:r>
              <w:rPr>
                <w:noProof/>
                <w:webHidden/>
              </w:rPr>
            </w:r>
            <w:r>
              <w:rPr>
                <w:noProof/>
                <w:webHidden/>
              </w:rPr>
              <w:fldChar w:fldCharType="separate"/>
            </w:r>
            <w:r w:rsidR="00BE6A1F">
              <w:rPr>
                <w:noProof/>
                <w:webHidden/>
              </w:rPr>
              <w:t>9</w:t>
            </w:r>
            <w:r>
              <w:rPr>
                <w:noProof/>
                <w:webHidden/>
              </w:rPr>
              <w:fldChar w:fldCharType="end"/>
            </w:r>
          </w:hyperlink>
        </w:p>
        <w:p w14:paraId="63339C9F" w14:textId="7ACFC5A0" w:rsidR="00C91369" w:rsidRDefault="00C91369">
          <w:pPr>
            <w:pStyle w:val="TOC3"/>
            <w:rPr>
              <w:rFonts w:asciiTheme="minorHAnsi" w:hAnsiTheme="minorHAnsi"/>
              <w:noProof/>
              <w:kern w:val="2"/>
              <w:sz w:val="24"/>
              <w:szCs w:val="24"/>
              <w14:ligatures w14:val="standardContextual"/>
            </w:rPr>
          </w:pPr>
          <w:hyperlink w:anchor="_Toc181777541" w:history="1">
            <w:r w:rsidRPr="006943B9">
              <w:rPr>
                <w:rStyle w:val="Hyperlink"/>
                <w:noProof/>
              </w:rPr>
              <w:t>Response Area GIS Layer (Zip File)</w:t>
            </w:r>
            <w:r>
              <w:rPr>
                <w:noProof/>
                <w:webHidden/>
              </w:rPr>
              <w:tab/>
            </w:r>
            <w:r>
              <w:rPr>
                <w:noProof/>
                <w:webHidden/>
              </w:rPr>
              <w:fldChar w:fldCharType="begin"/>
            </w:r>
            <w:r>
              <w:rPr>
                <w:noProof/>
                <w:webHidden/>
              </w:rPr>
              <w:instrText xml:space="preserve"> PAGEREF _Toc181777541 \h </w:instrText>
            </w:r>
            <w:r>
              <w:rPr>
                <w:noProof/>
                <w:webHidden/>
              </w:rPr>
            </w:r>
            <w:r>
              <w:rPr>
                <w:noProof/>
                <w:webHidden/>
              </w:rPr>
              <w:fldChar w:fldCharType="separate"/>
            </w:r>
            <w:r w:rsidR="00BE6A1F">
              <w:rPr>
                <w:noProof/>
                <w:webHidden/>
              </w:rPr>
              <w:t>10</w:t>
            </w:r>
            <w:r>
              <w:rPr>
                <w:noProof/>
                <w:webHidden/>
              </w:rPr>
              <w:fldChar w:fldCharType="end"/>
            </w:r>
          </w:hyperlink>
        </w:p>
        <w:p w14:paraId="4E0C59AD" w14:textId="400BF4B6" w:rsidR="00C91369" w:rsidRDefault="00C91369">
          <w:pPr>
            <w:pStyle w:val="TOC1"/>
            <w:rPr>
              <w:rFonts w:asciiTheme="minorHAnsi" w:hAnsiTheme="minorHAnsi"/>
              <w:noProof/>
              <w:kern w:val="2"/>
              <w:sz w:val="24"/>
              <w:szCs w:val="24"/>
              <w14:ligatures w14:val="standardContextual"/>
            </w:rPr>
          </w:pPr>
          <w:hyperlink w:anchor="_Toc181777542" w:history="1">
            <w:r w:rsidRPr="006943B9">
              <w:rPr>
                <w:rStyle w:val="Hyperlink"/>
                <w:noProof/>
              </w:rPr>
              <w:t>Part II: Configure WildCAD</w:t>
            </w:r>
            <w:r>
              <w:rPr>
                <w:noProof/>
                <w:webHidden/>
              </w:rPr>
              <w:tab/>
            </w:r>
            <w:r>
              <w:rPr>
                <w:noProof/>
                <w:webHidden/>
              </w:rPr>
              <w:fldChar w:fldCharType="begin"/>
            </w:r>
            <w:r>
              <w:rPr>
                <w:noProof/>
                <w:webHidden/>
              </w:rPr>
              <w:instrText xml:space="preserve"> PAGEREF _Toc181777542 \h </w:instrText>
            </w:r>
            <w:r>
              <w:rPr>
                <w:noProof/>
                <w:webHidden/>
              </w:rPr>
            </w:r>
            <w:r>
              <w:rPr>
                <w:noProof/>
                <w:webHidden/>
              </w:rPr>
              <w:fldChar w:fldCharType="separate"/>
            </w:r>
            <w:r w:rsidR="00BE6A1F">
              <w:rPr>
                <w:noProof/>
                <w:webHidden/>
              </w:rPr>
              <w:t>11</w:t>
            </w:r>
            <w:r>
              <w:rPr>
                <w:noProof/>
                <w:webHidden/>
              </w:rPr>
              <w:fldChar w:fldCharType="end"/>
            </w:r>
          </w:hyperlink>
        </w:p>
        <w:p w14:paraId="4AD91A7D" w14:textId="17DC690C" w:rsidR="00C91369" w:rsidRDefault="00C91369">
          <w:pPr>
            <w:pStyle w:val="TOC2"/>
            <w:rPr>
              <w:rFonts w:asciiTheme="minorHAnsi" w:hAnsiTheme="minorHAnsi"/>
              <w:noProof/>
              <w:kern w:val="2"/>
              <w:sz w:val="24"/>
              <w:szCs w:val="24"/>
              <w14:ligatures w14:val="standardContextual"/>
            </w:rPr>
          </w:pPr>
          <w:hyperlink w:anchor="_Toc181777543" w:history="1">
            <w:r w:rsidRPr="006943B9">
              <w:rPr>
                <w:rStyle w:val="Hyperlink"/>
                <w:noProof/>
              </w:rPr>
              <w:t>Preferences</w:t>
            </w:r>
            <w:r>
              <w:rPr>
                <w:noProof/>
                <w:webHidden/>
              </w:rPr>
              <w:tab/>
            </w:r>
            <w:r>
              <w:rPr>
                <w:noProof/>
                <w:webHidden/>
              </w:rPr>
              <w:fldChar w:fldCharType="begin"/>
            </w:r>
            <w:r>
              <w:rPr>
                <w:noProof/>
                <w:webHidden/>
              </w:rPr>
              <w:instrText xml:space="preserve"> PAGEREF _Toc181777543 \h </w:instrText>
            </w:r>
            <w:r>
              <w:rPr>
                <w:noProof/>
                <w:webHidden/>
              </w:rPr>
            </w:r>
            <w:r>
              <w:rPr>
                <w:noProof/>
                <w:webHidden/>
              </w:rPr>
              <w:fldChar w:fldCharType="separate"/>
            </w:r>
            <w:r w:rsidR="00BE6A1F">
              <w:rPr>
                <w:noProof/>
                <w:webHidden/>
              </w:rPr>
              <w:t>11</w:t>
            </w:r>
            <w:r>
              <w:rPr>
                <w:noProof/>
                <w:webHidden/>
              </w:rPr>
              <w:fldChar w:fldCharType="end"/>
            </w:r>
          </w:hyperlink>
        </w:p>
        <w:p w14:paraId="05DA02AF" w14:textId="63F54ADE" w:rsidR="00C91369" w:rsidRDefault="00C91369">
          <w:pPr>
            <w:pStyle w:val="TOC3"/>
            <w:rPr>
              <w:rFonts w:asciiTheme="minorHAnsi" w:hAnsiTheme="minorHAnsi"/>
              <w:noProof/>
              <w:kern w:val="2"/>
              <w:sz w:val="24"/>
              <w:szCs w:val="24"/>
              <w14:ligatures w14:val="standardContextual"/>
            </w:rPr>
          </w:pPr>
          <w:hyperlink w:anchor="_Toc181777544" w:history="1">
            <w:r w:rsidRPr="006943B9">
              <w:rPr>
                <w:rStyle w:val="Hyperlink"/>
                <w:noProof/>
              </w:rPr>
              <w:t>System Administrator Choices</w:t>
            </w:r>
            <w:r>
              <w:rPr>
                <w:noProof/>
                <w:webHidden/>
              </w:rPr>
              <w:tab/>
            </w:r>
            <w:r>
              <w:rPr>
                <w:noProof/>
                <w:webHidden/>
              </w:rPr>
              <w:fldChar w:fldCharType="begin"/>
            </w:r>
            <w:r>
              <w:rPr>
                <w:noProof/>
                <w:webHidden/>
              </w:rPr>
              <w:instrText xml:space="preserve"> PAGEREF _Toc181777544 \h </w:instrText>
            </w:r>
            <w:r>
              <w:rPr>
                <w:noProof/>
                <w:webHidden/>
              </w:rPr>
            </w:r>
            <w:r>
              <w:rPr>
                <w:noProof/>
                <w:webHidden/>
              </w:rPr>
              <w:fldChar w:fldCharType="separate"/>
            </w:r>
            <w:r w:rsidR="00BE6A1F">
              <w:rPr>
                <w:noProof/>
                <w:webHidden/>
              </w:rPr>
              <w:t>11</w:t>
            </w:r>
            <w:r>
              <w:rPr>
                <w:noProof/>
                <w:webHidden/>
              </w:rPr>
              <w:fldChar w:fldCharType="end"/>
            </w:r>
          </w:hyperlink>
        </w:p>
        <w:p w14:paraId="17A59BD0" w14:textId="1FD4E752" w:rsidR="00C91369" w:rsidRDefault="00C91369">
          <w:pPr>
            <w:pStyle w:val="TOC3"/>
            <w:rPr>
              <w:rFonts w:asciiTheme="minorHAnsi" w:hAnsiTheme="minorHAnsi"/>
              <w:noProof/>
              <w:kern w:val="2"/>
              <w:sz w:val="24"/>
              <w:szCs w:val="24"/>
              <w14:ligatures w14:val="standardContextual"/>
            </w:rPr>
          </w:pPr>
          <w:hyperlink w:anchor="_Toc181777545" w:history="1">
            <w:r w:rsidRPr="006943B9">
              <w:rPr>
                <w:rStyle w:val="Hyperlink"/>
                <w:noProof/>
              </w:rPr>
              <w:t>New Incident</w:t>
            </w:r>
            <w:r>
              <w:rPr>
                <w:noProof/>
                <w:webHidden/>
              </w:rPr>
              <w:tab/>
            </w:r>
            <w:r>
              <w:rPr>
                <w:noProof/>
                <w:webHidden/>
              </w:rPr>
              <w:fldChar w:fldCharType="begin"/>
            </w:r>
            <w:r>
              <w:rPr>
                <w:noProof/>
                <w:webHidden/>
              </w:rPr>
              <w:instrText xml:space="preserve"> PAGEREF _Toc181777545 \h </w:instrText>
            </w:r>
            <w:r>
              <w:rPr>
                <w:noProof/>
                <w:webHidden/>
              </w:rPr>
            </w:r>
            <w:r>
              <w:rPr>
                <w:noProof/>
                <w:webHidden/>
              </w:rPr>
              <w:fldChar w:fldCharType="separate"/>
            </w:r>
            <w:r w:rsidR="00BE6A1F">
              <w:rPr>
                <w:noProof/>
                <w:webHidden/>
              </w:rPr>
              <w:t>12</w:t>
            </w:r>
            <w:r>
              <w:rPr>
                <w:noProof/>
                <w:webHidden/>
              </w:rPr>
              <w:fldChar w:fldCharType="end"/>
            </w:r>
          </w:hyperlink>
        </w:p>
        <w:p w14:paraId="475742CB" w14:textId="31FF6140" w:rsidR="00C91369" w:rsidRDefault="00C91369">
          <w:pPr>
            <w:pStyle w:val="TOC3"/>
            <w:rPr>
              <w:rFonts w:asciiTheme="minorHAnsi" w:hAnsiTheme="minorHAnsi"/>
              <w:noProof/>
              <w:kern w:val="2"/>
              <w:sz w:val="24"/>
              <w:szCs w:val="24"/>
              <w14:ligatures w14:val="standardContextual"/>
            </w:rPr>
          </w:pPr>
          <w:hyperlink w:anchor="_Toc181777546" w:history="1">
            <w:r w:rsidRPr="006943B9">
              <w:rPr>
                <w:rStyle w:val="Hyperlink"/>
                <w:noProof/>
              </w:rPr>
              <w:t>Fire Numbers</w:t>
            </w:r>
            <w:r>
              <w:rPr>
                <w:noProof/>
                <w:webHidden/>
              </w:rPr>
              <w:tab/>
            </w:r>
            <w:r>
              <w:rPr>
                <w:noProof/>
                <w:webHidden/>
              </w:rPr>
              <w:fldChar w:fldCharType="begin"/>
            </w:r>
            <w:r>
              <w:rPr>
                <w:noProof/>
                <w:webHidden/>
              </w:rPr>
              <w:instrText xml:space="preserve"> PAGEREF _Toc181777546 \h </w:instrText>
            </w:r>
            <w:r>
              <w:rPr>
                <w:noProof/>
                <w:webHidden/>
              </w:rPr>
            </w:r>
            <w:r>
              <w:rPr>
                <w:noProof/>
                <w:webHidden/>
              </w:rPr>
              <w:fldChar w:fldCharType="separate"/>
            </w:r>
            <w:r w:rsidR="00BE6A1F">
              <w:rPr>
                <w:noProof/>
                <w:webHidden/>
              </w:rPr>
              <w:t>12</w:t>
            </w:r>
            <w:r>
              <w:rPr>
                <w:noProof/>
                <w:webHidden/>
              </w:rPr>
              <w:fldChar w:fldCharType="end"/>
            </w:r>
          </w:hyperlink>
        </w:p>
        <w:p w14:paraId="79AA437A" w14:textId="71208568" w:rsidR="00C91369" w:rsidRDefault="00C91369">
          <w:pPr>
            <w:pStyle w:val="TOC3"/>
            <w:rPr>
              <w:rFonts w:asciiTheme="minorHAnsi" w:hAnsiTheme="minorHAnsi"/>
              <w:noProof/>
              <w:kern w:val="2"/>
              <w:sz w:val="24"/>
              <w:szCs w:val="24"/>
              <w14:ligatures w14:val="standardContextual"/>
            </w:rPr>
          </w:pPr>
          <w:hyperlink w:anchor="_Toc181777547" w:history="1">
            <w:r w:rsidRPr="006943B9">
              <w:rPr>
                <w:rStyle w:val="Hyperlink"/>
                <w:noProof/>
              </w:rPr>
              <w:t>Who Responds First from a Station?</w:t>
            </w:r>
            <w:r>
              <w:rPr>
                <w:noProof/>
                <w:webHidden/>
              </w:rPr>
              <w:tab/>
            </w:r>
            <w:r>
              <w:rPr>
                <w:noProof/>
                <w:webHidden/>
              </w:rPr>
              <w:fldChar w:fldCharType="begin"/>
            </w:r>
            <w:r>
              <w:rPr>
                <w:noProof/>
                <w:webHidden/>
              </w:rPr>
              <w:instrText xml:space="preserve"> PAGEREF _Toc181777547 \h </w:instrText>
            </w:r>
            <w:r>
              <w:rPr>
                <w:noProof/>
                <w:webHidden/>
              </w:rPr>
            </w:r>
            <w:r>
              <w:rPr>
                <w:noProof/>
                <w:webHidden/>
              </w:rPr>
              <w:fldChar w:fldCharType="separate"/>
            </w:r>
            <w:r w:rsidR="00BE6A1F">
              <w:rPr>
                <w:noProof/>
                <w:webHidden/>
              </w:rPr>
              <w:t>12</w:t>
            </w:r>
            <w:r>
              <w:rPr>
                <w:noProof/>
                <w:webHidden/>
              </w:rPr>
              <w:fldChar w:fldCharType="end"/>
            </w:r>
          </w:hyperlink>
        </w:p>
        <w:p w14:paraId="13EBA871" w14:textId="3F360848" w:rsidR="00C91369" w:rsidRDefault="00C91369">
          <w:pPr>
            <w:pStyle w:val="TOC3"/>
            <w:rPr>
              <w:rFonts w:asciiTheme="minorHAnsi" w:hAnsiTheme="minorHAnsi"/>
              <w:noProof/>
              <w:kern w:val="2"/>
              <w:sz w:val="24"/>
              <w:szCs w:val="24"/>
              <w14:ligatures w14:val="standardContextual"/>
            </w:rPr>
          </w:pPr>
          <w:hyperlink w:anchor="_Toc181777548" w:history="1">
            <w:r w:rsidRPr="006943B9">
              <w:rPr>
                <w:rStyle w:val="Hyperlink"/>
                <w:noProof/>
              </w:rPr>
              <w:t>Incident Report Show Resource Detail</w:t>
            </w:r>
            <w:r>
              <w:rPr>
                <w:noProof/>
                <w:webHidden/>
              </w:rPr>
              <w:tab/>
            </w:r>
            <w:r>
              <w:rPr>
                <w:noProof/>
                <w:webHidden/>
              </w:rPr>
              <w:fldChar w:fldCharType="begin"/>
            </w:r>
            <w:r>
              <w:rPr>
                <w:noProof/>
                <w:webHidden/>
              </w:rPr>
              <w:instrText xml:space="preserve"> PAGEREF _Toc181777548 \h </w:instrText>
            </w:r>
            <w:r>
              <w:rPr>
                <w:noProof/>
                <w:webHidden/>
              </w:rPr>
            </w:r>
            <w:r>
              <w:rPr>
                <w:noProof/>
                <w:webHidden/>
              </w:rPr>
              <w:fldChar w:fldCharType="separate"/>
            </w:r>
            <w:r w:rsidR="00BE6A1F">
              <w:rPr>
                <w:noProof/>
                <w:webHidden/>
              </w:rPr>
              <w:t>12</w:t>
            </w:r>
            <w:r>
              <w:rPr>
                <w:noProof/>
                <w:webHidden/>
              </w:rPr>
              <w:fldChar w:fldCharType="end"/>
            </w:r>
          </w:hyperlink>
        </w:p>
        <w:p w14:paraId="52A9BA1C" w14:textId="71B16E6B" w:rsidR="00C91369" w:rsidRDefault="00C91369">
          <w:pPr>
            <w:pStyle w:val="TOC3"/>
            <w:rPr>
              <w:rFonts w:asciiTheme="minorHAnsi" w:hAnsiTheme="minorHAnsi"/>
              <w:noProof/>
              <w:kern w:val="2"/>
              <w:sz w:val="24"/>
              <w:szCs w:val="24"/>
              <w14:ligatures w14:val="standardContextual"/>
            </w:rPr>
          </w:pPr>
          <w:hyperlink w:anchor="_Toc181777549" w:history="1">
            <w:r w:rsidRPr="006943B9">
              <w:rPr>
                <w:rStyle w:val="Hyperlink"/>
                <w:noProof/>
              </w:rPr>
              <w:t>LE Timer When</w:t>
            </w:r>
            <w:r>
              <w:rPr>
                <w:noProof/>
                <w:webHidden/>
              </w:rPr>
              <w:tab/>
            </w:r>
            <w:r>
              <w:rPr>
                <w:noProof/>
                <w:webHidden/>
              </w:rPr>
              <w:fldChar w:fldCharType="begin"/>
            </w:r>
            <w:r>
              <w:rPr>
                <w:noProof/>
                <w:webHidden/>
              </w:rPr>
              <w:instrText xml:space="preserve"> PAGEREF _Toc181777549 \h </w:instrText>
            </w:r>
            <w:r>
              <w:rPr>
                <w:noProof/>
                <w:webHidden/>
              </w:rPr>
            </w:r>
            <w:r>
              <w:rPr>
                <w:noProof/>
                <w:webHidden/>
              </w:rPr>
              <w:fldChar w:fldCharType="separate"/>
            </w:r>
            <w:r w:rsidR="00BE6A1F">
              <w:rPr>
                <w:noProof/>
                <w:webHidden/>
              </w:rPr>
              <w:t>12</w:t>
            </w:r>
            <w:r>
              <w:rPr>
                <w:noProof/>
                <w:webHidden/>
              </w:rPr>
              <w:fldChar w:fldCharType="end"/>
            </w:r>
          </w:hyperlink>
        </w:p>
        <w:p w14:paraId="5455B3D0" w14:textId="17DEF495" w:rsidR="00C91369" w:rsidRDefault="00C91369">
          <w:pPr>
            <w:pStyle w:val="TOC3"/>
            <w:rPr>
              <w:rFonts w:asciiTheme="minorHAnsi" w:hAnsiTheme="minorHAnsi"/>
              <w:noProof/>
              <w:kern w:val="2"/>
              <w:sz w:val="24"/>
              <w:szCs w:val="24"/>
              <w14:ligatures w14:val="standardContextual"/>
            </w:rPr>
          </w:pPr>
          <w:hyperlink w:anchor="_Toc181777550" w:history="1">
            <w:r w:rsidRPr="006943B9">
              <w:rPr>
                <w:rStyle w:val="Hyperlink"/>
                <w:noProof/>
              </w:rPr>
              <w:t>Auto Timer for LE</w:t>
            </w:r>
            <w:r>
              <w:rPr>
                <w:noProof/>
                <w:webHidden/>
              </w:rPr>
              <w:tab/>
            </w:r>
            <w:r>
              <w:rPr>
                <w:noProof/>
                <w:webHidden/>
              </w:rPr>
              <w:fldChar w:fldCharType="begin"/>
            </w:r>
            <w:r>
              <w:rPr>
                <w:noProof/>
                <w:webHidden/>
              </w:rPr>
              <w:instrText xml:space="preserve"> PAGEREF _Toc181777550 \h </w:instrText>
            </w:r>
            <w:r>
              <w:rPr>
                <w:noProof/>
                <w:webHidden/>
              </w:rPr>
            </w:r>
            <w:r>
              <w:rPr>
                <w:noProof/>
                <w:webHidden/>
              </w:rPr>
              <w:fldChar w:fldCharType="separate"/>
            </w:r>
            <w:r w:rsidR="00BE6A1F">
              <w:rPr>
                <w:noProof/>
                <w:webHidden/>
              </w:rPr>
              <w:t>12</w:t>
            </w:r>
            <w:r>
              <w:rPr>
                <w:noProof/>
                <w:webHidden/>
              </w:rPr>
              <w:fldChar w:fldCharType="end"/>
            </w:r>
          </w:hyperlink>
        </w:p>
        <w:p w14:paraId="76E02520" w14:textId="0E5B4802" w:rsidR="00C91369" w:rsidRDefault="00C91369">
          <w:pPr>
            <w:pStyle w:val="TOC3"/>
            <w:rPr>
              <w:rFonts w:asciiTheme="minorHAnsi" w:hAnsiTheme="minorHAnsi"/>
              <w:noProof/>
              <w:kern w:val="2"/>
              <w:sz w:val="24"/>
              <w:szCs w:val="24"/>
              <w14:ligatures w14:val="standardContextual"/>
            </w:rPr>
          </w:pPr>
          <w:hyperlink w:anchor="_Toc181777551" w:history="1">
            <w:r w:rsidRPr="006943B9">
              <w:rPr>
                <w:rStyle w:val="Hyperlink"/>
                <w:noProof/>
              </w:rPr>
              <w:t>Test/Email Option</w:t>
            </w:r>
            <w:r>
              <w:rPr>
                <w:noProof/>
                <w:webHidden/>
              </w:rPr>
              <w:tab/>
            </w:r>
            <w:r>
              <w:rPr>
                <w:noProof/>
                <w:webHidden/>
              </w:rPr>
              <w:fldChar w:fldCharType="begin"/>
            </w:r>
            <w:r>
              <w:rPr>
                <w:noProof/>
                <w:webHidden/>
              </w:rPr>
              <w:instrText xml:space="preserve"> PAGEREF _Toc181777551 \h </w:instrText>
            </w:r>
            <w:r>
              <w:rPr>
                <w:noProof/>
                <w:webHidden/>
              </w:rPr>
            </w:r>
            <w:r>
              <w:rPr>
                <w:noProof/>
                <w:webHidden/>
              </w:rPr>
              <w:fldChar w:fldCharType="separate"/>
            </w:r>
            <w:r w:rsidR="00BE6A1F">
              <w:rPr>
                <w:noProof/>
                <w:webHidden/>
              </w:rPr>
              <w:t>12</w:t>
            </w:r>
            <w:r>
              <w:rPr>
                <w:noProof/>
                <w:webHidden/>
              </w:rPr>
              <w:fldChar w:fldCharType="end"/>
            </w:r>
          </w:hyperlink>
        </w:p>
        <w:p w14:paraId="0FFD326A" w14:textId="419AE24B" w:rsidR="00C91369" w:rsidRDefault="00C91369">
          <w:pPr>
            <w:pStyle w:val="TOC3"/>
            <w:rPr>
              <w:rFonts w:asciiTheme="minorHAnsi" w:hAnsiTheme="minorHAnsi"/>
              <w:noProof/>
              <w:kern w:val="2"/>
              <w:sz w:val="24"/>
              <w:szCs w:val="24"/>
              <w14:ligatures w14:val="standardContextual"/>
            </w:rPr>
          </w:pPr>
          <w:hyperlink w:anchor="_Toc181777552" w:history="1">
            <w:r w:rsidRPr="006943B9">
              <w:rPr>
                <w:rStyle w:val="Hyperlink"/>
                <w:noProof/>
              </w:rPr>
              <w:t>Map Options</w:t>
            </w:r>
            <w:r>
              <w:rPr>
                <w:noProof/>
                <w:webHidden/>
              </w:rPr>
              <w:tab/>
            </w:r>
            <w:r>
              <w:rPr>
                <w:noProof/>
                <w:webHidden/>
              </w:rPr>
              <w:fldChar w:fldCharType="begin"/>
            </w:r>
            <w:r>
              <w:rPr>
                <w:noProof/>
                <w:webHidden/>
              </w:rPr>
              <w:instrText xml:space="preserve"> PAGEREF _Toc181777552 \h </w:instrText>
            </w:r>
            <w:r>
              <w:rPr>
                <w:noProof/>
                <w:webHidden/>
              </w:rPr>
            </w:r>
            <w:r>
              <w:rPr>
                <w:noProof/>
                <w:webHidden/>
              </w:rPr>
              <w:fldChar w:fldCharType="separate"/>
            </w:r>
            <w:r w:rsidR="00BE6A1F">
              <w:rPr>
                <w:noProof/>
                <w:webHidden/>
              </w:rPr>
              <w:t>12</w:t>
            </w:r>
            <w:r>
              <w:rPr>
                <w:noProof/>
                <w:webHidden/>
              </w:rPr>
              <w:fldChar w:fldCharType="end"/>
            </w:r>
          </w:hyperlink>
        </w:p>
        <w:p w14:paraId="7F83D4A9" w14:textId="7CEFAA58" w:rsidR="00C91369" w:rsidRDefault="00C91369">
          <w:pPr>
            <w:pStyle w:val="TOC2"/>
            <w:rPr>
              <w:rFonts w:asciiTheme="minorHAnsi" w:hAnsiTheme="minorHAnsi"/>
              <w:noProof/>
              <w:kern w:val="2"/>
              <w:sz w:val="24"/>
              <w:szCs w:val="24"/>
              <w14:ligatures w14:val="standardContextual"/>
            </w:rPr>
          </w:pPr>
          <w:hyperlink w:anchor="_Toc181777553" w:history="1">
            <w:r w:rsidRPr="006943B9">
              <w:rPr>
                <w:rStyle w:val="Hyperlink"/>
                <w:noProof/>
              </w:rPr>
              <w:t>Incident Types</w:t>
            </w:r>
            <w:r>
              <w:rPr>
                <w:noProof/>
                <w:webHidden/>
              </w:rPr>
              <w:tab/>
            </w:r>
            <w:r>
              <w:rPr>
                <w:noProof/>
                <w:webHidden/>
              </w:rPr>
              <w:fldChar w:fldCharType="begin"/>
            </w:r>
            <w:r>
              <w:rPr>
                <w:noProof/>
                <w:webHidden/>
              </w:rPr>
              <w:instrText xml:space="preserve"> PAGEREF _Toc181777553 \h </w:instrText>
            </w:r>
            <w:r>
              <w:rPr>
                <w:noProof/>
                <w:webHidden/>
              </w:rPr>
            </w:r>
            <w:r>
              <w:rPr>
                <w:noProof/>
                <w:webHidden/>
              </w:rPr>
              <w:fldChar w:fldCharType="separate"/>
            </w:r>
            <w:r w:rsidR="00BE6A1F">
              <w:rPr>
                <w:noProof/>
                <w:webHidden/>
              </w:rPr>
              <w:t>13</w:t>
            </w:r>
            <w:r>
              <w:rPr>
                <w:noProof/>
                <w:webHidden/>
              </w:rPr>
              <w:fldChar w:fldCharType="end"/>
            </w:r>
          </w:hyperlink>
        </w:p>
        <w:p w14:paraId="7F825485" w14:textId="372B7F4C" w:rsidR="00C91369" w:rsidRDefault="00C91369">
          <w:pPr>
            <w:pStyle w:val="TOC1"/>
            <w:rPr>
              <w:rFonts w:asciiTheme="minorHAnsi" w:hAnsiTheme="minorHAnsi"/>
              <w:noProof/>
              <w:kern w:val="2"/>
              <w:sz w:val="24"/>
              <w:szCs w:val="24"/>
              <w14:ligatures w14:val="standardContextual"/>
            </w:rPr>
          </w:pPr>
          <w:hyperlink w:anchor="_Toc181777554" w:history="1">
            <w:r w:rsidRPr="006943B9">
              <w:rPr>
                <w:rStyle w:val="Hyperlink"/>
                <w:noProof/>
              </w:rPr>
              <w:t>Part III: Center Operations</w:t>
            </w:r>
            <w:r>
              <w:rPr>
                <w:noProof/>
                <w:webHidden/>
              </w:rPr>
              <w:tab/>
            </w:r>
            <w:r>
              <w:rPr>
                <w:noProof/>
                <w:webHidden/>
              </w:rPr>
              <w:fldChar w:fldCharType="begin"/>
            </w:r>
            <w:r>
              <w:rPr>
                <w:noProof/>
                <w:webHidden/>
              </w:rPr>
              <w:instrText xml:space="preserve"> PAGEREF _Toc181777554 \h </w:instrText>
            </w:r>
            <w:r>
              <w:rPr>
                <w:noProof/>
                <w:webHidden/>
              </w:rPr>
            </w:r>
            <w:r>
              <w:rPr>
                <w:noProof/>
                <w:webHidden/>
              </w:rPr>
              <w:fldChar w:fldCharType="separate"/>
            </w:r>
            <w:r w:rsidR="00BE6A1F">
              <w:rPr>
                <w:noProof/>
                <w:webHidden/>
              </w:rPr>
              <w:t>14</w:t>
            </w:r>
            <w:r>
              <w:rPr>
                <w:noProof/>
                <w:webHidden/>
              </w:rPr>
              <w:fldChar w:fldCharType="end"/>
            </w:r>
          </w:hyperlink>
        </w:p>
        <w:p w14:paraId="45F17FB5" w14:textId="3C064063" w:rsidR="00C91369" w:rsidRDefault="00C91369">
          <w:pPr>
            <w:pStyle w:val="TOC2"/>
            <w:rPr>
              <w:rFonts w:asciiTheme="minorHAnsi" w:hAnsiTheme="minorHAnsi"/>
              <w:noProof/>
              <w:kern w:val="2"/>
              <w:sz w:val="24"/>
              <w:szCs w:val="24"/>
              <w14:ligatures w14:val="standardContextual"/>
            </w:rPr>
          </w:pPr>
          <w:hyperlink w:anchor="_Toc181777555" w:history="1">
            <w:r w:rsidRPr="006943B9">
              <w:rPr>
                <w:rStyle w:val="Hyperlink"/>
                <w:noProof/>
              </w:rPr>
              <w:t>Dispatchers</w:t>
            </w:r>
            <w:r>
              <w:rPr>
                <w:noProof/>
                <w:webHidden/>
              </w:rPr>
              <w:tab/>
            </w:r>
            <w:r>
              <w:rPr>
                <w:noProof/>
                <w:webHidden/>
              </w:rPr>
              <w:fldChar w:fldCharType="begin"/>
            </w:r>
            <w:r>
              <w:rPr>
                <w:noProof/>
                <w:webHidden/>
              </w:rPr>
              <w:instrText xml:space="preserve"> PAGEREF _Toc181777555 \h </w:instrText>
            </w:r>
            <w:r>
              <w:rPr>
                <w:noProof/>
                <w:webHidden/>
              </w:rPr>
            </w:r>
            <w:r>
              <w:rPr>
                <w:noProof/>
                <w:webHidden/>
              </w:rPr>
              <w:fldChar w:fldCharType="separate"/>
            </w:r>
            <w:r w:rsidR="00BE6A1F">
              <w:rPr>
                <w:noProof/>
                <w:webHidden/>
              </w:rPr>
              <w:t>14</w:t>
            </w:r>
            <w:r>
              <w:rPr>
                <w:noProof/>
                <w:webHidden/>
              </w:rPr>
              <w:fldChar w:fldCharType="end"/>
            </w:r>
          </w:hyperlink>
        </w:p>
        <w:p w14:paraId="5CBD134D" w14:textId="0F289A54" w:rsidR="00C91369" w:rsidRDefault="00C91369">
          <w:pPr>
            <w:pStyle w:val="TOC2"/>
            <w:rPr>
              <w:rFonts w:asciiTheme="minorHAnsi" w:hAnsiTheme="minorHAnsi"/>
              <w:noProof/>
              <w:kern w:val="2"/>
              <w:sz w:val="24"/>
              <w:szCs w:val="24"/>
              <w14:ligatures w14:val="standardContextual"/>
            </w:rPr>
          </w:pPr>
          <w:hyperlink w:anchor="_Toc181777556" w:history="1">
            <w:r w:rsidRPr="006943B9">
              <w:rPr>
                <w:rStyle w:val="Hyperlink"/>
                <w:noProof/>
              </w:rPr>
              <w:t>Links</w:t>
            </w:r>
            <w:r>
              <w:rPr>
                <w:noProof/>
                <w:webHidden/>
              </w:rPr>
              <w:tab/>
            </w:r>
            <w:r>
              <w:rPr>
                <w:noProof/>
                <w:webHidden/>
              </w:rPr>
              <w:fldChar w:fldCharType="begin"/>
            </w:r>
            <w:r>
              <w:rPr>
                <w:noProof/>
                <w:webHidden/>
              </w:rPr>
              <w:instrText xml:space="preserve"> PAGEREF _Toc181777556 \h </w:instrText>
            </w:r>
            <w:r>
              <w:rPr>
                <w:noProof/>
                <w:webHidden/>
              </w:rPr>
            </w:r>
            <w:r>
              <w:rPr>
                <w:noProof/>
                <w:webHidden/>
              </w:rPr>
              <w:fldChar w:fldCharType="separate"/>
            </w:r>
            <w:r w:rsidR="00BE6A1F">
              <w:rPr>
                <w:noProof/>
                <w:webHidden/>
              </w:rPr>
              <w:t>14</w:t>
            </w:r>
            <w:r>
              <w:rPr>
                <w:noProof/>
                <w:webHidden/>
              </w:rPr>
              <w:fldChar w:fldCharType="end"/>
            </w:r>
          </w:hyperlink>
        </w:p>
        <w:p w14:paraId="5C9A54ED" w14:textId="7CDF1904" w:rsidR="00C91369" w:rsidRDefault="00C91369">
          <w:pPr>
            <w:pStyle w:val="TOC2"/>
            <w:rPr>
              <w:rFonts w:asciiTheme="minorHAnsi" w:hAnsiTheme="minorHAnsi"/>
              <w:noProof/>
              <w:kern w:val="2"/>
              <w:sz w:val="24"/>
              <w:szCs w:val="24"/>
              <w14:ligatures w14:val="standardContextual"/>
            </w:rPr>
          </w:pPr>
          <w:hyperlink w:anchor="_Toc181777557" w:history="1">
            <w:r w:rsidRPr="006943B9">
              <w:rPr>
                <w:rStyle w:val="Hyperlink"/>
                <w:noProof/>
              </w:rPr>
              <w:t>Phone List Categories</w:t>
            </w:r>
            <w:r>
              <w:rPr>
                <w:noProof/>
                <w:webHidden/>
              </w:rPr>
              <w:tab/>
            </w:r>
            <w:r>
              <w:rPr>
                <w:noProof/>
                <w:webHidden/>
              </w:rPr>
              <w:fldChar w:fldCharType="begin"/>
            </w:r>
            <w:r>
              <w:rPr>
                <w:noProof/>
                <w:webHidden/>
              </w:rPr>
              <w:instrText xml:space="preserve"> PAGEREF _Toc181777557 \h </w:instrText>
            </w:r>
            <w:r>
              <w:rPr>
                <w:noProof/>
                <w:webHidden/>
              </w:rPr>
            </w:r>
            <w:r>
              <w:rPr>
                <w:noProof/>
                <w:webHidden/>
              </w:rPr>
              <w:fldChar w:fldCharType="separate"/>
            </w:r>
            <w:r w:rsidR="00BE6A1F">
              <w:rPr>
                <w:noProof/>
                <w:webHidden/>
              </w:rPr>
              <w:t>15</w:t>
            </w:r>
            <w:r>
              <w:rPr>
                <w:noProof/>
                <w:webHidden/>
              </w:rPr>
              <w:fldChar w:fldCharType="end"/>
            </w:r>
          </w:hyperlink>
        </w:p>
        <w:p w14:paraId="27B8EDC7" w14:textId="5C15CD39" w:rsidR="00C91369" w:rsidRDefault="00C91369">
          <w:pPr>
            <w:pStyle w:val="TOC2"/>
            <w:rPr>
              <w:rFonts w:asciiTheme="minorHAnsi" w:hAnsiTheme="minorHAnsi"/>
              <w:noProof/>
              <w:kern w:val="2"/>
              <w:sz w:val="24"/>
              <w:szCs w:val="24"/>
              <w14:ligatures w14:val="standardContextual"/>
            </w:rPr>
          </w:pPr>
          <w:hyperlink w:anchor="_Toc181777558" w:history="1">
            <w:r w:rsidRPr="006943B9">
              <w:rPr>
                <w:rStyle w:val="Hyperlink"/>
                <w:noProof/>
              </w:rPr>
              <w:t>Whiteboard</w:t>
            </w:r>
            <w:r>
              <w:rPr>
                <w:noProof/>
                <w:webHidden/>
              </w:rPr>
              <w:tab/>
            </w:r>
            <w:r>
              <w:rPr>
                <w:noProof/>
                <w:webHidden/>
              </w:rPr>
              <w:fldChar w:fldCharType="begin"/>
            </w:r>
            <w:r>
              <w:rPr>
                <w:noProof/>
                <w:webHidden/>
              </w:rPr>
              <w:instrText xml:space="preserve"> PAGEREF _Toc181777558 \h </w:instrText>
            </w:r>
            <w:r>
              <w:rPr>
                <w:noProof/>
                <w:webHidden/>
              </w:rPr>
            </w:r>
            <w:r>
              <w:rPr>
                <w:noProof/>
                <w:webHidden/>
              </w:rPr>
              <w:fldChar w:fldCharType="separate"/>
            </w:r>
            <w:r w:rsidR="00BE6A1F">
              <w:rPr>
                <w:noProof/>
                <w:webHidden/>
              </w:rPr>
              <w:t>16</w:t>
            </w:r>
            <w:r>
              <w:rPr>
                <w:noProof/>
                <w:webHidden/>
              </w:rPr>
              <w:fldChar w:fldCharType="end"/>
            </w:r>
          </w:hyperlink>
        </w:p>
        <w:p w14:paraId="7C86B16C" w14:textId="774A349F" w:rsidR="00C91369" w:rsidRDefault="00C91369">
          <w:pPr>
            <w:pStyle w:val="TOC2"/>
            <w:rPr>
              <w:rFonts w:asciiTheme="minorHAnsi" w:hAnsiTheme="minorHAnsi"/>
              <w:noProof/>
              <w:kern w:val="2"/>
              <w:sz w:val="24"/>
              <w:szCs w:val="24"/>
              <w14:ligatures w14:val="standardContextual"/>
            </w:rPr>
          </w:pPr>
          <w:hyperlink w:anchor="_Toc181777559" w:history="1">
            <w:r w:rsidRPr="006943B9">
              <w:rPr>
                <w:rStyle w:val="Hyperlink"/>
                <w:noProof/>
              </w:rPr>
              <w:t>Daily Log Categories</w:t>
            </w:r>
            <w:r>
              <w:rPr>
                <w:noProof/>
                <w:webHidden/>
              </w:rPr>
              <w:tab/>
            </w:r>
            <w:r>
              <w:rPr>
                <w:noProof/>
                <w:webHidden/>
              </w:rPr>
              <w:fldChar w:fldCharType="begin"/>
            </w:r>
            <w:r>
              <w:rPr>
                <w:noProof/>
                <w:webHidden/>
              </w:rPr>
              <w:instrText xml:space="preserve"> PAGEREF _Toc181777559 \h </w:instrText>
            </w:r>
            <w:r>
              <w:rPr>
                <w:noProof/>
                <w:webHidden/>
              </w:rPr>
            </w:r>
            <w:r>
              <w:rPr>
                <w:noProof/>
                <w:webHidden/>
              </w:rPr>
              <w:fldChar w:fldCharType="separate"/>
            </w:r>
            <w:r w:rsidR="00BE6A1F">
              <w:rPr>
                <w:noProof/>
                <w:webHidden/>
              </w:rPr>
              <w:t>17</w:t>
            </w:r>
            <w:r>
              <w:rPr>
                <w:noProof/>
                <w:webHidden/>
              </w:rPr>
              <w:fldChar w:fldCharType="end"/>
            </w:r>
          </w:hyperlink>
        </w:p>
        <w:p w14:paraId="56517D09" w14:textId="2DE720C1" w:rsidR="00C91369" w:rsidRDefault="00C91369">
          <w:pPr>
            <w:pStyle w:val="TOC2"/>
            <w:rPr>
              <w:rFonts w:asciiTheme="minorHAnsi" w:hAnsiTheme="minorHAnsi"/>
              <w:noProof/>
              <w:kern w:val="2"/>
              <w:sz w:val="24"/>
              <w:szCs w:val="24"/>
              <w14:ligatures w14:val="standardContextual"/>
            </w:rPr>
          </w:pPr>
          <w:hyperlink w:anchor="_Toc181777560" w:history="1">
            <w:r w:rsidRPr="006943B9">
              <w:rPr>
                <w:rStyle w:val="Hyperlink"/>
                <w:noProof/>
              </w:rPr>
              <w:t>Text/Email Addresses</w:t>
            </w:r>
            <w:r>
              <w:rPr>
                <w:noProof/>
                <w:webHidden/>
              </w:rPr>
              <w:tab/>
            </w:r>
            <w:r>
              <w:rPr>
                <w:noProof/>
                <w:webHidden/>
              </w:rPr>
              <w:fldChar w:fldCharType="begin"/>
            </w:r>
            <w:r>
              <w:rPr>
                <w:noProof/>
                <w:webHidden/>
              </w:rPr>
              <w:instrText xml:space="preserve"> PAGEREF _Toc181777560 \h </w:instrText>
            </w:r>
            <w:r>
              <w:rPr>
                <w:noProof/>
                <w:webHidden/>
              </w:rPr>
            </w:r>
            <w:r>
              <w:rPr>
                <w:noProof/>
                <w:webHidden/>
              </w:rPr>
              <w:fldChar w:fldCharType="separate"/>
            </w:r>
            <w:r w:rsidR="00BE6A1F">
              <w:rPr>
                <w:noProof/>
                <w:webHidden/>
              </w:rPr>
              <w:t>17</w:t>
            </w:r>
            <w:r>
              <w:rPr>
                <w:noProof/>
                <w:webHidden/>
              </w:rPr>
              <w:fldChar w:fldCharType="end"/>
            </w:r>
          </w:hyperlink>
        </w:p>
        <w:p w14:paraId="0F36A567" w14:textId="39A893D5" w:rsidR="00C91369" w:rsidRDefault="00C91369">
          <w:pPr>
            <w:pStyle w:val="TOC2"/>
            <w:rPr>
              <w:rFonts w:asciiTheme="minorHAnsi" w:hAnsiTheme="minorHAnsi"/>
              <w:noProof/>
              <w:kern w:val="2"/>
              <w:sz w:val="24"/>
              <w:szCs w:val="24"/>
              <w14:ligatures w14:val="standardContextual"/>
            </w:rPr>
          </w:pPr>
          <w:hyperlink w:anchor="_Toc181777561" w:history="1">
            <w:r w:rsidRPr="006943B9">
              <w:rPr>
                <w:rStyle w:val="Hyperlink"/>
                <w:noProof/>
              </w:rPr>
              <w:t>Text/Email Groups</w:t>
            </w:r>
            <w:r>
              <w:rPr>
                <w:noProof/>
                <w:webHidden/>
              </w:rPr>
              <w:tab/>
            </w:r>
            <w:r>
              <w:rPr>
                <w:noProof/>
                <w:webHidden/>
              </w:rPr>
              <w:fldChar w:fldCharType="begin"/>
            </w:r>
            <w:r>
              <w:rPr>
                <w:noProof/>
                <w:webHidden/>
              </w:rPr>
              <w:instrText xml:space="preserve"> PAGEREF _Toc181777561 \h </w:instrText>
            </w:r>
            <w:r>
              <w:rPr>
                <w:noProof/>
                <w:webHidden/>
              </w:rPr>
            </w:r>
            <w:r>
              <w:rPr>
                <w:noProof/>
                <w:webHidden/>
              </w:rPr>
              <w:fldChar w:fldCharType="separate"/>
            </w:r>
            <w:r w:rsidR="00BE6A1F">
              <w:rPr>
                <w:noProof/>
                <w:webHidden/>
              </w:rPr>
              <w:t>18</w:t>
            </w:r>
            <w:r>
              <w:rPr>
                <w:noProof/>
                <w:webHidden/>
              </w:rPr>
              <w:fldChar w:fldCharType="end"/>
            </w:r>
          </w:hyperlink>
        </w:p>
        <w:p w14:paraId="3E741FCF" w14:textId="0320988F" w:rsidR="00C91369" w:rsidRDefault="00C91369">
          <w:pPr>
            <w:pStyle w:val="TOC3"/>
            <w:rPr>
              <w:rFonts w:asciiTheme="minorHAnsi" w:hAnsiTheme="minorHAnsi"/>
              <w:noProof/>
              <w:kern w:val="2"/>
              <w:sz w:val="24"/>
              <w:szCs w:val="24"/>
              <w14:ligatures w14:val="standardContextual"/>
            </w:rPr>
          </w:pPr>
          <w:hyperlink w:anchor="_Toc181777562" w:history="1">
            <w:r w:rsidRPr="006943B9">
              <w:rPr>
                <w:rStyle w:val="Hyperlink"/>
                <w:noProof/>
              </w:rPr>
              <w:t>Assign Text/Email to a Group</w:t>
            </w:r>
            <w:r>
              <w:rPr>
                <w:noProof/>
                <w:webHidden/>
              </w:rPr>
              <w:tab/>
            </w:r>
            <w:r>
              <w:rPr>
                <w:noProof/>
                <w:webHidden/>
              </w:rPr>
              <w:fldChar w:fldCharType="begin"/>
            </w:r>
            <w:r>
              <w:rPr>
                <w:noProof/>
                <w:webHidden/>
              </w:rPr>
              <w:instrText xml:space="preserve"> PAGEREF _Toc181777562 \h </w:instrText>
            </w:r>
            <w:r>
              <w:rPr>
                <w:noProof/>
                <w:webHidden/>
              </w:rPr>
            </w:r>
            <w:r>
              <w:rPr>
                <w:noProof/>
                <w:webHidden/>
              </w:rPr>
              <w:fldChar w:fldCharType="separate"/>
            </w:r>
            <w:r w:rsidR="00BE6A1F">
              <w:rPr>
                <w:noProof/>
                <w:webHidden/>
              </w:rPr>
              <w:t>18</w:t>
            </w:r>
            <w:r>
              <w:rPr>
                <w:noProof/>
                <w:webHidden/>
              </w:rPr>
              <w:fldChar w:fldCharType="end"/>
            </w:r>
          </w:hyperlink>
        </w:p>
        <w:p w14:paraId="07F5154E" w14:textId="74387C45" w:rsidR="00C91369" w:rsidRDefault="00C91369">
          <w:pPr>
            <w:pStyle w:val="TOC2"/>
            <w:rPr>
              <w:rFonts w:asciiTheme="minorHAnsi" w:hAnsiTheme="minorHAnsi"/>
              <w:noProof/>
              <w:kern w:val="2"/>
              <w:sz w:val="24"/>
              <w:szCs w:val="24"/>
              <w14:ligatures w14:val="standardContextual"/>
            </w:rPr>
          </w:pPr>
          <w:hyperlink w:anchor="_Toc181777563" w:history="1">
            <w:r w:rsidRPr="006943B9">
              <w:rPr>
                <w:rStyle w:val="Hyperlink"/>
                <w:noProof/>
              </w:rPr>
              <w:t>Text and Email Preset Messages</w:t>
            </w:r>
            <w:r>
              <w:rPr>
                <w:noProof/>
                <w:webHidden/>
              </w:rPr>
              <w:tab/>
            </w:r>
            <w:r>
              <w:rPr>
                <w:noProof/>
                <w:webHidden/>
              </w:rPr>
              <w:fldChar w:fldCharType="begin"/>
            </w:r>
            <w:r>
              <w:rPr>
                <w:noProof/>
                <w:webHidden/>
              </w:rPr>
              <w:instrText xml:space="preserve"> PAGEREF _Toc181777563 \h </w:instrText>
            </w:r>
            <w:r>
              <w:rPr>
                <w:noProof/>
                <w:webHidden/>
              </w:rPr>
            </w:r>
            <w:r>
              <w:rPr>
                <w:noProof/>
                <w:webHidden/>
              </w:rPr>
              <w:fldChar w:fldCharType="separate"/>
            </w:r>
            <w:r w:rsidR="00BE6A1F">
              <w:rPr>
                <w:noProof/>
                <w:webHidden/>
              </w:rPr>
              <w:t>18</w:t>
            </w:r>
            <w:r>
              <w:rPr>
                <w:noProof/>
                <w:webHidden/>
              </w:rPr>
              <w:fldChar w:fldCharType="end"/>
            </w:r>
          </w:hyperlink>
        </w:p>
        <w:p w14:paraId="603F014A" w14:textId="5F029B06" w:rsidR="00C91369" w:rsidRDefault="00C91369">
          <w:pPr>
            <w:pStyle w:val="TOC1"/>
            <w:rPr>
              <w:rFonts w:asciiTheme="minorHAnsi" w:hAnsiTheme="minorHAnsi"/>
              <w:noProof/>
              <w:kern w:val="2"/>
              <w:sz w:val="24"/>
              <w:szCs w:val="24"/>
              <w14:ligatures w14:val="standardContextual"/>
            </w:rPr>
          </w:pPr>
          <w:hyperlink w:anchor="_Toc181777564" w:history="1">
            <w:r w:rsidRPr="006943B9">
              <w:rPr>
                <w:rStyle w:val="Hyperlink"/>
                <w:noProof/>
              </w:rPr>
              <w:t>Part IV: Resources</w:t>
            </w:r>
            <w:r>
              <w:rPr>
                <w:noProof/>
                <w:webHidden/>
              </w:rPr>
              <w:tab/>
            </w:r>
            <w:r>
              <w:rPr>
                <w:noProof/>
                <w:webHidden/>
              </w:rPr>
              <w:fldChar w:fldCharType="begin"/>
            </w:r>
            <w:r>
              <w:rPr>
                <w:noProof/>
                <w:webHidden/>
              </w:rPr>
              <w:instrText xml:space="preserve"> PAGEREF _Toc181777564 \h </w:instrText>
            </w:r>
            <w:r>
              <w:rPr>
                <w:noProof/>
                <w:webHidden/>
              </w:rPr>
            </w:r>
            <w:r>
              <w:rPr>
                <w:noProof/>
                <w:webHidden/>
              </w:rPr>
              <w:fldChar w:fldCharType="separate"/>
            </w:r>
            <w:r w:rsidR="00BE6A1F">
              <w:rPr>
                <w:noProof/>
                <w:webHidden/>
              </w:rPr>
              <w:t>19</w:t>
            </w:r>
            <w:r>
              <w:rPr>
                <w:noProof/>
                <w:webHidden/>
              </w:rPr>
              <w:fldChar w:fldCharType="end"/>
            </w:r>
          </w:hyperlink>
        </w:p>
        <w:p w14:paraId="6C21574F" w14:textId="27C9F92A" w:rsidR="00C91369" w:rsidRDefault="00C91369">
          <w:pPr>
            <w:pStyle w:val="TOC2"/>
            <w:rPr>
              <w:rFonts w:asciiTheme="minorHAnsi" w:hAnsiTheme="minorHAnsi"/>
              <w:noProof/>
              <w:kern w:val="2"/>
              <w:sz w:val="24"/>
              <w:szCs w:val="24"/>
              <w14:ligatures w14:val="standardContextual"/>
            </w:rPr>
          </w:pPr>
          <w:hyperlink w:anchor="_Toc181777565" w:history="1">
            <w:r w:rsidRPr="006943B9">
              <w:rPr>
                <w:rStyle w:val="Hyperlink"/>
                <w:noProof/>
              </w:rPr>
              <w:t>Units</w:t>
            </w:r>
            <w:r>
              <w:rPr>
                <w:noProof/>
                <w:webHidden/>
              </w:rPr>
              <w:tab/>
            </w:r>
            <w:r>
              <w:rPr>
                <w:noProof/>
                <w:webHidden/>
              </w:rPr>
              <w:fldChar w:fldCharType="begin"/>
            </w:r>
            <w:r>
              <w:rPr>
                <w:noProof/>
                <w:webHidden/>
              </w:rPr>
              <w:instrText xml:space="preserve"> PAGEREF _Toc181777565 \h </w:instrText>
            </w:r>
            <w:r>
              <w:rPr>
                <w:noProof/>
                <w:webHidden/>
              </w:rPr>
            </w:r>
            <w:r>
              <w:rPr>
                <w:noProof/>
                <w:webHidden/>
              </w:rPr>
              <w:fldChar w:fldCharType="separate"/>
            </w:r>
            <w:r w:rsidR="00BE6A1F">
              <w:rPr>
                <w:noProof/>
                <w:webHidden/>
              </w:rPr>
              <w:t>19</w:t>
            </w:r>
            <w:r>
              <w:rPr>
                <w:noProof/>
                <w:webHidden/>
              </w:rPr>
              <w:fldChar w:fldCharType="end"/>
            </w:r>
          </w:hyperlink>
        </w:p>
        <w:p w14:paraId="561F7353" w14:textId="69EF79A0" w:rsidR="00C91369" w:rsidRDefault="00C91369">
          <w:pPr>
            <w:pStyle w:val="TOC2"/>
            <w:rPr>
              <w:rFonts w:asciiTheme="minorHAnsi" w:hAnsiTheme="minorHAnsi"/>
              <w:noProof/>
              <w:kern w:val="2"/>
              <w:sz w:val="24"/>
              <w:szCs w:val="24"/>
              <w14:ligatures w14:val="standardContextual"/>
            </w:rPr>
          </w:pPr>
          <w:hyperlink w:anchor="_Toc181777566" w:history="1">
            <w:r w:rsidRPr="006943B9">
              <w:rPr>
                <w:rStyle w:val="Hyperlink"/>
                <w:noProof/>
              </w:rPr>
              <w:t>Subunits</w:t>
            </w:r>
            <w:r>
              <w:rPr>
                <w:noProof/>
                <w:webHidden/>
              </w:rPr>
              <w:tab/>
            </w:r>
            <w:r>
              <w:rPr>
                <w:noProof/>
                <w:webHidden/>
              </w:rPr>
              <w:fldChar w:fldCharType="begin"/>
            </w:r>
            <w:r>
              <w:rPr>
                <w:noProof/>
                <w:webHidden/>
              </w:rPr>
              <w:instrText xml:space="preserve"> PAGEREF _Toc181777566 \h </w:instrText>
            </w:r>
            <w:r>
              <w:rPr>
                <w:noProof/>
                <w:webHidden/>
              </w:rPr>
            </w:r>
            <w:r>
              <w:rPr>
                <w:noProof/>
                <w:webHidden/>
              </w:rPr>
              <w:fldChar w:fldCharType="separate"/>
            </w:r>
            <w:r w:rsidR="00BE6A1F">
              <w:rPr>
                <w:noProof/>
                <w:webHidden/>
              </w:rPr>
              <w:t>20</w:t>
            </w:r>
            <w:r>
              <w:rPr>
                <w:noProof/>
                <w:webHidden/>
              </w:rPr>
              <w:fldChar w:fldCharType="end"/>
            </w:r>
          </w:hyperlink>
        </w:p>
        <w:p w14:paraId="0F981A49" w14:textId="32F412BA" w:rsidR="00C91369" w:rsidRDefault="00C91369">
          <w:pPr>
            <w:pStyle w:val="TOC2"/>
            <w:rPr>
              <w:rFonts w:asciiTheme="minorHAnsi" w:hAnsiTheme="minorHAnsi"/>
              <w:noProof/>
              <w:kern w:val="2"/>
              <w:sz w:val="24"/>
              <w:szCs w:val="24"/>
              <w14:ligatures w14:val="standardContextual"/>
            </w:rPr>
          </w:pPr>
          <w:hyperlink w:anchor="_Toc181777567" w:history="1">
            <w:r w:rsidRPr="006943B9">
              <w:rPr>
                <w:rStyle w:val="Hyperlink"/>
                <w:noProof/>
              </w:rPr>
              <w:t>Dispatch Locations</w:t>
            </w:r>
            <w:r>
              <w:rPr>
                <w:noProof/>
                <w:webHidden/>
              </w:rPr>
              <w:tab/>
            </w:r>
            <w:r>
              <w:rPr>
                <w:noProof/>
                <w:webHidden/>
              </w:rPr>
              <w:fldChar w:fldCharType="begin"/>
            </w:r>
            <w:r>
              <w:rPr>
                <w:noProof/>
                <w:webHidden/>
              </w:rPr>
              <w:instrText xml:space="preserve"> PAGEREF _Toc181777567 \h </w:instrText>
            </w:r>
            <w:r>
              <w:rPr>
                <w:noProof/>
                <w:webHidden/>
              </w:rPr>
            </w:r>
            <w:r>
              <w:rPr>
                <w:noProof/>
                <w:webHidden/>
              </w:rPr>
              <w:fldChar w:fldCharType="separate"/>
            </w:r>
            <w:r w:rsidR="00BE6A1F">
              <w:rPr>
                <w:noProof/>
                <w:webHidden/>
              </w:rPr>
              <w:t>21</w:t>
            </w:r>
            <w:r>
              <w:rPr>
                <w:noProof/>
                <w:webHidden/>
              </w:rPr>
              <w:fldChar w:fldCharType="end"/>
            </w:r>
          </w:hyperlink>
        </w:p>
        <w:p w14:paraId="593521E8" w14:textId="22A38357" w:rsidR="00C91369" w:rsidRDefault="00C91369">
          <w:pPr>
            <w:pStyle w:val="TOC2"/>
            <w:rPr>
              <w:rFonts w:asciiTheme="minorHAnsi" w:hAnsiTheme="minorHAnsi"/>
              <w:noProof/>
              <w:kern w:val="2"/>
              <w:sz w:val="24"/>
              <w:szCs w:val="24"/>
              <w14:ligatures w14:val="standardContextual"/>
            </w:rPr>
          </w:pPr>
          <w:hyperlink w:anchor="_Toc181777568" w:history="1">
            <w:r w:rsidRPr="006943B9">
              <w:rPr>
                <w:rStyle w:val="Hyperlink"/>
                <w:noProof/>
              </w:rPr>
              <w:t>Line Up Groups</w:t>
            </w:r>
            <w:r>
              <w:rPr>
                <w:noProof/>
                <w:webHidden/>
              </w:rPr>
              <w:tab/>
            </w:r>
            <w:r>
              <w:rPr>
                <w:noProof/>
                <w:webHidden/>
              </w:rPr>
              <w:fldChar w:fldCharType="begin"/>
            </w:r>
            <w:r>
              <w:rPr>
                <w:noProof/>
                <w:webHidden/>
              </w:rPr>
              <w:instrText xml:space="preserve"> PAGEREF _Toc181777568 \h </w:instrText>
            </w:r>
            <w:r>
              <w:rPr>
                <w:noProof/>
                <w:webHidden/>
              </w:rPr>
            </w:r>
            <w:r>
              <w:rPr>
                <w:noProof/>
                <w:webHidden/>
              </w:rPr>
              <w:fldChar w:fldCharType="separate"/>
            </w:r>
            <w:r w:rsidR="00BE6A1F">
              <w:rPr>
                <w:noProof/>
                <w:webHidden/>
              </w:rPr>
              <w:t>22</w:t>
            </w:r>
            <w:r>
              <w:rPr>
                <w:noProof/>
                <w:webHidden/>
              </w:rPr>
              <w:fldChar w:fldCharType="end"/>
            </w:r>
          </w:hyperlink>
        </w:p>
        <w:p w14:paraId="6662B4BE" w14:textId="6E84A4CC" w:rsidR="00C91369" w:rsidRDefault="00C91369">
          <w:pPr>
            <w:pStyle w:val="TOC2"/>
            <w:rPr>
              <w:rFonts w:asciiTheme="minorHAnsi" w:hAnsiTheme="minorHAnsi"/>
              <w:noProof/>
              <w:kern w:val="2"/>
              <w:sz w:val="24"/>
              <w:szCs w:val="24"/>
              <w14:ligatures w14:val="standardContextual"/>
            </w:rPr>
          </w:pPr>
          <w:hyperlink w:anchor="_Toc181777569" w:history="1">
            <w:r w:rsidRPr="006943B9">
              <w:rPr>
                <w:rStyle w:val="Hyperlink"/>
                <w:noProof/>
              </w:rPr>
              <w:t>Resource Types</w:t>
            </w:r>
            <w:r>
              <w:rPr>
                <w:noProof/>
                <w:webHidden/>
              </w:rPr>
              <w:tab/>
            </w:r>
            <w:r>
              <w:rPr>
                <w:noProof/>
                <w:webHidden/>
              </w:rPr>
              <w:fldChar w:fldCharType="begin"/>
            </w:r>
            <w:r>
              <w:rPr>
                <w:noProof/>
                <w:webHidden/>
              </w:rPr>
              <w:instrText xml:space="preserve"> PAGEREF _Toc181777569 \h </w:instrText>
            </w:r>
            <w:r>
              <w:rPr>
                <w:noProof/>
                <w:webHidden/>
              </w:rPr>
            </w:r>
            <w:r>
              <w:rPr>
                <w:noProof/>
                <w:webHidden/>
              </w:rPr>
              <w:fldChar w:fldCharType="separate"/>
            </w:r>
            <w:r w:rsidR="00BE6A1F">
              <w:rPr>
                <w:noProof/>
                <w:webHidden/>
              </w:rPr>
              <w:t>22</w:t>
            </w:r>
            <w:r>
              <w:rPr>
                <w:noProof/>
                <w:webHidden/>
              </w:rPr>
              <w:fldChar w:fldCharType="end"/>
            </w:r>
          </w:hyperlink>
        </w:p>
        <w:p w14:paraId="73BCD9B4" w14:textId="7CC6CB5D" w:rsidR="00C91369" w:rsidRDefault="00C91369">
          <w:pPr>
            <w:pStyle w:val="TOC2"/>
            <w:rPr>
              <w:rFonts w:asciiTheme="minorHAnsi" w:hAnsiTheme="minorHAnsi"/>
              <w:noProof/>
              <w:kern w:val="2"/>
              <w:sz w:val="24"/>
              <w:szCs w:val="24"/>
              <w14:ligatures w14:val="standardContextual"/>
            </w:rPr>
          </w:pPr>
          <w:hyperlink w:anchor="_Toc181777570" w:history="1">
            <w:r w:rsidRPr="006943B9">
              <w:rPr>
                <w:rStyle w:val="Hyperlink"/>
                <w:noProof/>
              </w:rPr>
              <w:t>Resources</w:t>
            </w:r>
            <w:r>
              <w:rPr>
                <w:noProof/>
                <w:webHidden/>
              </w:rPr>
              <w:tab/>
            </w:r>
            <w:r>
              <w:rPr>
                <w:noProof/>
                <w:webHidden/>
              </w:rPr>
              <w:fldChar w:fldCharType="begin"/>
            </w:r>
            <w:r>
              <w:rPr>
                <w:noProof/>
                <w:webHidden/>
              </w:rPr>
              <w:instrText xml:space="preserve"> PAGEREF _Toc181777570 \h </w:instrText>
            </w:r>
            <w:r>
              <w:rPr>
                <w:noProof/>
                <w:webHidden/>
              </w:rPr>
            </w:r>
            <w:r>
              <w:rPr>
                <w:noProof/>
                <w:webHidden/>
              </w:rPr>
              <w:fldChar w:fldCharType="separate"/>
            </w:r>
            <w:r w:rsidR="00BE6A1F">
              <w:rPr>
                <w:noProof/>
                <w:webHidden/>
              </w:rPr>
              <w:t>23</w:t>
            </w:r>
            <w:r>
              <w:rPr>
                <w:noProof/>
                <w:webHidden/>
              </w:rPr>
              <w:fldChar w:fldCharType="end"/>
            </w:r>
          </w:hyperlink>
        </w:p>
        <w:p w14:paraId="2EF8B1D2" w14:textId="2383FC01" w:rsidR="00C91369" w:rsidRDefault="00C91369">
          <w:pPr>
            <w:pStyle w:val="TOC2"/>
            <w:rPr>
              <w:rFonts w:asciiTheme="minorHAnsi" w:hAnsiTheme="minorHAnsi"/>
              <w:noProof/>
              <w:kern w:val="2"/>
              <w:sz w:val="24"/>
              <w:szCs w:val="24"/>
              <w14:ligatures w14:val="standardContextual"/>
            </w:rPr>
          </w:pPr>
          <w:hyperlink w:anchor="_Toc181777571" w:history="1">
            <w:r w:rsidRPr="006943B9">
              <w:rPr>
                <w:rStyle w:val="Hyperlink"/>
                <w:noProof/>
              </w:rPr>
              <w:t>Admin Station Dispatch Priority</w:t>
            </w:r>
            <w:r>
              <w:rPr>
                <w:noProof/>
                <w:webHidden/>
              </w:rPr>
              <w:tab/>
            </w:r>
            <w:r>
              <w:rPr>
                <w:noProof/>
                <w:webHidden/>
              </w:rPr>
              <w:fldChar w:fldCharType="begin"/>
            </w:r>
            <w:r>
              <w:rPr>
                <w:noProof/>
                <w:webHidden/>
              </w:rPr>
              <w:instrText xml:space="preserve"> PAGEREF _Toc181777571 \h </w:instrText>
            </w:r>
            <w:r>
              <w:rPr>
                <w:noProof/>
                <w:webHidden/>
              </w:rPr>
            </w:r>
            <w:r>
              <w:rPr>
                <w:noProof/>
                <w:webHidden/>
              </w:rPr>
              <w:fldChar w:fldCharType="separate"/>
            </w:r>
            <w:r w:rsidR="00BE6A1F">
              <w:rPr>
                <w:noProof/>
                <w:webHidden/>
              </w:rPr>
              <w:t>25</w:t>
            </w:r>
            <w:r>
              <w:rPr>
                <w:noProof/>
                <w:webHidden/>
              </w:rPr>
              <w:fldChar w:fldCharType="end"/>
            </w:r>
          </w:hyperlink>
        </w:p>
        <w:p w14:paraId="15CAA0A1" w14:textId="33218815" w:rsidR="00C91369" w:rsidRDefault="00C91369">
          <w:pPr>
            <w:pStyle w:val="TOC2"/>
            <w:rPr>
              <w:rFonts w:asciiTheme="minorHAnsi" w:hAnsiTheme="minorHAnsi"/>
              <w:noProof/>
              <w:kern w:val="2"/>
              <w:sz w:val="24"/>
              <w:szCs w:val="24"/>
              <w14:ligatures w14:val="standardContextual"/>
            </w:rPr>
          </w:pPr>
          <w:hyperlink w:anchor="_Toc181777572" w:history="1">
            <w:r w:rsidRPr="006943B9">
              <w:rPr>
                <w:rStyle w:val="Hyperlink"/>
                <w:noProof/>
              </w:rPr>
              <w:t>Rotation Builder</w:t>
            </w:r>
            <w:r>
              <w:rPr>
                <w:noProof/>
                <w:webHidden/>
              </w:rPr>
              <w:tab/>
            </w:r>
            <w:r>
              <w:rPr>
                <w:noProof/>
                <w:webHidden/>
              </w:rPr>
              <w:fldChar w:fldCharType="begin"/>
            </w:r>
            <w:r>
              <w:rPr>
                <w:noProof/>
                <w:webHidden/>
              </w:rPr>
              <w:instrText xml:space="preserve"> PAGEREF _Toc181777572 \h </w:instrText>
            </w:r>
            <w:r>
              <w:rPr>
                <w:noProof/>
                <w:webHidden/>
              </w:rPr>
            </w:r>
            <w:r>
              <w:rPr>
                <w:noProof/>
                <w:webHidden/>
              </w:rPr>
              <w:fldChar w:fldCharType="separate"/>
            </w:r>
            <w:r w:rsidR="00BE6A1F">
              <w:rPr>
                <w:noProof/>
                <w:webHidden/>
              </w:rPr>
              <w:t>26</w:t>
            </w:r>
            <w:r>
              <w:rPr>
                <w:noProof/>
                <w:webHidden/>
              </w:rPr>
              <w:fldChar w:fldCharType="end"/>
            </w:r>
          </w:hyperlink>
        </w:p>
        <w:p w14:paraId="19810414" w14:textId="2DD20049" w:rsidR="00C91369" w:rsidRDefault="00C91369">
          <w:pPr>
            <w:pStyle w:val="TOC2"/>
            <w:rPr>
              <w:rFonts w:asciiTheme="minorHAnsi" w:hAnsiTheme="minorHAnsi"/>
              <w:noProof/>
              <w:kern w:val="2"/>
              <w:sz w:val="24"/>
              <w:szCs w:val="24"/>
              <w14:ligatures w14:val="standardContextual"/>
            </w:rPr>
          </w:pPr>
          <w:hyperlink w:anchor="_Toc181777573" w:history="1">
            <w:r w:rsidRPr="006943B9">
              <w:rPr>
                <w:rStyle w:val="Hyperlink"/>
                <w:noProof/>
              </w:rPr>
              <w:t>Match Resources in IRWIN</w:t>
            </w:r>
            <w:r>
              <w:rPr>
                <w:noProof/>
                <w:webHidden/>
              </w:rPr>
              <w:tab/>
            </w:r>
            <w:r>
              <w:rPr>
                <w:noProof/>
                <w:webHidden/>
              </w:rPr>
              <w:fldChar w:fldCharType="begin"/>
            </w:r>
            <w:r>
              <w:rPr>
                <w:noProof/>
                <w:webHidden/>
              </w:rPr>
              <w:instrText xml:space="preserve"> PAGEREF _Toc181777573 \h </w:instrText>
            </w:r>
            <w:r>
              <w:rPr>
                <w:noProof/>
                <w:webHidden/>
              </w:rPr>
            </w:r>
            <w:r>
              <w:rPr>
                <w:noProof/>
                <w:webHidden/>
              </w:rPr>
              <w:fldChar w:fldCharType="separate"/>
            </w:r>
            <w:r w:rsidR="00BE6A1F">
              <w:rPr>
                <w:noProof/>
                <w:webHidden/>
              </w:rPr>
              <w:t>27</w:t>
            </w:r>
            <w:r>
              <w:rPr>
                <w:noProof/>
                <w:webHidden/>
              </w:rPr>
              <w:fldChar w:fldCharType="end"/>
            </w:r>
          </w:hyperlink>
        </w:p>
        <w:p w14:paraId="0586209A" w14:textId="7C97945E" w:rsidR="00C91369" w:rsidRDefault="00C91369">
          <w:pPr>
            <w:pStyle w:val="TOC2"/>
            <w:rPr>
              <w:rFonts w:asciiTheme="minorHAnsi" w:hAnsiTheme="minorHAnsi"/>
              <w:noProof/>
              <w:kern w:val="2"/>
              <w:sz w:val="24"/>
              <w:szCs w:val="24"/>
              <w14:ligatures w14:val="standardContextual"/>
            </w:rPr>
          </w:pPr>
          <w:hyperlink w:anchor="_Toc181777574" w:history="1">
            <w:r w:rsidRPr="006943B9">
              <w:rPr>
                <w:rStyle w:val="Hyperlink"/>
                <w:noProof/>
              </w:rPr>
              <w:t>Viewing Centers (WildShare)</w:t>
            </w:r>
            <w:r>
              <w:rPr>
                <w:noProof/>
                <w:webHidden/>
              </w:rPr>
              <w:tab/>
            </w:r>
            <w:r>
              <w:rPr>
                <w:noProof/>
                <w:webHidden/>
              </w:rPr>
              <w:fldChar w:fldCharType="begin"/>
            </w:r>
            <w:r>
              <w:rPr>
                <w:noProof/>
                <w:webHidden/>
              </w:rPr>
              <w:instrText xml:space="preserve"> PAGEREF _Toc181777574 \h </w:instrText>
            </w:r>
            <w:r>
              <w:rPr>
                <w:noProof/>
                <w:webHidden/>
              </w:rPr>
            </w:r>
            <w:r>
              <w:rPr>
                <w:noProof/>
                <w:webHidden/>
              </w:rPr>
              <w:fldChar w:fldCharType="separate"/>
            </w:r>
            <w:r w:rsidR="00BE6A1F">
              <w:rPr>
                <w:noProof/>
                <w:webHidden/>
              </w:rPr>
              <w:t>28</w:t>
            </w:r>
            <w:r>
              <w:rPr>
                <w:noProof/>
                <w:webHidden/>
              </w:rPr>
              <w:fldChar w:fldCharType="end"/>
            </w:r>
          </w:hyperlink>
        </w:p>
        <w:p w14:paraId="059D634E" w14:textId="225F6AB8" w:rsidR="00C91369" w:rsidRDefault="00C91369">
          <w:pPr>
            <w:pStyle w:val="TOC1"/>
            <w:rPr>
              <w:rFonts w:asciiTheme="minorHAnsi" w:hAnsiTheme="minorHAnsi"/>
              <w:noProof/>
              <w:kern w:val="2"/>
              <w:sz w:val="24"/>
              <w:szCs w:val="24"/>
              <w14:ligatures w14:val="standardContextual"/>
            </w:rPr>
          </w:pPr>
          <w:hyperlink w:anchor="_Toc181777575" w:history="1">
            <w:r w:rsidRPr="006943B9">
              <w:rPr>
                <w:rStyle w:val="Hyperlink"/>
                <w:noProof/>
              </w:rPr>
              <w:t>Part V: Response Areas</w:t>
            </w:r>
            <w:r>
              <w:rPr>
                <w:noProof/>
                <w:webHidden/>
              </w:rPr>
              <w:tab/>
            </w:r>
            <w:r>
              <w:rPr>
                <w:noProof/>
                <w:webHidden/>
              </w:rPr>
              <w:fldChar w:fldCharType="begin"/>
            </w:r>
            <w:r>
              <w:rPr>
                <w:noProof/>
                <w:webHidden/>
              </w:rPr>
              <w:instrText xml:space="preserve"> PAGEREF _Toc181777575 \h </w:instrText>
            </w:r>
            <w:r>
              <w:rPr>
                <w:noProof/>
                <w:webHidden/>
              </w:rPr>
            </w:r>
            <w:r>
              <w:rPr>
                <w:noProof/>
                <w:webHidden/>
              </w:rPr>
              <w:fldChar w:fldCharType="separate"/>
            </w:r>
            <w:r w:rsidR="00BE6A1F">
              <w:rPr>
                <w:noProof/>
                <w:webHidden/>
              </w:rPr>
              <w:t>28</w:t>
            </w:r>
            <w:r>
              <w:rPr>
                <w:noProof/>
                <w:webHidden/>
              </w:rPr>
              <w:fldChar w:fldCharType="end"/>
            </w:r>
          </w:hyperlink>
        </w:p>
        <w:p w14:paraId="01F75306" w14:textId="77FFDB4F" w:rsidR="00C91369" w:rsidRDefault="00C91369">
          <w:pPr>
            <w:pStyle w:val="TOC2"/>
            <w:rPr>
              <w:rFonts w:asciiTheme="minorHAnsi" w:hAnsiTheme="minorHAnsi"/>
              <w:noProof/>
              <w:kern w:val="2"/>
              <w:sz w:val="24"/>
              <w:szCs w:val="24"/>
              <w14:ligatures w14:val="standardContextual"/>
            </w:rPr>
          </w:pPr>
          <w:hyperlink w:anchor="_Toc181777576" w:history="1">
            <w:r w:rsidRPr="006943B9">
              <w:rPr>
                <w:rStyle w:val="Hyperlink"/>
                <w:noProof/>
              </w:rPr>
              <w:t>Response Level Areas</w:t>
            </w:r>
            <w:r>
              <w:rPr>
                <w:noProof/>
                <w:webHidden/>
              </w:rPr>
              <w:tab/>
            </w:r>
            <w:r>
              <w:rPr>
                <w:noProof/>
                <w:webHidden/>
              </w:rPr>
              <w:fldChar w:fldCharType="begin"/>
            </w:r>
            <w:r>
              <w:rPr>
                <w:noProof/>
                <w:webHidden/>
              </w:rPr>
              <w:instrText xml:space="preserve"> PAGEREF _Toc181777576 \h </w:instrText>
            </w:r>
            <w:r>
              <w:rPr>
                <w:noProof/>
                <w:webHidden/>
              </w:rPr>
            </w:r>
            <w:r>
              <w:rPr>
                <w:noProof/>
                <w:webHidden/>
              </w:rPr>
              <w:fldChar w:fldCharType="separate"/>
            </w:r>
            <w:r w:rsidR="00BE6A1F">
              <w:rPr>
                <w:noProof/>
                <w:webHidden/>
              </w:rPr>
              <w:t>29</w:t>
            </w:r>
            <w:r>
              <w:rPr>
                <w:noProof/>
                <w:webHidden/>
              </w:rPr>
              <w:fldChar w:fldCharType="end"/>
            </w:r>
          </w:hyperlink>
        </w:p>
        <w:p w14:paraId="0838BCB0" w14:textId="25CFF1FA" w:rsidR="00C91369" w:rsidRDefault="00C91369">
          <w:pPr>
            <w:pStyle w:val="TOC3"/>
            <w:rPr>
              <w:rFonts w:asciiTheme="minorHAnsi" w:hAnsiTheme="minorHAnsi"/>
              <w:noProof/>
              <w:kern w:val="2"/>
              <w:sz w:val="24"/>
              <w:szCs w:val="24"/>
              <w14:ligatures w14:val="standardContextual"/>
            </w:rPr>
          </w:pPr>
          <w:hyperlink w:anchor="_Toc181777577" w:history="1">
            <w:r w:rsidRPr="006943B9">
              <w:rPr>
                <w:rStyle w:val="Hyperlink"/>
                <w:noProof/>
              </w:rPr>
              <w:t>Response Areas Panel</w:t>
            </w:r>
            <w:r>
              <w:rPr>
                <w:noProof/>
                <w:webHidden/>
              </w:rPr>
              <w:tab/>
            </w:r>
            <w:r>
              <w:rPr>
                <w:noProof/>
                <w:webHidden/>
              </w:rPr>
              <w:fldChar w:fldCharType="begin"/>
            </w:r>
            <w:r>
              <w:rPr>
                <w:noProof/>
                <w:webHidden/>
              </w:rPr>
              <w:instrText xml:space="preserve"> PAGEREF _Toc181777577 \h </w:instrText>
            </w:r>
            <w:r>
              <w:rPr>
                <w:noProof/>
                <w:webHidden/>
              </w:rPr>
            </w:r>
            <w:r>
              <w:rPr>
                <w:noProof/>
                <w:webHidden/>
              </w:rPr>
              <w:fldChar w:fldCharType="separate"/>
            </w:r>
            <w:r w:rsidR="00BE6A1F">
              <w:rPr>
                <w:noProof/>
                <w:webHidden/>
              </w:rPr>
              <w:t>29</w:t>
            </w:r>
            <w:r>
              <w:rPr>
                <w:noProof/>
                <w:webHidden/>
              </w:rPr>
              <w:fldChar w:fldCharType="end"/>
            </w:r>
          </w:hyperlink>
        </w:p>
        <w:p w14:paraId="03AB6590" w14:textId="77A11805" w:rsidR="00C91369" w:rsidRDefault="00C91369">
          <w:pPr>
            <w:pStyle w:val="TOC3"/>
            <w:rPr>
              <w:rFonts w:asciiTheme="minorHAnsi" w:hAnsiTheme="minorHAnsi"/>
              <w:noProof/>
              <w:kern w:val="2"/>
              <w:sz w:val="24"/>
              <w:szCs w:val="24"/>
              <w14:ligatures w14:val="standardContextual"/>
            </w:rPr>
          </w:pPr>
          <w:hyperlink w:anchor="_Toc181777578" w:history="1">
            <w:r w:rsidRPr="006943B9">
              <w:rPr>
                <w:rStyle w:val="Hyperlink"/>
                <w:noProof/>
              </w:rPr>
              <w:t>Response Areas – Data Entry</w:t>
            </w:r>
            <w:r>
              <w:rPr>
                <w:noProof/>
                <w:webHidden/>
              </w:rPr>
              <w:tab/>
            </w:r>
            <w:r>
              <w:rPr>
                <w:noProof/>
                <w:webHidden/>
              </w:rPr>
              <w:fldChar w:fldCharType="begin"/>
            </w:r>
            <w:r>
              <w:rPr>
                <w:noProof/>
                <w:webHidden/>
              </w:rPr>
              <w:instrText xml:space="preserve"> PAGEREF _Toc181777578 \h </w:instrText>
            </w:r>
            <w:r>
              <w:rPr>
                <w:noProof/>
                <w:webHidden/>
              </w:rPr>
            </w:r>
            <w:r>
              <w:rPr>
                <w:noProof/>
                <w:webHidden/>
              </w:rPr>
              <w:fldChar w:fldCharType="separate"/>
            </w:r>
            <w:r w:rsidR="00BE6A1F">
              <w:rPr>
                <w:noProof/>
                <w:webHidden/>
              </w:rPr>
              <w:t>29</w:t>
            </w:r>
            <w:r>
              <w:rPr>
                <w:noProof/>
                <w:webHidden/>
              </w:rPr>
              <w:fldChar w:fldCharType="end"/>
            </w:r>
          </w:hyperlink>
        </w:p>
        <w:p w14:paraId="61640391" w14:textId="3F3E784A" w:rsidR="00C91369" w:rsidRDefault="00C91369">
          <w:pPr>
            <w:pStyle w:val="TOC1"/>
            <w:rPr>
              <w:rFonts w:asciiTheme="minorHAnsi" w:hAnsiTheme="minorHAnsi"/>
              <w:noProof/>
              <w:kern w:val="2"/>
              <w:sz w:val="24"/>
              <w:szCs w:val="24"/>
              <w14:ligatures w14:val="standardContextual"/>
            </w:rPr>
          </w:pPr>
          <w:hyperlink w:anchor="_Toc181777579" w:history="1">
            <w:r w:rsidRPr="006943B9">
              <w:rPr>
                <w:rStyle w:val="Hyperlink"/>
                <w:noProof/>
              </w:rPr>
              <w:t>Part VI: Dispatch</w:t>
            </w:r>
            <w:r>
              <w:rPr>
                <w:noProof/>
                <w:webHidden/>
              </w:rPr>
              <w:tab/>
            </w:r>
            <w:r>
              <w:rPr>
                <w:noProof/>
                <w:webHidden/>
              </w:rPr>
              <w:fldChar w:fldCharType="begin"/>
            </w:r>
            <w:r>
              <w:rPr>
                <w:noProof/>
                <w:webHidden/>
              </w:rPr>
              <w:instrText xml:space="preserve"> PAGEREF _Toc181777579 \h </w:instrText>
            </w:r>
            <w:r>
              <w:rPr>
                <w:noProof/>
                <w:webHidden/>
              </w:rPr>
            </w:r>
            <w:r>
              <w:rPr>
                <w:noProof/>
                <w:webHidden/>
              </w:rPr>
              <w:fldChar w:fldCharType="separate"/>
            </w:r>
            <w:r w:rsidR="00BE6A1F">
              <w:rPr>
                <w:noProof/>
                <w:webHidden/>
              </w:rPr>
              <w:t>31</w:t>
            </w:r>
            <w:r>
              <w:rPr>
                <w:noProof/>
                <w:webHidden/>
              </w:rPr>
              <w:fldChar w:fldCharType="end"/>
            </w:r>
          </w:hyperlink>
        </w:p>
        <w:p w14:paraId="54E9C072" w14:textId="4D6A0689" w:rsidR="00C91369" w:rsidRDefault="00C91369">
          <w:pPr>
            <w:pStyle w:val="TOC2"/>
            <w:rPr>
              <w:rFonts w:asciiTheme="minorHAnsi" w:hAnsiTheme="minorHAnsi"/>
              <w:noProof/>
              <w:kern w:val="2"/>
              <w:sz w:val="24"/>
              <w:szCs w:val="24"/>
              <w14:ligatures w14:val="standardContextual"/>
            </w:rPr>
          </w:pPr>
          <w:hyperlink w:anchor="_Toc181777580" w:history="1">
            <w:r w:rsidRPr="006943B9">
              <w:rPr>
                <w:rStyle w:val="Hyperlink"/>
                <w:noProof/>
              </w:rPr>
              <w:t>Response Types</w:t>
            </w:r>
            <w:r>
              <w:rPr>
                <w:noProof/>
                <w:webHidden/>
              </w:rPr>
              <w:tab/>
            </w:r>
            <w:r>
              <w:rPr>
                <w:noProof/>
                <w:webHidden/>
              </w:rPr>
              <w:fldChar w:fldCharType="begin"/>
            </w:r>
            <w:r>
              <w:rPr>
                <w:noProof/>
                <w:webHidden/>
              </w:rPr>
              <w:instrText xml:space="preserve"> PAGEREF _Toc181777580 \h </w:instrText>
            </w:r>
            <w:r>
              <w:rPr>
                <w:noProof/>
                <w:webHidden/>
              </w:rPr>
            </w:r>
            <w:r>
              <w:rPr>
                <w:noProof/>
                <w:webHidden/>
              </w:rPr>
              <w:fldChar w:fldCharType="separate"/>
            </w:r>
            <w:r w:rsidR="00BE6A1F">
              <w:rPr>
                <w:noProof/>
                <w:webHidden/>
              </w:rPr>
              <w:t>31</w:t>
            </w:r>
            <w:r>
              <w:rPr>
                <w:noProof/>
                <w:webHidden/>
              </w:rPr>
              <w:fldChar w:fldCharType="end"/>
            </w:r>
          </w:hyperlink>
        </w:p>
        <w:p w14:paraId="2688C881" w14:textId="7528D064" w:rsidR="00C91369" w:rsidRDefault="00C91369">
          <w:pPr>
            <w:pStyle w:val="TOC2"/>
            <w:rPr>
              <w:rFonts w:asciiTheme="minorHAnsi" w:hAnsiTheme="minorHAnsi"/>
              <w:noProof/>
              <w:kern w:val="2"/>
              <w:sz w:val="24"/>
              <w:szCs w:val="24"/>
              <w14:ligatures w14:val="standardContextual"/>
            </w:rPr>
          </w:pPr>
          <w:hyperlink w:anchor="_Toc181777581" w:history="1">
            <w:r w:rsidRPr="006943B9">
              <w:rPr>
                <w:rStyle w:val="Hyperlink"/>
                <w:noProof/>
              </w:rPr>
              <w:t>Incident Subtypes</w:t>
            </w:r>
            <w:r>
              <w:rPr>
                <w:noProof/>
                <w:webHidden/>
              </w:rPr>
              <w:tab/>
            </w:r>
            <w:r>
              <w:rPr>
                <w:noProof/>
                <w:webHidden/>
              </w:rPr>
              <w:fldChar w:fldCharType="begin"/>
            </w:r>
            <w:r>
              <w:rPr>
                <w:noProof/>
                <w:webHidden/>
              </w:rPr>
              <w:instrText xml:space="preserve"> PAGEREF _Toc181777581 \h </w:instrText>
            </w:r>
            <w:r>
              <w:rPr>
                <w:noProof/>
                <w:webHidden/>
              </w:rPr>
            </w:r>
            <w:r>
              <w:rPr>
                <w:noProof/>
                <w:webHidden/>
              </w:rPr>
              <w:fldChar w:fldCharType="separate"/>
            </w:r>
            <w:r w:rsidR="00BE6A1F">
              <w:rPr>
                <w:noProof/>
                <w:webHidden/>
              </w:rPr>
              <w:t>32</w:t>
            </w:r>
            <w:r>
              <w:rPr>
                <w:noProof/>
                <w:webHidden/>
              </w:rPr>
              <w:fldChar w:fldCharType="end"/>
            </w:r>
          </w:hyperlink>
        </w:p>
        <w:p w14:paraId="6880D6B3" w14:textId="67EDAA91" w:rsidR="00C91369" w:rsidRDefault="00C91369">
          <w:pPr>
            <w:pStyle w:val="TOC2"/>
            <w:rPr>
              <w:rFonts w:asciiTheme="minorHAnsi" w:hAnsiTheme="minorHAnsi"/>
              <w:noProof/>
              <w:kern w:val="2"/>
              <w:sz w:val="24"/>
              <w:szCs w:val="24"/>
              <w14:ligatures w14:val="standardContextual"/>
            </w:rPr>
          </w:pPr>
          <w:hyperlink w:anchor="_Toc181777582" w:history="1">
            <w:r w:rsidRPr="006943B9">
              <w:rPr>
                <w:rStyle w:val="Hyperlink"/>
                <w:noProof/>
              </w:rPr>
              <w:t>Response Levels</w:t>
            </w:r>
            <w:r>
              <w:rPr>
                <w:noProof/>
                <w:webHidden/>
              </w:rPr>
              <w:tab/>
            </w:r>
            <w:r>
              <w:rPr>
                <w:noProof/>
                <w:webHidden/>
              </w:rPr>
              <w:fldChar w:fldCharType="begin"/>
            </w:r>
            <w:r>
              <w:rPr>
                <w:noProof/>
                <w:webHidden/>
              </w:rPr>
              <w:instrText xml:space="preserve"> PAGEREF _Toc181777582 \h </w:instrText>
            </w:r>
            <w:r>
              <w:rPr>
                <w:noProof/>
                <w:webHidden/>
              </w:rPr>
            </w:r>
            <w:r>
              <w:rPr>
                <w:noProof/>
                <w:webHidden/>
              </w:rPr>
              <w:fldChar w:fldCharType="separate"/>
            </w:r>
            <w:r w:rsidR="00BE6A1F">
              <w:rPr>
                <w:noProof/>
                <w:webHidden/>
              </w:rPr>
              <w:t>32</w:t>
            </w:r>
            <w:r>
              <w:rPr>
                <w:noProof/>
                <w:webHidden/>
              </w:rPr>
              <w:fldChar w:fldCharType="end"/>
            </w:r>
          </w:hyperlink>
        </w:p>
        <w:p w14:paraId="31B98910" w14:textId="0431392A" w:rsidR="00C91369" w:rsidRDefault="00C91369">
          <w:pPr>
            <w:pStyle w:val="TOC2"/>
            <w:rPr>
              <w:rFonts w:asciiTheme="minorHAnsi" w:hAnsiTheme="minorHAnsi"/>
              <w:noProof/>
              <w:kern w:val="2"/>
              <w:sz w:val="24"/>
              <w:szCs w:val="24"/>
              <w14:ligatures w14:val="standardContextual"/>
            </w:rPr>
          </w:pPr>
          <w:hyperlink w:anchor="_Toc181777583" w:history="1">
            <w:r w:rsidRPr="006943B9">
              <w:rPr>
                <w:rStyle w:val="Hyperlink"/>
                <w:noProof/>
              </w:rPr>
              <w:t>Dispatch Strategy</w:t>
            </w:r>
            <w:r>
              <w:rPr>
                <w:noProof/>
                <w:webHidden/>
              </w:rPr>
              <w:tab/>
            </w:r>
            <w:r>
              <w:rPr>
                <w:noProof/>
                <w:webHidden/>
              </w:rPr>
              <w:fldChar w:fldCharType="begin"/>
            </w:r>
            <w:r>
              <w:rPr>
                <w:noProof/>
                <w:webHidden/>
              </w:rPr>
              <w:instrText xml:space="preserve"> PAGEREF _Toc181777583 \h </w:instrText>
            </w:r>
            <w:r>
              <w:rPr>
                <w:noProof/>
                <w:webHidden/>
              </w:rPr>
            </w:r>
            <w:r>
              <w:rPr>
                <w:noProof/>
                <w:webHidden/>
              </w:rPr>
              <w:fldChar w:fldCharType="separate"/>
            </w:r>
            <w:r w:rsidR="00BE6A1F">
              <w:rPr>
                <w:noProof/>
                <w:webHidden/>
              </w:rPr>
              <w:t>33</w:t>
            </w:r>
            <w:r>
              <w:rPr>
                <w:noProof/>
                <w:webHidden/>
              </w:rPr>
              <w:fldChar w:fldCharType="end"/>
            </w:r>
          </w:hyperlink>
        </w:p>
        <w:p w14:paraId="35CC0434" w14:textId="6C165E1D" w:rsidR="00C91369" w:rsidRDefault="00C91369">
          <w:pPr>
            <w:pStyle w:val="TOC3"/>
            <w:rPr>
              <w:rFonts w:asciiTheme="minorHAnsi" w:hAnsiTheme="minorHAnsi"/>
              <w:noProof/>
              <w:kern w:val="2"/>
              <w:sz w:val="24"/>
              <w:szCs w:val="24"/>
              <w14:ligatures w14:val="standardContextual"/>
            </w:rPr>
          </w:pPr>
          <w:hyperlink w:anchor="_Toc181777584" w:history="1">
            <w:r w:rsidRPr="006943B9">
              <w:rPr>
                <w:rStyle w:val="Hyperlink"/>
                <w:noProof/>
              </w:rPr>
              <w:t>How to Build the Dispatch Strategy</w:t>
            </w:r>
            <w:r>
              <w:rPr>
                <w:noProof/>
                <w:webHidden/>
              </w:rPr>
              <w:tab/>
            </w:r>
            <w:r>
              <w:rPr>
                <w:noProof/>
                <w:webHidden/>
              </w:rPr>
              <w:fldChar w:fldCharType="begin"/>
            </w:r>
            <w:r>
              <w:rPr>
                <w:noProof/>
                <w:webHidden/>
              </w:rPr>
              <w:instrText xml:space="preserve"> PAGEREF _Toc181777584 \h </w:instrText>
            </w:r>
            <w:r>
              <w:rPr>
                <w:noProof/>
                <w:webHidden/>
              </w:rPr>
            </w:r>
            <w:r>
              <w:rPr>
                <w:noProof/>
                <w:webHidden/>
              </w:rPr>
              <w:fldChar w:fldCharType="separate"/>
            </w:r>
            <w:r w:rsidR="00BE6A1F">
              <w:rPr>
                <w:noProof/>
                <w:webHidden/>
              </w:rPr>
              <w:t>33</w:t>
            </w:r>
            <w:r>
              <w:rPr>
                <w:noProof/>
                <w:webHidden/>
              </w:rPr>
              <w:fldChar w:fldCharType="end"/>
            </w:r>
          </w:hyperlink>
        </w:p>
        <w:p w14:paraId="6ECA0D1D" w14:textId="027118F8" w:rsidR="00C91369" w:rsidRDefault="00C91369">
          <w:pPr>
            <w:pStyle w:val="TOC3"/>
            <w:rPr>
              <w:rFonts w:asciiTheme="minorHAnsi" w:hAnsiTheme="minorHAnsi"/>
              <w:noProof/>
              <w:kern w:val="2"/>
              <w:sz w:val="24"/>
              <w:szCs w:val="24"/>
              <w14:ligatures w14:val="standardContextual"/>
            </w:rPr>
          </w:pPr>
          <w:hyperlink w:anchor="_Toc181777585" w:history="1">
            <w:r w:rsidRPr="006943B9">
              <w:rPr>
                <w:rStyle w:val="Hyperlink"/>
                <w:noProof/>
              </w:rPr>
              <w:t>Copy Priority Locations from One Response Area to Another</w:t>
            </w:r>
            <w:r>
              <w:rPr>
                <w:noProof/>
                <w:webHidden/>
              </w:rPr>
              <w:tab/>
            </w:r>
            <w:r>
              <w:rPr>
                <w:noProof/>
                <w:webHidden/>
              </w:rPr>
              <w:fldChar w:fldCharType="begin"/>
            </w:r>
            <w:r>
              <w:rPr>
                <w:noProof/>
                <w:webHidden/>
              </w:rPr>
              <w:instrText xml:space="preserve"> PAGEREF _Toc181777585 \h </w:instrText>
            </w:r>
            <w:r>
              <w:rPr>
                <w:noProof/>
                <w:webHidden/>
              </w:rPr>
            </w:r>
            <w:r>
              <w:rPr>
                <w:noProof/>
                <w:webHidden/>
              </w:rPr>
              <w:fldChar w:fldCharType="separate"/>
            </w:r>
            <w:r w:rsidR="00BE6A1F">
              <w:rPr>
                <w:noProof/>
                <w:webHidden/>
              </w:rPr>
              <w:t>36</w:t>
            </w:r>
            <w:r>
              <w:rPr>
                <w:noProof/>
                <w:webHidden/>
              </w:rPr>
              <w:fldChar w:fldCharType="end"/>
            </w:r>
          </w:hyperlink>
        </w:p>
        <w:p w14:paraId="586603A6" w14:textId="33A8FE31" w:rsidR="00C91369" w:rsidRDefault="00C91369">
          <w:pPr>
            <w:pStyle w:val="TOC3"/>
            <w:rPr>
              <w:rFonts w:asciiTheme="minorHAnsi" w:hAnsiTheme="minorHAnsi"/>
              <w:noProof/>
              <w:kern w:val="2"/>
              <w:sz w:val="24"/>
              <w:szCs w:val="24"/>
              <w14:ligatures w14:val="standardContextual"/>
            </w:rPr>
          </w:pPr>
          <w:hyperlink w:anchor="_Toc181777586" w:history="1">
            <w:r w:rsidRPr="006943B9">
              <w:rPr>
                <w:rStyle w:val="Hyperlink"/>
                <w:noProof/>
              </w:rPr>
              <w:t>Copy Quantities from One Response Area to Another</w:t>
            </w:r>
            <w:r>
              <w:rPr>
                <w:noProof/>
                <w:webHidden/>
              </w:rPr>
              <w:tab/>
            </w:r>
            <w:r>
              <w:rPr>
                <w:noProof/>
                <w:webHidden/>
              </w:rPr>
              <w:fldChar w:fldCharType="begin"/>
            </w:r>
            <w:r>
              <w:rPr>
                <w:noProof/>
                <w:webHidden/>
              </w:rPr>
              <w:instrText xml:space="preserve"> PAGEREF _Toc181777586 \h </w:instrText>
            </w:r>
            <w:r>
              <w:rPr>
                <w:noProof/>
                <w:webHidden/>
              </w:rPr>
            </w:r>
            <w:r>
              <w:rPr>
                <w:noProof/>
                <w:webHidden/>
              </w:rPr>
              <w:fldChar w:fldCharType="separate"/>
            </w:r>
            <w:r w:rsidR="00BE6A1F">
              <w:rPr>
                <w:noProof/>
                <w:webHidden/>
              </w:rPr>
              <w:t>37</w:t>
            </w:r>
            <w:r>
              <w:rPr>
                <w:noProof/>
                <w:webHidden/>
              </w:rPr>
              <w:fldChar w:fldCharType="end"/>
            </w:r>
          </w:hyperlink>
        </w:p>
        <w:p w14:paraId="5CA6E9B8" w14:textId="41E04F53" w:rsidR="00C91369" w:rsidRDefault="00C91369">
          <w:pPr>
            <w:pStyle w:val="TOC2"/>
            <w:rPr>
              <w:rFonts w:asciiTheme="minorHAnsi" w:hAnsiTheme="minorHAnsi"/>
              <w:noProof/>
              <w:kern w:val="2"/>
              <w:sz w:val="24"/>
              <w:szCs w:val="24"/>
              <w14:ligatures w14:val="standardContextual"/>
            </w:rPr>
          </w:pPr>
          <w:hyperlink w:anchor="_Toc181777587" w:history="1">
            <w:r w:rsidRPr="006943B9">
              <w:rPr>
                <w:rStyle w:val="Hyperlink"/>
                <w:noProof/>
              </w:rPr>
              <w:t>Resource Status</w:t>
            </w:r>
            <w:r>
              <w:rPr>
                <w:noProof/>
                <w:webHidden/>
              </w:rPr>
              <w:tab/>
            </w:r>
            <w:r>
              <w:rPr>
                <w:noProof/>
                <w:webHidden/>
              </w:rPr>
              <w:fldChar w:fldCharType="begin"/>
            </w:r>
            <w:r>
              <w:rPr>
                <w:noProof/>
                <w:webHidden/>
              </w:rPr>
              <w:instrText xml:space="preserve"> PAGEREF _Toc181777587 \h </w:instrText>
            </w:r>
            <w:r>
              <w:rPr>
                <w:noProof/>
                <w:webHidden/>
              </w:rPr>
            </w:r>
            <w:r>
              <w:rPr>
                <w:noProof/>
                <w:webHidden/>
              </w:rPr>
              <w:fldChar w:fldCharType="separate"/>
            </w:r>
            <w:r w:rsidR="00BE6A1F">
              <w:rPr>
                <w:noProof/>
                <w:webHidden/>
              </w:rPr>
              <w:t>38</w:t>
            </w:r>
            <w:r>
              <w:rPr>
                <w:noProof/>
                <w:webHidden/>
              </w:rPr>
              <w:fldChar w:fldCharType="end"/>
            </w:r>
          </w:hyperlink>
        </w:p>
        <w:p w14:paraId="0A611FB3" w14:textId="793367BC" w:rsidR="00C91369" w:rsidRDefault="00C91369">
          <w:pPr>
            <w:pStyle w:val="TOC1"/>
            <w:rPr>
              <w:rFonts w:asciiTheme="minorHAnsi" w:hAnsiTheme="minorHAnsi"/>
              <w:noProof/>
              <w:kern w:val="2"/>
              <w:sz w:val="24"/>
              <w:szCs w:val="24"/>
              <w14:ligatures w14:val="standardContextual"/>
            </w:rPr>
          </w:pPr>
          <w:hyperlink w:anchor="_Toc181777588" w:history="1">
            <w:r w:rsidRPr="006943B9">
              <w:rPr>
                <w:rStyle w:val="Hyperlink"/>
                <w:noProof/>
              </w:rPr>
              <w:t>Part VII: Configure Incident Tab</w:t>
            </w:r>
            <w:r>
              <w:rPr>
                <w:noProof/>
                <w:webHidden/>
              </w:rPr>
              <w:tab/>
            </w:r>
            <w:r>
              <w:rPr>
                <w:noProof/>
                <w:webHidden/>
              </w:rPr>
              <w:fldChar w:fldCharType="begin"/>
            </w:r>
            <w:r>
              <w:rPr>
                <w:noProof/>
                <w:webHidden/>
              </w:rPr>
              <w:instrText xml:space="preserve"> PAGEREF _Toc181777588 \h </w:instrText>
            </w:r>
            <w:r>
              <w:rPr>
                <w:noProof/>
                <w:webHidden/>
              </w:rPr>
            </w:r>
            <w:r>
              <w:rPr>
                <w:noProof/>
                <w:webHidden/>
              </w:rPr>
              <w:fldChar w:fldCharType="separate"/>
            </w:r>
            <w:r w:rsidR="00BE6A1F">
              <w:rPr>
                <w:noProof/>
                <w:webHidden/>
              </w:rPr>
              <w:t>39</w:t>
            </w:r>
            <w:r>
              <w:rPr>
                <w:noProof/>
                <w:webHidden/>
              </w:rPr>
              <w:fldChar w:fldCharType="end"/>
            </w:r>
          </w:hyperlink>
        </w:p>
        <w:p w14:paraId="4B09C010" w14:textId="0A0CA65F" w:rsidR="00C91369" w:rsidRDefault="00C91369">
          <w:pPr>
            <w:pStyle w:val="TOC2"/>
            <w:rPr>
              <w:rFonts w:asciiTheme="minorHAnsi" w:hAnsiTheme="minorHAnsi"/>
              <w:noProof/>
              <w:kern w:val="2"/>
              <w:sz w:val="24"/>
              <w:szCs w:val="24"/>
              <w14:ligatures w14:val="standardContextual"/>
            </w:rPr>
          </w:pPr>
          <w:hyperlink w:anchor="_Toc181777589" w:history="1">
            <w:r w:rsidRPr="006943B9">
              <w:rPr>
                <w:rStyle w:val="Hyperlink"/>
                <w:noProof/>
              </w:rPr>
              <w:t>Batch Comments</w:t>
            </w:r>
            <w:r>
              <w:rPr>
                <w:noProof/>
                <w:webHidden/>
              </w:rPr>
              <w:tab/>
            </w:r>
            <w:r>
              <w:rPr>
                <w:noProof/>
                <w:webHidden/>
              </w:rPr>
              <w:fldChar w:fldCharType="begin"/>
            </w:r>
            <w:r>
              <w:rPr>
                <w:noProof/>
                <w:webHidden/>
              </w:rPr>
              <w:instrText xml:space="preserve"> PAGEREF _Toc181777589 \h </w:instrText>
            </w:r>
            <w:r>
              <w:rPr>
                <w:noProof/>
                <w:webHidden/>
              </w:rPr>
            </w:r>
            <w:r>
              <w:rPr>
                <w:noProof/>
                <w:webHidden/>
              </w:rPr>
              <w:fldChar w:fldCharType="separate"/>
            </w:r>
            <w:r w:rsidR="00BE6A1F">
              <w:rPr>
                <w:noProof/>
                <w:webHidden/>
              </w:rPr>
              <w:t>39</w:t>
            </w:r>
            <w:r>
              <w:rPr>
                <w:noProof/>
                <w:webHidden/>
              </w:rPr>
              <w:fldChar w:fldCharType="end"/>
            </w:r>
          </w:hyperlink>
        </w:p>
        <w:p w14:paraId="5019FBD4" w14:textId="0A4AA98E" w:rsidR="00C91369" w:rsidRDefault="00C91369">
          <w:pPr>
            <w:pStyle w:val="TOC3"/>
            <w:rPr>
              <w:rFonts w:asciiTheme="minorHAnsi" w:hAnsiTheme="minorHAnsi"/>
              <w:noProof/>
              <w:kern w:val="2"/>
              <w:sz w:val="24"/>
              <w:szCs w:val="24"/>
              <w14:ligatures w14:val="standardContextual"/>
            </w:rPr>
          </w:pPr>
          <w:hyperlink w:anchor="_Toc181777590" w:history="1">
            <w:r w:rsidRPr="006943B9">
              <w:rPr>
                <w:rStyle w:val="Hyperlink"/>
                <w:noProof/>
              </w:rPr>
              <w:t>Assign to Response Area by Resource Type</w:t>
            </w:r>
            <w:r>
              <w:rPr>
                <w:noProof/>
                <w:webHidden/>
              </w:rPr>
              <w:tab/>
            </w:r>
            <w:r>
              <w:rPr>
                <w:noProof/>
                <w:webHidden/>
              </w:rPr>
              <w:fldChar w:fldCharType="begin"/>
            </w:r>
            <w:r>
              <w:rPr>
                <w:noProof/>
                <w:webHidden/>
              </w:rPr>
              <w:instrText xml:space="preserve"> PAGEREF _Toc181777590 \h </w:instrText>
            </w:r>
            <w:r>
              <w:rPr>
                <w:noProof/>
                <w:webHidden/>
              </w:rPr>
            </w:r>
            <w:r>
              <w:rPr>
                <w:noProof/>
                <w:webHidden/>
              </w:rPr>
              <w:fldChar w:fldCharType="separate"/>
            </w:r>
            <w:r w:rsidR="00BE6A1F">
              <w:rPr>
                <w:noProof/>
                <w:webHidden/>
              </w:rPr>
              <w:t>40</w:t>
            </w:r>
            <w:r>
              <w:rPr>
                <w:noProof/>
                <w:webHidden/>
              </w:rPr>
              <w:fldChar w:fldCharType="end"/>
            </w:r>
          </w:hyperlink>
        </w:p>
        <w:p w14:paraId="0FDEE1F0" w14:textId="4F2393EB" w:rsidR="00C91369" w:rsidRDefault="00C91369">
          <w:pPr>
            <w:pStyle w:val="TOC3"/>
            <w:rPr>
              <w:rFonts w:asciiTheme="minorHAnsi" w:hAnsiTheme="minorHAnsi"/>
              <w:noProof/>
              <w:kern w:val="2"/>
              <w:sz w:val="24"/>
              <w:szCs w:val="24"/>
              <w14:ligatures w14:val="standardContextual"/>
            </w:rPr>
          </w:pPr>
          <w:hyperlink w:anchor="_Toc181777591" w:history="1">
            <w:r w:rsidRPr="006943B9">
              <w:rPr>
                <w:rStyle w:val="Hyperlink"/>
                <w:noProof/>
              </w:rPr>
              <w:t>Sequence Comments</w:t>
            </w:r>
            <w:r>
              <w:rPr>
                <w:noProof/>
                <w:webHidden/>
              </w:rPr>
              <w:tab/>
            </w:r>
            <w:r>
              <w:rPr>
                <w:noProof/>
                <w:webHidden/>
              </w:rPr>
              <w:fldChar w:fldCharType="begin"/>
            </w:r>
            <w:r>
              <w:rPr>
                <w:noProof/>
                <w:webHidden/>
              </w:rPr>
              <w:instrText xml:space="preserve"> PAGEREF _Toc181777591 \h </w:instrText>
            </w:r>
            <w:r>
              <w:rPr>
                <w:noProof/>
                <w:webHidden/>
              </w:rPr>
            </w:r>
            <w:r>
              <w:rPr>
                <w:noProof/>
                <w:webHidden/>
              </w:rPr>
              <w:fldChar w:fldCharType="separate"/>
            </w:r>
            <w:r w:rsidR="00BE6A1F">
              <w:rPr>
                <w:noProof/>
                <w:webHidden/>
              </w:rPr>
              <w:t>41</w:t>
            </w:r>
            <w:r>
              <w:rPr>
                <w:noProof/>
                <w:webHidden/>
              </w:rPr>
              <w:fldChar w:fldCharType="end"/>
            </w:r>
          </w:hyperlink>
        </w:p>
        <w:p w14:paraId="748E7991" w14:textId="341BA38C" w:rsidR="00C91369" w:rsidRDefault="00C91369">
          <w:pPr>
            <w:pStyle w:val="TOC2"/>
            <w:rPr>
              <w:rFonts w:asciiTheme="minorHAnsi" w:hAnsiTheme="minorHAnsi"/>
              <w:noProof/>
              <w:kern w:val="2"/>
              <w:sz w:val="24"/>
              <w:szCs w:val="24"/>
              <w14:ligatures w14:val="standardContextual"/>
            </w:rPr>
          </w:pPr>
          <w:hyperlink w:anchor="_Toc181777592" w:history="1">
            <w:r w:rsidRPr="006943B9">
              <w:rPr>
                <w:rStyle w:val="Hyperlink"/>
                <w:noProof/>
              </w:rPr>
              <w:t>Area Notifications</w:t>
            </w:r>
            <w:r>
              <w:rPr>
                <w:noProof/>
                <w:webHidden/>
              </w:rPr>
              <w:tab/>
            </w:r>
            <w:r>
              <w:rPr>
                <w:noProof/>
                <w:webHidden/>
              </w:rPr>
              <w:fldChar w:fldCharType="begin"/>
            </w:r>
            <w:r>
              <w:rPr>
                <w:noProof/>
                <w:webHidden/>
              </w:rPr>
              <w:instrText xml:space="preserve"> PAGEREF _Toc181777592 \h </w:instrText>
            </w:r>
            <w:r>
              <w:rPr>
                <w:noProof/>
                <w:webHidden/>
              </w:rPr>
            </w:r>
            <w:r>
              <w:rPr>
                <w:noProof/>
                <w:webHidden/>
              </w:rPr>
              <w:fldChar w:fldCharType="separate"/>
            </w:r>
            <w:r w:rsidR="00BE6A1F">
              <w:rPr>
                <w:noProof/>
                <w:webHidden/>
              </w:rPr>
              <w:t>42</w:t>
            </w:r>
            <w:r>
              <w:rPr>
                <w:noProof/>
                <w:webHidden/>
              </w:rPr>
              <w:fldChar w:fldCharType="end"/>
            </w:r>
          </w:hyperlink>
        </w:p>
        <w:p w14:paraId="18DAB786" w14:textId="65D1D34A" w:rsidR="00C91369" w:rsidRDefault="00C91369">
          <w:pPr>
            <w:pStyle w:val="TOC3"/>
            <w:rPr>
              <w:rFonts w:asciiTheme="minorHAnsi" w:hAnsiTheme="minorHAnsi"/>
              <w:noProof/>
              <w:kern w:val="2"/>
              <w:sz w:val="24"/>
              <w:szCs w:val="24"/>
              <w14:ligatures w14:val="standardContextual"/>
            </w:rPr>
          </w:pPr>
          <w:hyperlink w:anchor="_Toc181777593" w:history="1">
            <w:r w:rsidRPr="006943B9">
              <w:rPr>
                <w:rStyle w:val="Hyperlink"/>
                <w:noProof/>
              </w:rPr>
              <w:t>Notification to Incident within Particular Response Area</w:t>
            </w:r>
            <w:r>
              <w:rPr>
                <w:noProof/>
                <w:webHidden/>
              </w:rPr>
              <w:tab/>
            </w:r>
            <w:r>
              <w:rPr>
                <w:noProof/>
                <w:webHidden/>
              </w:rPr>
              <w:fldChar w:fldCharType="begin"/>
            </w:r>
            <w:r>
              <w:rPr>
                <w:noProof/>
                <w:webHidden/>
              </w:rPr>
              <w:instrText xml:space="preserve"> PAGEREF _Toc181777593 \h </w:instrText>
            </w:r>
            <w:r>
              <w:rPr>
                <w:noProof/>
                <w:webHidden/>
              </w:rPr>
            </w:r>
            <w:r>
              <w:rPr>
                <w:noProof/>
                <w:webHidden/>
              </w:rPr>
              <w:fldChar w:fldCharType="separate"/>
            </w:r>
            <w:r w:rsidR="00BE6A1F">
              <w:rPr>
                <w:noProof/>
                <w:webHidden/>
              </w:rPr>
              <w:t>42</w:t>
            </w:r>
            <w:r>
              <w:rPr>
                <w:noProof/>
                <w:webHidden/>
              </w:rPr>
              <w:fldChar w:fldCharType="end"/>
            </w:r>
          </w:hyperlink>
        </w:p>
        <w:p w14:paraId="19BF4F4C" w14:textId="4AFD037A" w:rsidR="00C91369" w:rsidRDefault="00C91369">
          <w:pPr>
            <w:pStyle w:val="TOC3"/>
            <w:rPr>
              <w:rFonts w:asciiTheme="minorHAnsi" w:hAnsiTheme="minorHAnsi"/>
              <w:noProof/>
              <w:kern w:val="2"/>
              <w:sz w:val="24"/>
              <w:szCs w:val="24"/>
              <w14:ligatures w14:val="standardContextual"/>
            </w:rPr>
          </w:pPr>
          <w:hyperlink w:anchor="_Toc181777594" w:history="1">
            <w:r w:rsidRPr="006943B9">
              <w:rPr>
                <w:rStyle w:val="Hyperlink"/>
                <w:noProof/>
              </w:rPr>
              <w:t>Notification to Response Area by Response Type</w:t>
            </w:r>
            <w:r>
              <w:rPr>
                <w:noProof/>
                <w:webHidden/>
              </w:rPr>
              <w:tab/>
            </w:r>
            <w:r>
              <w:rPr>
                <w:noProof/>
                <w:webHidden/>
              </w:rPr>
              <w:fldChar w:fldCharType="begin"/>
            </w:r>
            <w:r>
              <w:rPr>
                <w:noProof/>
                <w:webHidden/>
              </w:rPr>
              <w:instrText xml:space="preserve"> PAGEREF _Toc181777594 \h </w:instrText>
            </w:r>
            <w:r>
              <w:rPr>
                <w:noProof/>
                <w:webHidden/>
              </w:rPr>
            </w:r>
            <w:r>
              <w:rPr>
                <w:noProof/>
                <w:webHidden/>
              </w:rPr>
              <w:fldChar w:fldCharType="separate"/>
            </w:r>
            <w:r w:rsidR="00BE6A1F">
              <w:rPr>
                <w:noProof/>
                <w:webHidden/>
              </w:rPr>
              <w:t>42</w:t>
            </w:r>
            <w:r>
              <w:rPr>
                <w:noProof/>
                <w:webHidden/>
              </w:rPr>
              <w:fldChar w:fldCharType="end"/>
            </w:r>
          </w:hyperlink>
        </w:p>
        <w:p w14:paraId="5B51D240" w14:textId="7FAE1025" w:rsidR="00C91369" w:rsidRDefault="00C91369">
          <w:pPr>
            <w:pStyle w:val="TOC3"/>
            <w:rPr>
              <w:rFonts w:asciiTheme="minorHAnsi" w:hAnsiTheme="minorHAnsi"/>
              <w:noProof/>
              <w:kern w:val="2"/>
              <w:sz w:val="24"/>
              <w:szCs w:val="24"/>
              <w14:ligatures w14:val="standardContextual"/>
            </w:rPr>
          </w:pPr>
          <w:hyperlink w:anchor="_Toc181777595" w:history="1">
            <w:r w:rsidRPr="006943B9">
              <w:rPr>
                <w:rStyle w:val="Hyperlink"/>
                <w:noProof/>
              </w:rPr>
              <w:t>Next Step</w:t>
            </w:r>
            <w:r>
              <w:rPr>
                <w:noProof/>
                <w:webHidden/>
              </w:rPr>
              <w:tab/>
            </w:r>
            <w:r>
              <w:rPr>
                <w:noProof/>
                <w:webHidden/>
              </w:rPr>
              <w:fldChar w:fldCharType="begin"/>
            </w:r>
            <w:r>
              <w:rPr>
                <w:noProof/>
                <w:webHidden/>
              </w:rPr>
              <w:instrText xml:space="preserve"> PAGEREF _Toc181777595 \h </w:instrText>
            </w:r>
            <w:r>
              <w:rPr>
                <w:noProof/>
                <w:webHidden/>
              </w:rPr>
            </w:r>
            <w:r>
              <w:rPr>
                <w:noProof/>
                <w:webHidden/>
              </w:rPr>
              <w:fldChar w:fldCharType="separate"/>
            </w:r>
            <w:r w:rsidR="00BE6A1F">
              <w:rPr>
                <w:noProof/>
                <w:webHidden/>
              </w:rPr>
              <w:t>43</w:t>
            </w:r>
            <w:r>
              <w:rPr>
                <w:noProof/>
                <w:webHidden/>
              </w:rPr>
              <w:fldChar w:fldCharType="end"/>
            </w:r>
          </w:hyperlink>
        </w:p>
        <w:p w14:paraId="6CFBD191" w14:textId="643ACC76" w:rsidR="00C91369" w:rsidRDefault="00C91369">
          <w:pPr>
            <w:pStyle w:val="TOC2"/>
            <w:rPr>
              <w:rFonts w:asciiTheme="minorHAnsi" w:hAnsiTheme="minorHAnsi"/>
              <w:noProof/>
              <w:kern w:val="2"/>
              <w:sz w:val="24"/>
              <w:szCs w:val="24"/>
              <w14:ligatures w14:val="standardContextual"/>
            </w:rPr>
          </w:pPr>
          <w:hyperlink w:anchor="_Toc181777596" w:history="1">
            <w:r w:rsidRPr="006943B9">
              <w:rPr>
                <w:rStyle w:val="Hyperlink"/>
                <w:noProof/>
              </w:rPr>
              <w:t>Frequencies</w:t>
            </w:r>
            <w:r>
              <w:rPr>
                <w:noProof/>
                <w:webHidden/>
              </w:rPr>
              <w:tab/>
            </w:r>
            <w:r>
              <w:rPr>
                <w:noProof/>
                <w:webHidden/>
              </w:rPr>
              <w:fldChar w:fldCharType="begin"/>
            </w:r>
            <w:r>
              <w:rPr>
                <w:noProof/>
                <w:webHidden/>
              </w:rPr>
              <w:instrText xml:space="preserve"> PAGEREF _Toc181777596 \h </w:instrText>
            </w:r>
            <w:r>
              <w:rPr>
                <w:noProof/>
                <w:webHidden/>
              </w:rPr>
            </w:r>
            <w:r>
              <w:rPr>
                <w:noProof/>
                <w:webHidden/>
              </w:rPr>
              <w:fldChar w:fldCharType="separate"/>
            </w:r>
            <w:r w:rsidR="00BE6A1F">
              <w:rPr>
                <w:noProof/>
                <w:webHidden/>
              </w:rPr>
              <w:t>43</w:t>
            </w:r>
            <w:r>
              <w:rPr>
                <w:noProof/>
                <w:webHidden/>
              </w:rPr>
              <w:fldChar w:fldCharType="end"/>
            </w:r>
          </w:hyperlink>
        </w:p>
        <w:p w14:paraId="13A38C3C" w14:textId="4E3DCE04" w:rsidR="00C91369" w:rsidRDefault="00C91369">
          <w:pPr>
            <w:pStyle w:val="TOC2"/>
            <w:rPr>
              <w:rFonts w:asciiTheme="minorHAnsi" w:hAnsiTheme="minorHAnsi"/>
              <w:noProof/>
              <w:kern w:val="2"/>
              <w:sz w:val="24"/>
              <w:szCs w:val="24"/>
              <w14:ligatures w14:val="standardContextual"/>
            </w:rPr>
          </w:pPr>
          <w:hyperlink w:anchor="_Toc181777597" w:history="1">
            <w:r w:rsidRPr="006943B9">
              <w:rPr>
                <w:rStyle w:val="Hyperlink"/>
                <w:noProof/>
              </w:rPr>
              <w:t>Fires Tab</w:t>
            </w:r>
            <w:r>
              <w:rPr>
                <w:noProof/>
                <w:webHidden/>
              </w:rPr>
              <w:tab/>
            </w:r>
            <w:r>
              <w:rPr>
                <w:noProof/>
                <w:webHidden/>
              </w:rPr>
              <w:fldChar w:fldCharType="begin"/>
            </w:r>
            <w:r>
              <w:rPr>
                <w:noProof/>
                <w:webHidden/>
              </w:rPr>
              <w:instrText xml:space="preserve"> PAGEREF _Toc181777597 \h </w:instrText>
            </w:r>
            <w:r>
              <w:rPr>
                <w:noProof/>
                <w:webHidden/>
              </w:rPr>
            </w:r>
            <w:r>
              <w:rPr>
                <w:noProof/>
                <w:webHidden/>
              </w:rPr>
              <w:fldChar w:fldCharType="separate"/>
            </w:r>
            <w:r w:rsidR="00BE6A1F">
              <w:rPr>
                <w:noProof/>
                <w:webHidden/>
              </w:rPr>
              <w:t>44</w:t>
            </w:r>
            <w:r>
              <w:rPr>
                <w:noProof/>
                <w:webHidden/>
              </w:rPr>
              <w:fldChar w:fldCharType="end"/>
            </w:r>
          </w:hyperlink>
        </w:p>
        <w:p w14:paraId="04478449" w14:textId="32CB8FD6" w:rsidR="00C91369" w:rsidRDefault="00C91369">
          <w:pPr>
            <w:pStyle w:val="TOC2"/>
            <w:rPr>
              <w:rFonts w:asciiTheme="minorHAnsi" w:hAnsiTheme="minorHAnsi"/>
              <w:noProof/>
              <w:kern w:val="2"/>
              <w:sz w:val="24"/>
              <w:szCs w:val="24"/>
              <w14:ligatures w14:val="standardContextual"/>
            </w:rPr>
          </w:pPr>
          <w:hyperlink w:anchor="_Toc181777598" w:history="1">
            <w:r w:rsidRPr="006943B9">
              <w:rPr>
                <w:rStyle w:val="Hyperlink"/>
                <w:noProof/>
              </w:rPr>
              <w:t>ICP Phone Categories</w:t>
            </w:r>
            <w:r>
              <w:rPr>
                <w:noProof/>
                <w:webHidden/>
              </w:rPr>
              <w:tab/>
            </w:r>
            <w:r>
              <w:rPr>
                <w:noProof/>
                <w:webHidden/>
              </w:rPr>
              <w:fldChar w:fldCharType="begin"/>
            </w:r>
            <w:r>
              <w:rPr>
                <w:noProof/>
                <w:webHidden/>
              </w:rPr>
              <w:instrText xml:space="preserve"> PAGEREF _Toc181777598 \h </w:instrText>
            </w:r>
            <w:r>
              <w:rPr>
                <w:noProof/>
                <w:webHidden/>
              </w:rPr>
            </w:r>
            <w:r>
              <w:rPr>
                <w:noProof/>
                <w:webHidden/>
              </w:rPr>
              <w:fldChar w:fldCharType="separate"/>
            </w:r>
            <w:r w:rsidR="00BE6A1F">
              <w:rPr>
                <w:noProof/>
                <w:webHidden/>
              </w:rPr>
              <w:t>45</w:t>
            </w:r>
            <w:r>
              <w:rPr>
                <w:noProof/>
                <w:webHidden/>
              </w:rPr>
              <w:fldChar w:fldCharType="end"/>
            </w:r>
          </w:hyperlink>
        </w:p>
        <w:p w14:paraId="46AA979F" w14:textId="00D6AAA4" w:rsidR="00C91369" w:rsidRDefault="00C91369">
          <w:pPr>
            <w:pStyle w:val="TOC2"/>
            <w:rPr>
              <w:rFonts w:asciiTheme="minorHAnsi" w:hAnsiTheme="minorHAnsi"/>
              <w:noProof/>
              <w:kern w:val="2"/>
              <w:sz w:val="24"/>
              <w:szCs w:val="24"/>
              <w14:ligatures w14:val="standardContextual"/>
            </w:rPr>
          </w:pPr>
          <w:hyperlink w:anchor="_Toc181777599" w:history="1">
            <w:r w:rsidRPr="006943B9">
              <w:rPr>
                <w:rStyle w:val="Hyperlink"/>
                <w:noProof/>
              </w:rPr>
              <w:t>Numbers</w:t>
            </w:r>
            <w:r>
              <w:rPr>
                <w:noProof/>
                <w:webHidden/>
              </w:rPr>
              <w:tab/>
            </w:r>
            <w:r>
              <w:rPr>
                <w:noProof/>
                <w:webHidden/>
              </w:rPr>
              <w:fldChar w:fldCharType="begin"/>
            </w:r>
            <w:r>
              <w:rPr>
                <w:noProof/>
                <w:webHidden/>
              </w:rPr>
              <w:instrText xml:space="preserve"> PAGEREF _Toc181777599 \h </w:instrText>
            </w:r>
            <w:r>
              <w:rPr>
                <w:noProof/>
                <w:webHidden/>
              </w:rPr>
            </w:r>
            <w:r>
              <w:rPr>
                <w:noProof/>
                <w:webHidden/>
              </w:rPr>
              <w:fldChar w:fldCharType="separate"/>
            </w:r>
            <w:r w:rsidR="00BE6A1F">
              <w:rPr>
                <w:noProof/>
                <w:webHidden/>
              </w:rPr>
              <w:t>46</w:t>
            </w:r>
            <w:r>
              <w:rPr>
                <w:noProof/>
                <w:webHidden/>
              </w:rPr>
              <w:fldChar w:fldCharType="end"/>
            </w:r>
          </w:hyperlink>
        </w:p>
        <w:p w14:paraId="198783F5" w14:textId="7A50CE55" w:rsidR="00C91369" w:rsidRDefault="00C91369">
          <w:pPr>
            <w:pStyle w:val="TOC2"/>
            <w:rPr>
              <w:rFonts w:asciiTheme="minorHAnsi" w:hAnsiTheme="minorHAnsi"/>
              <w:noProof/>
              <w:kern w:val="2"/>
              <w:sz w:val="24"/>
              <w:szCs w:val="24"/>
              <w14:ligatures w14:val="standardContextual"/>
            </w:rPr>
          </w:pPr>
          <w:hyperlink w:anchor="_Toc181777600" w:history="1">
            <w:r w:rsidRPr="006943B9">
              <w:rPr>
                <w:rStyle w:val="Hyperlink"/>
                <w:noProof/>
              </w:rPr>
              <w:t>Questions</w:t>
            </w:r>
            <w:r>
              <w:rPr>
                <w:noProof/>
                <w:webHidden/>
              </w:rPr>
              <w:tab/>
            </w:r>
            <w:r>
              <w:rPr>
                <w:noProof/>
                <w:webHidden/>
              </w:rPr>
              <w:fldChar w:fldCharType="begin"/>
            </w:r>
            <w:r>
              <w:rPr>
                <w:noProof/>
                <w:webHidden/>
              </w:rPr>
              <w:instrText xml:space="preserve"> PAGEREF _Toc181777600 \h </w:instrText>
            </w:r>
            <w:r>
              <w:rPr>
                <w:noProof/>
                <w:webHidden/>
              </w:rPr>
            </w:r>
            <w:r>
              <w:rPr>
                <w:noProof/>
                <w:webHidden/>
              </w:rPr>
              <w:fldChar w:fldCharType="separate"/>
            </w:r>
            <w:r w:rsidR="00BE6A1F">
              <w:rPr>
                <w:noProof/>
                <w:webHidden/>
              </w:rPr>
              <w:t>46</w:t>
            </w:r>
            <w:r>
              <w:rPr>
                <w:noProof/>
                <w:webHidden/>
              </w:rPr>
              <w:fldChar w:fldCharType="end"/>
            </w:r>
          </w:hyperlink>
        </w:p>
        <w:p w14:paraId="7EDE15A2" w14:textId="299A9765" w:rsidR="00C91369" w:rsidRDefault="00C91369">
          <w:pPr>
            <w:pStyle w:val="TOC2"/>
            <w:rPr>
              <w:rFonts w:asciiTheme="minorHAnsi" w:hAnsiTheme="minorHAnsi"/>
              <w:noProof/>
              <w:kern w:val="2"/>
              <w:sz w:val="24"/>
              <w:szCs w:val="24"/>
              <w14:ligatures w14:val="standardContextual"/>
            </w:rPr>
          </w:pPr>
          <w:hyperlink w:anchor="_Toc181777601" w:history="1">
            <w:r w:rsidRPr="006943B9">
              <w:rPr>
                <w:rStyle w:val="Hyperlink"/>
                <w:noProof/>
              </w:rPr>
              <w:t>Contracts</w:t>
            </w:r>
            <w:r>
              <w:rPr>
                <w:noProof/>
                <w:webHidden/>
              </w:rPr>
              <w:tab/>
            </w:r>
            <w:r>
              <w:rPr>
                <w:noProof/>
                <w:webHidden/>
              </w:rPr>
              <w:fldChar w:fldCharType="begin"/>
            </w:r>
            <w:r>
              <w:rPr>
                <w:noProof/>
                <w:webHidden/>
              </w:rPr>
              <w:instrText xml:space="preserve"> PAGEREF _Toc181777601 \h </w:instrText>
            </w:r>
            <w:r>
              <w:rPr>
                <w:noProof/>
                <w:webHidden/>
              </w:rPr>
            </w:r>
            <w:r>
              <w:rPr>
                <w:noProof/>
                <w:webHidden/>
              </w:rPr>
              <w:fldChar w:fldCharType="separate"/>
            </w:r>
            <w:r w:rsidR="00BE6A1F">
              <w:rPr>
                <w:noProof/>
                <w:webHidden/>
              </w:rPr>
              <w:t>48</w:t>
            </w:r>
            <w:r>
              <w:rPr>
                <w:noProof/>
                <w:webHidden/>
              </w:rPr>
              <w:fldChar w:fldCharType="end"/>
            </w:r>
          </w:hyperlink>
        </w:p>
        <w:p w14:paraId="28F0DA92" w14:textId="0CEED7DB" w:rsidR="00C91369" w:rsidRDefault="00C91369">
          <w:pPr>
            <w:pStyle w:val="TOC2"/>
            <w:rPr>
              <w:rFonts w:asciiTheme="minorHAnsi" w:hAnsiTheme="minorHAnsi"/>
              <w:noProof/>
              <w:kern w:val="2"/>
              <w:sz w:val="24"/>
              <w:szCs w:val="24"/>
              <w14:ligatures w14:val="standardContextual"/>
            </w:rPr>
          </w:pPr>
          <w:hyperlink w:anchor="_Toc181777602" w:history="1">
            <w:r w:rsidRPr="006943B9">
              <w:rPr>
                <w:rStyle w:val="Hyperlink"/>
                <w:noProof/>
              </w:rPr>
              <w:t>Move Ups</w:t>
            </w:r>
            <w:r>
              <w:rPr>
                <w:noProof/>
                <w:webHidden/>
              </w:rPr>
              <w:tab/>
            </w:r>
            <w:r>
              <w:rPr>
                <w:noProof/>
                <w:webHidden/>
              </w:rPr>
              <w:fldChar w:fldCharType="begin"/>
            </w:r>
            <w:r>
              <w:rPr>
                <w:noProof/>
                <w:webHidden/>
              </w:rPr>
              <w:instrText xml:space="preserve"> PAGEREF _Toc181777602 \h </w:instrText>
            </w:r>
            <w:r>
              <w:rPr>
                <w:noProof/>
                <w:webHidden/>
              </w:rPr>
            </w:r>
            <w:r>
              <w:rPr>
                <w:noProof/>
                <w:webHidden/>
              </w:rPr>
              <w:fldChar w:fldCharType="separate"/>
            </w:r>
            <w:r w:rsidR="00BE6A1F">
              <w:rPr>
                <w:noProof/>
                <w:webHidden/>
              </w:rPr>
              <w:t>48</w:t>
            </w:r>
            <w:r>
              <w:rPr>
                <w:noProof/>
                <w:webHidden/>
              </w:rPr>
              <w:fldChar w:fldCharType="end"/>
            </w:r>
          </w:hyperlink>
        </w:p>
        <w:p w14:paraId="3AFDCA1D" w14:textId="1FC87FC4" w:rsidR="00C91369" w:rsidRDefault="00C91369">
          <w:pPr>
            <w:pStyle w:val="TOC1"/>
            <w:rPr>
              <w:rFonts w:asciiTheme="minorHAnsi" w:hAnsiTheme="minorHAnsi"/>
              <w:noProof/>
              <w:kern w:val="2"/>
              <w:sz w:val="24"/>
              <w:szCs w:val="24"/>
              <w14:ligatures w14:val="standardContextual"/>
            </w:rPr>
          </w:pPr>
          <w:hyperlink w:anchor="_Toc181777603" w:history="1">
            <w:r w:rsidRPr="006943B9">
              <w:rPr>
                <w:rStyle w:val="Hyperlink"/>
                <w:noProof/>
              </w:rPr>
              <w:t>Appendices</w:t>
            </w:r>
            <w:r>
              <w:rPr>
                <w:noProof/>
                <w:webHidden/>
              </w:rPr>
              <w:tab/>
            </w:r>
            <w:r>
              <w:rPr>
                <w:noProof/>
                <w:webHidden/>
              </w:rPr>
              <w:fldChar w:fldCharType="begin"/>
            </w:r>
            <w:r>
              <w:rPr>
                <w:noProof/>
                <w:webHidden/>
              </w:rPr>
              <w:instrText xml:space="preserve"> PAGEREF _Toc181777603 \h </w:instrText>
            </w:r>
            <w:r>
              <w:rPr>
                <w:noProof/>
                <w:webHidden/>
              </w:rPr>
            </w:r>
            <w:r>
              <w:rPr>
                <w:noProof/>
                <w:webHidden/>
              </w:rPr>
              <w:fldChar w:fldCharType="separate"/>
            </w:r>
            <w:r w:rsidR="00BE6A1F">
              <w:rPr>
                <w:noProof/>
                <w:webHidden/>
              </w:rPr>
              <w:t>50</w:t>
            </w:r>
            <w:r>
              <w:rPr>
                <w:noProof/>
                <w:webHidden/>
              </w:rPr>
              <w:fldChar w:fldCharType="end"/>
            </w:r>
          </w:hyperlink>
        </w:p>
        <w:p w14:paraId="353F816B" w14:textId="74EAF321" w:rsidR="00C91369" w:rsidRDefault="00C91369">
          <w:pPr>
            <w:pStyle w:val="TOC2"/>
            <w:rPr>
              <w:rFonts w:asciiTheme="minorHAnsi" w:hAnsiTheme="minorHAnsi"/>
              <w:noProof/>
              <w:kern w:val="2"/>
              <w:sz w:val="24"/>
              <w:szCs w:val="24"/>
              <w14:ligatures w14:val="standardContextual"/>
            </w:rPr>
          </w:pPr>
          <w:hyperlink w:anchor="_Toc181777604" w:history="1">
            <w:r w:rsidRPr="006943B9">
              <w:rPr>
                <w:rStyle w:val="Hyperlink"/>
                <w:noProof/>
              </w:rPr>
              <w:t>Appendix I – Icons and Function Keys</w:t>
            </w:r>
            <w:r>
              <w:rPr>
                <w:noProof/>
                <w:webHidden/>
              </w:rPr>
              <w:tab/>
            </w:r>
            <w:r>
              <w:rPr>
                <w:noProof/>
                <w:webHidden/>
              </w:rPr>
              <w:fldChar w:fldCharType="begin"/>
            </w:r>
            <w:r>
              <w:rPr>
                <w:noProof/>
                <w:webHidden/>
              </w:rPr>
              <w:instrText xml:space="preserve"> PAGEREF _Toc181777604 \h </w:instrText>
            </w:r>
            <w:r>
              <w:rPr>
                <w:noProof/>
                <w:webHidden/>
              </w:rPr>
            </w:r>
            <w:r>
              <w:rPr>
                <w:noProof/>
                <w:webHidden/>
              </w:rPr>
              <w:fldChar w:fldCharType="separate"/>
            </w:r>
            <w:r w:rsidR="00BE6A1F">
              <w:rPr>
                <w:noProof/>
                <w:webHidden/>
              </w:rPr>
              <w:t>50</w:t>
            </w:r>
            <w:r>
              <w:rPr>
                <w:noProof/>
                <w:webHidden/>
              </w:rPr>
              <w:fldChar w:fldCharType="end"/>
            </w:r>
          </w:hyperlink>
        </w:p>
        <w:p w14:paraId="6054B944" w14:textId="2603A58D" w:rsidR="00C91369" w:rsidRDefault="00C91369">
          <w:pPr>
            <w:pStyle w:val="TOC2"/>
            <w:rPr>
              <w:rFonts w:asciiTheme="minorHAnsi" w:hAnsiTheme="minorHAnsi"/>
              <w:noProof/>
              <w:kern w:val="2"/>
              <w:sz w:val="24"/>
              <w:szCs w:val="24"/>
              <w14:ligatures w14:val="standardContextual"/>
            </w:rPr>
          </w:pPr>
          <w:hyperlink w:anchor="_Toc181777605" w:history="1">
            <w:r w:rsidRPr="006943B9">
              <w:rPr>
                <w:rStyle w:val="Hyperlink"/>
                <w:noProof/>
              </w:rPr>
              <w:t>Appendix II - Grids</w:t>
            </w:r>
            <w:r>
              <w:rPr>
                <w:noProof/>
                <w:webHidden/>
              </w:rPr>
              <w:tab/>
            </w:r>
            <w:r>
              <w:rPr>
                <w:noProof/>
                <w:webHidden/>
              </w:rPr>
              <w:fldChar w:fldCharType="begin"/>
            </w:r>
            <w:r>
              <w:rPr>
                <w:noProof/>
                <w:webHidden/>
              </w:rPr>
              <w:instrText xml:space="preserve"> PAGEREF _Toc181777605 \h </w:instrText>
            </w:r>
            <w:r>
              <w:rPr>
                <w:noProof/>
                <w:webHidden/>
              </w:rPr>
            </w:r>
            <w:r>
              <w:rPr>
                <w:noProof/>
                <w:webHidden/>
              </w:rPr>
              <w:fldChar w:fldCharType="separate"/>
            </w:r>
            <w:r w:rsidR="00BE6A1F">
              <w:rPr>
                <w:noProof/>
                <w:webHidden/>
              </w:rPr>
              <w:t>52</w:t>
            </w:r>
            <w:r>
              <w:rPr>
                <w:noProof/>
                <w:webHidden/>
              </w:rPr>
              <w:fldChar w:fldCharType="end"/>
            </w:r>
          </w:hyperlink>
        </w:p>
        <w:p w14:paraId="2D5445EA" w14:textId="248B082E" w:rsidR="00C91369" w:rsidRDefault="00C91369">
          <w:pPr>
            <w:pStyle w:val="TOC3"/>
            <w:rPr>
              <w:rFonts w:asciiTheme="minorHAnsi" w:hAnsiTheme="minorHAnsi"/>
              <w:noProof/>
              <w:kern w:val="2"/>
              <w:sz w:val="24"/>
              <w:szCs w:val="24"/>
              <w14:ligatures w14:val="standardContextual"/>
            </w:rPr>
          </w:pPr>
          <w:hyperlink w:anchor="_Toc181777606" w:history="1">
            <w:r w:rsidRPr="006943B9">
              <w:rPr>
                <w:rStyle w:val="Hyperlink"/>
                <w:noProof/>
              </w:rPr>
              <w:t>Sort Order of a Grid</w:t>
            </w:r>
            <w:r>
              <w:rPr>
                <w:noProof/>
                <w:webHidden/>
              </w:rPr>
              <w:tab/>
            </w:r>
            <w:r>
              <w:rPr>
                <w:noProof/>
                <w:webHidden/>
              </w:rPr>
              <w:fldChar w:fldCharType="begin"/>
            </w:r>
            <w:r>
              <w:rPr>
                <w:noProof/>
                <w:webHidden/>
              </w:rPr>
              <w:instrText xml:space="preserve"> PAGEREF _Toc181777606 \h </w:instrText>
            </w:r>
            <w:r>
              <w:rPr>
                <w:noProof/>
                <w:webHidden/>
              </w:rPr>
            </w:r>
            <w:r>
              <w:rPr>
                <w:noProof/>
                <w:webHidden/>
              </w:rPr>
              <w:fldChar w:fldCharType="separate"/>
            </w:r>
            <w:r w:rsidR="00BE6A1F">
              <w:rPr>
                <w:noProof/>
                <w:webHidden/>
              </w:rPr>
              <w:t>52</w:t>
            </w:r>
            <w:r>
              <w:rPr>
                <w:noProof/>
                <w:webHidden/>
              </w:rPr>
              <w:fldChar w:fldCharType="end"/>
            </w:r>
          </w:hyperlink>
        </w:p>
        <w:p w14:paraId="150ADE2E" w14:textId="28DBF737" w:rsidR="00C91369" w:rsidRDefault="00C91369">
          <w:pPr>
            <w:pStyle w:val="TOC3"/>
            <w:rPr>
              <w:rFonts w:asciiTheme="minorHAnsi" w:hAnsiTheme="minorHAnsi"/>
              <w:noProof/>
              <w:kern w:val="2"/>
              <w:sz w:val="24"/>
              <w:szCs w:val="24"/>
              <w14:ligatures w14:val="standardContextual"/>
            </w:rPr>
          </w:pPr>
          <w:hyperlink w:anchor="_Toc181777607" w:history="1">
            <w:r w:rsidRPr="006943B9">
              <w:rPr>
                <w:rStyle w:val="Hyperlink"/>
                <w:noProof/>
              </w:rPr>
              <w:t>Add a Record or Row to the Grid</w:t>
            </w:r>
            <w:r>
              <w:rPr>
                <w:noProof/>
                <w:webHidden/>
              </w:rPr>
              <w:tab/>
            </w:r>
            <w:r>
              <w:rPr>
                <w:noProof/>
                <w:webHidden/>
              </w:rPr>
              <w:fldChar w:fldCharType="begin"/>
            </w:r>
            <w:r>
              <w:rPr>
                <w:noProof/>
                <w:webHidden/>
              </w:rPr>
              <w:instrText xml:space="preserve"> PAGEREF _Toc181777607 \h </w:instrText>
            </w:r>
            <w:r>
              <w:rPr>
                <w:noProof/>
                <w:webHidden/>
              </w:rPr>
            </w:r>
            <w:r>
              <w:rPr>
                <w:noProof/>
                <w:webHidden/>
              </w:rPr>
              <w:fldChar w:fldCharType="separate"/>
            </w:r>
            <w:r w:rsidR="00BE6A1F">
              <w:rPr>
                <w:noProof/>
                <w:webHidden/>
              </w:rPr>
              <w:t>53</w:t>
            </w:r>
            <w:r>
              <w:rPr>
                <w:noProof/>
                <w:webHidden/>
              </w:rPr>
              <w:fldChar w:fldCharType="end"/>
            </w:r>
          </w:hyperlink>
        </w:p>
        <w:p w14:paraId="5CFA38B7" w14:textId="512B0F31" w:rsidR="00C91369" w:rsidRDefault="00C91369">
          <w:pPr>
            <w:pStyle w:val="TOC3"/>
            <w:rPr>
              <w:rFonts w:asciiTheme="minorHAnsi" w:hAnsiTheme="minorHAnsi"/>
              <w:noProof/>
              <w:kern w:val="2"/>
              <w:sz w:val="24"/>
              <w:szCs w:val="24"/>
              <w14:ligatures w14:val="standardContextual"/>
            </w:rPr>
          </w:pPr>
          <w:hyperlink w:anchor="_Toc181777608" w:history="1">
            <w:r w:rsidRPr="006943B9">
              <w:rPr>
                <w:rStyle w:val="Hyperlink"/>
                <w:noProof/>
              </w:rPr>
              <w:t>Delete a Row to the Grid</w:t>
            </w:r>
            <w:r>
              <w:rPr>
                <w:noProof/>
                <w:webHidden/>
              </w:rPr>
              <w:tab/>
            </w:r>
            <w:r>
              <w:rPr>
                <w:noProof/>
                <w:webHidden/>
              </w:rPr>
              <w:fldChar w:fldCharType="begin"/>
            </w:r>
            <w:r>
              <w:rPr>
                <w:noProof/>
                <w:webHidden/>
              </w:rPr>
              <w:instrText xml:space="preserve"> PAGEREF _Toc181777608 \h </w:instrText>
            </w:r>
            <w:r>
              <w:rPr>
                <w:noProof/>
                <w:webHidden/>
              </w:rPr>
            </w:r>
            <w:r>
              <w:rPr>
                <w:noProof/>
                <w:webHidden/>
              </w:rPr>
              <w:fldChar w:fldCharType="separate"/>
            </w:r>
            <w:r w:rsidR="00BE6A1F">
              <w:rPr>
                <w:noProof/>
                <w:webHidden/>
              </w:rPr>
              <w:t>53</w:t>
            </w:r>
            <w:r>
              <w:rPr>
                <w:noProof/>
                <w:webHidden/>
              </w:rPr>
              <w:fldChar w:fldCharType="end"/>
            </w:r>
          </w:hyperlink>
        </w:p>
        <w:p w14:paraId="065EB28E" w14:textId="27B6ECD6" w:rsidR="00C91369" w:rsidRDefault="00C91369">
          <w:pPr>
            <w:pStyle w:val="TOC3"/>
            <w:rPr>
              <w:rFonts w:asciiTheme="minorHAnsi" w:hAnsiTheme="minorHAnsi"/>
              <w:noProof/>
              <w:kern w:val="2"/>
              <w:sz w:val="24"/>
              <w:szCs w:val="24"/>
              <w14:ligatures w14:val="standardContextual"/>
            </w:rPr>
          </w:pPr>
          <w:hyperlink w:anchor="_Toc181777609" w:history="1">
            <w:r w:rsidRPr="006943B9">
              <w:rPr>
                <w:rStyle w:val="Hyperlink"/>
                <w:noProof/>
              </w:rPr>
              <w:t>Actions and Settings at the Top of the Grid</w:t>
            </w:r>
            <w:r>
              <w:rPr>
                <w:noProof/>
                <w:webHidden/>
              </w:rPr>
              <w:tab/>
            </w:r>
            <w:r>
              <w:rPr>
                <w:noProof/>
                <w:webHidden/>
              </w:rPr>
              <w:fldChar w:fldCharType="begin"/>
            </w:r>
            <w:r>
              <w:rPr>
                <w:noProof/>
                <w:webHidden/>
              </w:rPr>
              <w:instrText xml:space="preserve"> PAGEREF _Toc181777609 \h </w:instrText>
            </w:r>
            <w:r>
              <w:rPr>
                <w:noProof/>
                <w:webHidden/>
              </w:rPr>
            </w:r>
            <w:r>
              <w:rPr>
                <w:noProof/>
                <w:webHidden/>
              </w:rPr>
              <w:fldChar w:fldCharType="separate"/>
            </w:r>
            <w:r w:rsidR="00BE6A1F">
              <w:rPr>
                <w:noProof/>
                <w:webHidden/>
              </w:rPr>
              <w:t>54</w:t>
            </w:r>
            <w:r>
              <w:rPr>
                <w:noProof/>
                <w:webHidden/>
              </w:rPr>
              <w:fldChar w:fldCharType="end"/>
            </w:r>
          </w:hyperlink>
        </w:p>
        <w:p w14:paraId="79F49E8A" w14:textId="725A6602" w:rsidR="00C91369" w:rsidRDefault="00C91369">
          <w:pPr>
            <w:pStyle w:val="TOC2"/>
            <w:rPr>
              <w:rFonts w:asciiTheme="minorHAnsi" w:hAnsiTheme="minorHAnsi"/>
              <w:noProof/>
              <w:kern w:val="2"/>
              <w:sz w:val="24"/>
              <w:szCs w:val="24"/>
              <w14:ligatures w14:val="standardContextual"/>
            </w:rPr>
          </w:pPr>
          <w:hyperlink w:anchor="_Toc181777610" w:history="1">
            <w:r w:rsidRPr="006943B9">
              <w:rPr>
                <w:rStyle w:val="Hyperlink"/>
                <w:noProof/>
              </w:rPr>
              <w:t>Appendix III – Incident Types</w:t>
            </w:r>
            <w:r>
              <w:rPr>
                <w:noProof/>
                <w:webHidden/>
              </w:rPr>
              <w:tab/>
            </w:r>
            <w:r>
              <w:rPr>
                <w:noProof/>
                <w:webHidden/>
              </w:rPr>
              <w:fldChar w:fldCharType="begin"/>
            </w:r>
            <w:r>
              <w:rPr>
                <w:noProof/>
                <w:webHidden/>
              </w:rPr>
              <w:instrText xml:space="preserve"> PAGEREF _Toc181777610 \h </w:instrText>
            </w:r>
            <w:r>
              <w:rPr>
                <w:noProof/>
                <w:webHidden/>
              </w:rPr>
            </w:r>
            <w:r>
              <w:rPr>
                <w:noProof/>
                <w:webHidden/>
              </w:rPr>
              <w:fldChar w:fldCharType="separate"/>
            </w:r>
            <w:r w:rsidR="00BE6A1F">
              <w:rPr>
                <w:noProof/>
                <w:webHidden/>
              </w:rPr>
              <w:t>56</w:t>
            </w:r>
            <w:r>
              <w:rPr>
                <w:noProof/>
                <w:webHidden/>
              </w:rPr>
              <w:fldChar w:fldCharType="end"/>
            </w:r>
          </w:hyperlink>
        </w:p>
        <w:p w14:paraId="387313BD" w14:textId="06508856" w:rsidR="00C91369" w:rsidRDefault="00C91369">
          <w:pPr>
            <w:pStyle w:val="TOC2"/>
            <w:rPr>
              <w:rFonts w:asciiTheme="minorHAnsi" w:hAnsiTheme="minorHAnsi"/>
              <w:noProof/>
              <w:kern w:val="2"/>
              <w:sz w:val="24"/>
              <w:szCs w:val="24"/>
              <w14:ligatures w14:val="standardContextual"/>
            </w:rPr>
          </w:pPr>
          <w:hyperlink w:anchor="_Toc181777611" w:history="1">
            <w:r w:rsidRPr="006943B9">
              <w:rPr>
                <w:rStyle w:val="Hyperlink"/>
                <w:noProof/>
              </w:rPr>
              <w:t>Appendix IV – Other Data Zoom Levels</w:t>
            </w:r>
            <w:r>
              <w:rPr>
                <w:noProof/>
                <w:webHidden/>
              </w:rPr>
              <w:tab/>
            </w:r>
            <w:r>
              <w:rPr>
                <w:noProof/>
                <w:webHidden/>
              </w:rPr>
              <w:fldChar w:fldCharType="begin"/>
            </w:r>
            <w:r>
              <w:rPr>
                <w:noProof/>
                <w:webHidden/>
              </w:rPr>
              <w:instrText xml:space="preserve"> PAGEREF _Toc181777611 \h </w:instrText>
            </w:r>
            <w:r>
              <w:rPr>
                <w:noProof/>
                <w:webHidden/>
              </w:rPr>
            </w:r>
            <w:r>
              <w:rPr>
                <w:noProof/>
                <w:webHidden/>
              </w:rPr>
              <w:fldChar w:fldCharType="separate"/>
            </w:r>
            <w:r w:rsidR="00BE6A1F">
              <w:rPr>
                <w:noProof/>
                <w:webHidden/>
              </w:rPr>
              <w:t>58</w:t>
            </w:r>
            <w:r>
              <w:rPr>
                <w:noProof/>
                <w:webHidden/>
              </w:rPr>
              <w:fldChar w:fldCharType="end"/>
            </w:r>
          </w:hyperlink>
        </w:p>
        <w:p w14:paraId="31C8FA06" w14:textId="209A132F" w:rsidR="00C91369" w:rsidRDefault="00C91369">
          <w:pPr>
            <w:pStyle w:val="TOC2"/>
            <w:rPr>
              <w:rFonts w:asciiTheme="minorHAnsi" w:hAnsiTheme="minorHAnsi"/>
              <w:noProof/>
              <w:kern w:val="2"/>
              <w:sz w:val="24"/>
              <w:szCs w:val="24"/>
              <w14:ligatures w14:val="standardContextual"/>
            </w:rPr>
          </w:pPr>
          <w:hyperlink w:anchor="_Toc181777612" w:history="1">
            <w:r w:rsidRPr="006943B9">
              <w:rPr>
                <w:rStyle w:val="Hyperlink"/>
                <w:noProof/>
              </w:rPr>
              <w:t>Appendix V – Other Data URL Layers</w:t>
            </w:r>
            <w:r>
              <w:rPr>
                <w:noProof/>
                <w:webHidden/>
              </w:rPr>
              <w:tab/>
            </w:r>
            <w:r>
              <w:rPr>
                <w:noProof/>
                <w:webHidden/>
              </w:rPr>
              <w:fldChar w:fldCharType="begin"/>
            </w:r>
            <w:r>
              <w:rPr>
                <w:noProof/>
                <w:webHidden/>
              </w:rPr>
              <w:instrText xml:space="preserve"> PAGEREF _Toc181777612 \h </w:instrText>
            </w:r>
            <w:r>
              <w:rPr>
                <w:noProof/>
                <w:webHidden/>
              </w:rPr>
            </w:r>
            <w:r>
              <w:rPr>
                <w:noProof/>
                <w:webHidden/>
              </w:rPr>
              <w:fldChar w:fldCharType="separate"/>
            </w:r>
            <w:r w:rsidR="00BE6A1F">
              <w:rPr>
                <w:noProof/>
                <w:webHidden/>
              </w:rPr>
              <w:t>59</w:t>
            </w:r>
            <w:r>
              <w:rPr>
                <w:noProof/>
                <w:webHidden/>
              </w:rPr>
              <w:fldChar w:fldCharType="end"/>
            </w:r>
          </w:hyperlink>
        </w:p>
        <w:p w14:paraId="062C9326" w14:textId="6692F79B" w:rsidR="00C91369" w:rsidRDefault="00C91369">
          <w:pPr>
            <w:pStyle w:val="TOC2"/>
            <w:rPr>
              <w:rFonts w:asciiTheme="minorHAnsi" w:hAnsiTheme="minorHAnsi"/>
              <w:noProof/>
              <w:kern w:val="2"/>
              <w:sz w:val="24"/>
              <w:szCs w:val="24"/>
              <w14:ligatures w14:val="standardContextual"/>
            </w:rPr>
          </w:pPr>
          <w:hyperlink w:anchor="_Toc181777613" w:history="1">
            <w:r w:rsidRPr="006943B9">
              <w:rPr>
                <w:rStyle w:val="Hyperlink"/>
                <w:noProof/>
              </w:rPr>
              <w:t>Appendix VI - Alternate Authentication (If FAMAuth is Unavailable)</w:t>
            </w:r>
            <w:r>
              <w:rPr>
                <w:noProof/>
                <w:webHidden/>
              </w:rPr>
              <w:tab/>
            </w:r>
            <w:r>
              <w:rPr>
                <w:noProof/>
                <w:webHidden/>
              </w:rPr>
              <w:fldChar w:fldCharType="begin"/>
            </w:r>
            <w:r>
              <w:rPr>
                <w:noProof/>
                <w:webHidden/>
              </w:rPr>
              <w:instrText xml:space="preserve"> PAGEREF _Toc181777613 \h </w:instrText>
            </w:r>
            <w:r>
              <w:rPr>
                <w:noProof/>
                <w:webHidden/>
              </w:rPr>
            </w:r>
            <w:r>
              <w:rPr>
                <w:noProof/>
                <w:webHidden/>
              </w:rPr>
              <w:fldChar w:fldCharType="separate"/>
            </w:r>
            <w:r w:rsidR="00BE6A1F">
              <w:rPr>
                <w:noProof/>
                <w:webHidden/>
              </w:rPr>
              <w:t>60</w:t>
            </w:r>
            <w:r>
              <w:rPr>
                <w:noProof/>
                <w:webHidden/>
              </w:rPr>
              <w:fldChar w:fldCharType="end"/>
            </w:r>
          </w:hyperlink>
        </w:p>
        <w:p w14:paraId="0B9D3F8A" w14:textId="7715B98C" w:rsidR="00B54F8A" w:rsidRDefault="00B54F8A" w:rsidP="00700B00">
          <w:pPr>
            <w:sectPr w:rsidR="00B54F8A" w:rsidSect="003C563F">
              <w:headerReference w:type="even" r:id="rId9"/>
              <w:headerReference w:type="default" r:id="rId10"/>
              <w:footerReference w:type="default" r:id="rId11"/>
              <w:headerReference w:type="first" r:id="rId12"/>
              <w:pgSz w:w="11910" w:h="16850"/>
              <w:pgMar w:top="1440" w:right="1440" w:bottom="1440" w:left="2160" w:header="0" w:footer="720" w:gutter="0"/>
              <w:pgNumType w:start="1"/>
              <w:cols w:space="720"/>
              <w:docGrid w:linePitch="272"/>
            </w:sectPr>
          </w:pPr>
          <w:r>
            <w:rPr>
              <w:b/>
              <w:bCs/>
              <w:noProof/>
            </w:rPr>
            <w:fldChar w:fldCharType="end"/>
          </w:r>
        </w:p>
      </w:sdtContent>
    </w:sdt>
    <w:p w14:paraId="7B7D1A52" w14:textId="3391AEAE" w:rsidR="00F42EBE" w:rsidRDefault="00F42EBE" w:rsidP="00F42EBE">
      <w:pPr>
        <w:pStyle w:val="Title"/>
      </w:pPr>
      <w:r>
        <w:lastRenderedPageBreak/>
        <w:t>Center Admin User Guide</w:t>
      </w:r>
    </w:p>
    <w:p w14:paraId="63409329" w14:textId="625689C5" w:rsidR="00F42EBE" w:rsidRDefault="00F42EBE" w:rsidP="00F42EBE">
      <w:pPr>
        <w:pStyle w:val="Heading1"/>
      </w:pPr>
      <w:bookmarkStart w:id="0" w:name="_Toc161311493"/>
      <w:bookmarkStart w:id="1" w:name="_Toc181777526"/>
      <w:r>
        <w:t>Introduction</w:t>
      </w:r>
      <w:bookmarkEnd w:id="0"/>
      <w:bookmarkEnd w:id="1"/>
    </w:p>
    <w:p w14:paraId="089FEC32" w14:textId="77777777" w:rsidR="004122D2" w:rsidRPr="004122D2" w:rsidRDefault="004122D2" w:rsidP="00BA7E93">
      <w:bookmarkStart w:id="2" w:name="_Toc128823830"/>
      <w:bookmarkStart w:id="3" w:name="_Toc129174398"/>
      <w:bookmarkStart w:id="4" w:name="_Toc129253556"/>
      <w:bookmarkStart w:id="5" w:name="_Toc161311494"/>
      <w:r w:rsidRPr="004122D2">
        <w:t xml:space="preserve">Welcome to </w:t>
      </w:r>
      <w:r w:rsidRPr="001418A8">
        <w:rPr>
          <w:i/>
          <w:iCs/>
        </w:rPr>
        <w:t>WildCAD-E</w:t>
      </w:r>
      <w:r w:rsidRPr="004122D2">
        <w:t>, the web-based Computer-Aided Dispatch (CAD) system developed by Bighorn Information Systems for wildland fire agencies and targeted for Emergency Communications Centers of all sizes.</w:t>
      </w:r>
    </w:p>
    <w:p w14:paraId="7A34E94A" w14:textId="77777777" w:rsidR="004122D2" w:rsidRPr="004122D2" w:rsidRDefault="004122D2" w:rsidP="00BA7E93">
      <w:r w:rsidRPr="004122D2">
        <w:t xml:space="preserve">The purpose of this document is to assist the Center Administrator with the initial setup and subsequent maintenance of </w:t>
      </w:r>
      <w:r w:rsidRPr="001418A8">
        <w:rPr>
          <w:i/>
          <w:iCs/>
        </w:rPr>
        <w:t>WildCAD-E</w:t>
      </w:r>
      <w:r w:rsidRPr="004122D2">
        <w:t xml:space="preserve">. Dispatchers who will be using </w:t>
      </w:r>
      <w:r w:rsidRPr="001418A8">
        <w:rPr>
          <w:i/>
          <w:iCs/>
        </w:rPr>
        <w:t>WildCAD-E</w:t>
      </w:r>
      <w:r w:rsidRPr="004122D2">
        <w:t xml:space="preserve"> should refer to the </w:t>
      </w:r>
      <w:r w:rsidRPr="001418A8">
        <w:rPr>
          <w:i/>
          <w:iCs/>
        </w:rPr>
        <w:t>WildCAD-E</w:t>
      </w:r>
      <w:r w:rsidRPr="004122D2">
        <w:t xml:space="preserve"> User Guide for information on how to operate the software.</w:t>
      </w:r>
    </w:p>
    <w:p w14:paraId="5AE6C5C0" w14:textId="77777777" w:rsidR="004122D2" w:rsidRPr="004122D2" w:rsidRDefault="004122D2" w:rsidP="00BA7E93">
      <w:r w:rsidRPr="004122D2">
        <w:t xml:space="preserve">Please note that the Center Admin tab in </w:t>
      </w:r>
      <w:r w:rsidRPr="001418A8">
        <w:rPr>
          <w:i/>
          <w:iCs/>
        </w:rPr>
        <w:t>WildCAD-E</w:t>
      </w:r>
      <w:r w:rsidRPr="004122D2">
        <w:t xml:space="preserve"> will only be visible with Center Admin access from iNAP.</w:t>
      </w:r>
    </w:p>
    <w:p w14:paraId="61BFD40B" w14:textId="1A910A97" w:rsidR="004122D2" w:rsidRPr="004122D2" w:rsidRDefault="004122D2" w:rsidP="00BA7E93">
      <w:pPr>
        <w:rPr>
          <w:vanish/>
        </w:rPr>
      </w:pPr>
      <w:r w:rsidRPr="004122D2">
        <w:t xml:space="preserve">The following pages will guide you through the various menus in </w:t>
      </w:r>
      <w:r w:rsidRPr="001418A8">
        <w:rPr>
          <w:i/>
          <w:iCs/>
        </w:rPr>
        <w:t>WildCAD-E</w:t>
      </w:r>
      <w:r w:rsidRPr="004122D2">
        <w:t xml:space="preserve"> for Center Admin.</w:t>
      </w:r>
      <w:r w:rsidRPr="004122D2">
        <w:rPr>
          <w:vanish/>
        </w:rPr>
        <w:t>Top of Form</w:t>
      </w:r>
    </w:p>
    <w:p w14:paraId="271594E7" w14:textId="77777777" w:rsidR="004122D2" w:rsidRDefault="004122D2" w:rsidP="00BA7E93"/>
    <w:p w14:paraId="7989A636" w14:textId="6349F3A9" w:rsidR="00F42EBE" w:rsidRDefault="00F42EBE" w:rsidP="00F42EBE">
      <w:pPr>
        <w:pStyle w:val="Heading2"/>
      </w:pPr>
      <w:bookmarkStart w:id="6" w:name="_Toc181777527"/>
      <w:r>
        <w:t xml:space="preserve">Format of the </w:t>
      </w:r>
      <w:r w:rsidR="004343A2">
        <w:t xml:space="preserve">Center Admin </w:t>
      </w:r>
      <w:r>
        <w:t>User Guide</w:t>
      </w:r>
      <w:bookmarkEnd w:id="2"/>
      <w:bookmarkEnd w:id="3"/>
      <w:bookmarkEnd w:id="4"/>
      <w:bookmarkEnd w:id="5"/>
      <w:bookmarkEnd w:id="6"/>
    </w:p>
    <w:p w14:paraId="1189022D" w14:textId="564A8DCE" w:rsidR="004122D2" w:rsidRPr="004122D2" w:rsidRDefault="004122D2" w:rsidP="00BA7E93">
      <w:r w:rsidRPr="004122D2">
        <w:t xml:space="preserve">The </w:t>
      </w:r>
      <w:r w:rsidRPr="001418A8">
        <w:rPr>
          <w:i/>
          <w:iCs/>
        </w:rPr>
        <w:t>WildCAD-E</w:t>
      </w:r>
      <w:r w:rsidRPr="004122D2">
        <w:t xml:space="preserve"> User Guide for Center Admin is structured to guide the Center Admin through each menu item. It is divided into multiple parts, with each part containing associated steps to lead the user through the process effectively.</w:t>
      </w:r>
    </w:p>
    <w:p w14:paraId="50DF2068" w14:textId="77777777" w:rsidR="00851014" w:rsidRDefault="00851014" w:rsidP="00851014">
      <w:pPr>
        <w:pStyle w:val="Heading2"/>
      </w:pPr>
      <w:bookmarkStart w:id="7" w:name="_Toc128823836"/>
      <w:bookmarkStart w:id="8" w:name="_Toc161311495"/>
      <w:bookmarkStart w:id="9" w:name="_Toc181777528"/>
      <w:bookmarkStart w:id="10" w:name="_Toc128823926"/>
      <w:r>
        <w:t>User’s Environment</w:t>
      </w:r>
      <w:bookmarkEnd w:id="7"/>
      <w:bookmarkEnd w:id="8"/>
      <w:bookmarkEnd w:id="9"/>
    </w:p>
    <w:p w14:paraId="1AEB1BFC" w14:textId="21D46E6B" w:rsidR="00851014" w:rsidRDefault="00851014" w:rsidP="00851014">
      <w:pPr>
        <w:pStyle w:val="Heading3"/>
      </w:pPr>
      <w:bookmarkStart w:id="11" w:name="_Toc128823837"/>
      <w:bookmarkStart w:id="12" w:name="_Toc129173067"/>
      <w:bookmarkStart w:id="13" w:name="_Toc129542306"/>
      <w:bookmarkStart w:id="14" w:name="_Toc161311496"/>
      <w:bookmarkStart w:id="15" w:name="_Toc181777529"/>
      <w:r>
        <w:t>Considerations</w:t>
      </w:r>
      <w:bookmarkEnd w:id="11"/>
      <w:bookmarkEnd w:id="12"/>
      <w:bookmarkEnd w:id="13"/>
      <w:r w:rsidR="00A027F0">
        <w:t xml:space="preserve"> to Ensure Continuity in the Use of </w:t>
      </w:r>
      <w:r w:rsidR="00A027F0" w:rsidRPr="00C64DB5">
        <w:rPr>
          <w:i/>
          <w:iCs/>
        </w:rPr>
        <w:t>WildCAD-E</w:t>
      </w:r>
      <w:r w:rsidR="00A027F0">
        <w:rPr>
          <w:i/>
          <w:iCs/>
        </w:rPr>
        <w:t xml:space="preserve"> </w:t>
      </w:r>
      <w:r w:rsidR="00A027F0">
        <w:t>and Workspace Su</w:t>
      </w:r>
      <w:r w:rsidR="00691870">
        <w:t>ggestions for the User</w:t>
      </w:r>
      <w:bookmarkEnd w:id="14"/>
      <w:bookmarkEnd w:id="15"/>
    </w:p>
    <w:p w14:paraId="489D6318" w14:textId="1F58F734" w:rsidR="00851014" w:rsidRDefault="00851014" w:rsidP="009A579E">
      <w:pPr>
        <w:pStyle w:val="ListParagraph"/>
        <w:numPr>
          <w:ilvl w:val="0"/>
          <w:numId w:val="93"/>
        </w:numPr>
        <w:ind w:left="720"/>
        <w:rPr>
          <w:rFonts w:eastAsia="Calibri"/>
        </w:rPr>
      </w:pPr>
      <w:r w:rsidRPr="00851014">
        <w:rPr>
          <w:rFonts w:eastAsia="Calibri"/>
        </w:rPr>
        <w:t>Dispatchers need a computer with either a Google Chrome or Microsoft Edge browser.</w:t>
      </w:r>
    </w:p>
    <w:p w14:paraId="14247268" w14:textId="18BD1F7F" w:rsidR="008A09B1" w:rsidRPr="00851014" w:rsidRDefault="008A09B1" w:rsidP="009A579E">
      <w:pPr>
        <w:pStyle w:val="ListParagraph"/>
        <w:numPr>
          <w:ilvl w:val="0"/>
          <w:numId w:val="93"/>
        </w:numPr>
        <w:ind w:left="720"/>
        <w:rPr>
          <w:rFonts w:eastAsia="Calibri"/>
        </w:rPr>
      </w:pPr>
      <w:r>
        <w:rPr>
          <w:rFonts w:eastAsia="Calibri"/>
        </w:rPr>
        <w:t>Ensure the browser used is the most current version.</w:t>
      </w:r>
    </w:p>
    <w:p w14:paraId="58EF73AC" w14:textId="77777777" w:rsidR="00851014" w:rsidRPr="00851014" w:rsidRDefault="00851014" w:rsidP="009A579E">
      <w:pPr>
        <w:pStyle w:val="ListParagraph"/>
        <w:numPr>
          <w:ilvl w:val="0"/>
          <w:numId w:val="93"/>
        </w:numPr>
        <w:ind w:left="720"/>
        <w:rPr>
          <w:rFonts w:eastAsia="Calibri"/>
        </w:rPr>
      </w:pPr>
      <w:r w:rsidRPr="00851014">
        <w:rPr>
          <w:rFonts w:eastAsia="Calibri"/>
        </w:rPr>
        <w:t>Field employees doing rostering can use a computer, tablet or phone.</w:t>
      </w:r>
    </w:p>
    <w:p w14:paraId="75357329" w14:textId="7E2FDDBE" w:rsidR="00851014" w:rsidRPr="00851014" w:rsidRDefault="00851014" w:rsidP="009A579E">
      <w:pPr>
        <w:pStyle w:val="ListParagraph"/>
        <w:numPr>
          <w:ilvl w:val="0"/>
          <w:numId w:val="93"/>
        </w:numPr>
        <w:ind w:left="720"/>
        <w:rPr>
          <w:rFonts w:eastAsia="Calibri"/>
        </w:rPr>
      </w:pPr>
      <w:r w:rsidRPr="00851014">
        <w:rPr>
          <w:rFonts w:eastAsia="Calibri"/>
        </w:rPr>
        <w:t xml:space="preserve">Two computer monitors </w:t>
      </w:r>
      <w:r w:rsidR="00076D27">
        <w:rPr>
          <w:rFonts w:eastAsia="Calibri"/>
        </w:rPr>
        <w:t xml:space="preserve">available to </w:t>
      </w:r>
      <w:r w:rsidR="00076D27" w:rsidRPr="00307DD8">
        <w:rPr>
          <w:rFonts w:eastAsia="Calibri"/>
          <w:i/>
          <w:iCs/>
        </w:rPr>
        <w:t>WildCAD-E</w:t>
      </w:r>
      <w:r w:rsidR="00076D27">
        <w:rPr>
          <w:rFonts w:eastAsia="Calibri"/>
        </w:rPr>
        <w:t xml:space="preserve"> </w:t>
      </w:r>
      <w:r w:rsidRPr="00851014">
        <w:rPr>
          <w:rFonts w:eastAsia="Calibri"/>
        </w:rPr>
        <w:t>allow the dispatcher to drag items to a separate monitor.</w:t>
      </w:r>
    </w:p>
    <w:p w14:paraId="715DBA14" w14:textId="77777777" w:rsidR="00851014" w:rsidRPr="007C0A5B" w:rsidRDefault="00851014" w:rsidP="009A579E">
      <w:pPr>
        <w:pStyle w:val="ListParagraph"/>
        <w:numPr>
          <w:ilvl w:val="0"/>
          <w:numId w:val="94"/>
        </w:numPr>
        <w:rPr>
          <w:rFonts w:eastAsia="Calibri" w:cs="Times New Roman"/>
          <w:u w:val="single"/>
        </w:rPr>
      </w:pPr>
      <w:r w:rsidRPr="007C0A5B">
        <w:rPr>
          <w:rFonts w:eastAsia="Calibri"/>
        </w:rPr>
        <w:t>A cell-based hotspot is recommended for backup in the event the user loses internet connectivity.</w:t>
      </w:r>
    </w:p>
    <w:p w14:paraId="0F6D4EC5" w14:textId="00868038" w:rsidR="00851014" w:rsidRPr="007C0A5B" w:rsidRDefault="00851014" w:rsidP="009A579E">
      <w:pPr>
        <w:pStyle w:val="ListParagraph"/>
        <w:numPr>
          <w:ilvl w:val="0"/>
          <w:numId w:val="94"/>
        </w:numPr>
        <w:rPr>
          <w:rFonts w:eastAsia="Calibri" w:cs="Times New Roman"/>
          <w:u w:val="single"/>
        </w:rPr>
      </w:pPr>
      <w:r w:rsidRPr="007C0A5B">
        <w:rPr>
          <w:rFonts w:eastAsia="Calibri" w:cs="Times New Roman"/>
        </w:rPr>
        <w:t xml:space="preserve">A fast internet is essential. Test your internet speed at </w:t>
      </w:r>
      <w:hyperlink r:id="rId13" w:history="1">
        <w:r w:rsidRPr="007C0A5B">
          <w:rPr>
            <w:rFonts w:eastAsia="Calibri" w:cs="Times New Roman"/>
            <w:u w:val="single"/>
          </w:rPr>
          <w:t>www.speedtest.net</w:t>
        </w:r>
      </w:hyperlink>
      <w:r w:rsidRPr="007C0A5B">
        <w:rPr>
          <w:rFonts w:eastAsia="Calibri" w:cs="Times New Roman"/>
          <w:u w:val="single"/>
        </w:rPr>
        <w:t>.</w:t>
      </w:r>
      <w:r w:rsidR="00022D05" w:rsidRPr="007C0A5B">
        <w:rPr>
          <w:rFonts w:eastAsia="Calibri" w:cs="Times New Roman"/>
          <w:u w:val="single"/>
        </w:rPr>
        <w:t xml:space="preserve"> </w:t>
      </w:r>
    </w:p>
    <w:p w14:paraId="3A7D41E4" w14:textId="1181BB77" w:rsidR="008A09B1" w:rsidRPr="008A09B1" w:rsidRDefault="008A09B1" w:rsidP="009A579E">
      <w:pPr>
        <w:pStyle w:val="ListParagraph"/>
        <w:numPr>
          <w:ilvl w:val="0"/>
          <w:numId w:val="93"/>
        </w:numPr>
        <w:ind w:left="720"/>
        <w:rPr>
          <w:rFonts w:eastAsia="Calibri" w:cs="Times New Roman"/>
          <w:color w:val="0D0D0D" w:themeColor="text1" w:themeTint="F2"/>
        </w:rPr>
      </w:pPr>
      <w:r w:rsidRPr="008A09B1">
        <w:rPr>
          <w:rFonts w:eastAsia="Calibri" w:cs="Times New Roman"/>
          <w:color w:val="0D0D0D" w:themeColor="text1" w:themeTint="F2"/>
        </w:rPr>
        <w:t xml:space="preserve">Users will be </w:t>
      </w:r>
      <w:r>
        <w:rPr>
          <w:rFonts w:eastAsia="Calibri" w:cs="Times New Roman"/>
          <w:color w:val="0D0D0D" w:themeColor="text1" w:themeTint="F2"/>
        </w:rPr>
        <w:t xml:space="preserve">automatically </w:t>
      </w:r>
      <w:r w:rsidRPr="008A09B1">
        <w:rPr>
          <w:rFonts w:eastAsia="Calibri" w:cs="Times New Roman"/>
          <w:color w:val="0D0D0D" w:themeColor="text1" w:themeTint="F2"/>
        </w:rPr>
        <w:t>logged out</w:t>
      </w:r>
      <w:r>
        <w:rPr>
          <w:rFonts w:eastAsia="Calibri" w:cs="Times New Roman"/>
          <w:color w:val="0D0D0D" w:themeColor="text1" w:themeTint="F2"/>
        </w:rPr>
        <w:t xml:space="preserve"> of </w:t>
      </w:r>
      <w:r w:rsidRPr="008A09B1">
        <w:rPr>
          <w:rFonts w:eastAsia="Calibri" w:cs="Times New Roman"/>
          <w:i/>
          <w:iCs/>
          <w:color w:val="0D0D0D" w:themeColor="text1" w:themeTint="F2"/>
        </w:rPr>
        <w:t>WildCAD-E</w:t>
      </w:r>
      <w:r w:rsidRPr="008A09B1">
        <w:rPr>
          <w:rFonts w:eastAsia="Calibri" w:cs="Times New Roman"/>
          <w:color w:val="0D0D0D" w:themeColor="text1" w:themeTint="F2"/>
        </w:rPr>
        <w:t xml:space="preserve"> after eight hours of inactivity</w:t>
      </w:r>
      <w:r>
        <w:rPr>
          <w:rFonts w:eastAsia="Calibri" w:cs="Times New Roman"/>
          <w:color w:val="0D0D0D" w:themeColor="text1" w:themeTint="F2"/>
        </w:rPr>
        <w:t xml:space="preserve"> in the system</w:t>
      </w:r>
      <w:r w:rsidRPr="008A09B1">
        <w:rPr>
          <w:rFonts w:eastAsia="Calibri" w:cs="Times New Roman"/>
          <w:color w:val="0D0D0D" w:themeColor="text1" w:themeTint="F2"/>
        </w:rPr>
        <w:t>.</w:t>
      </w:r>
    </w:p>
    <w:p w14:paraId="0B3190B4" w14:textId="77777777" w:rsidR="00C64DB5" w:rsidRDefault="00691870" w:rsidP="00C64DB5">
      <w:pPr>
        <w:pStyle w:val="Heading2"/>
      </w:pPr>
      <w:bookmarkStart w:id="16" w:name="_Toc161311497"/>
      <w:bookmarkStart w:id="17" w:name="_Toc181777530"/>
      <w:r>
        <w:t>iNAP FAM Profile Management Access</w:t>
      </w:r>
      <w:bookmarkEnd w:id="16"/>
      <w:bookmarkEnd w:id="17"/>
    </w:p>
    <w:p w14:paraId="0CD74909" w14:textId="2968118C" w:rsidR="00152ABA" w:rsidRDefault="007344F8" w:rsidP="00C93D48">
      <w:pPr>
        <w:spacing w:after="0"/>
      </w:pPr>
      <w:r w:rsidRPr="007344F8">
        <w:rPr>
          <w:i/>
          <w:iCs/>
        </w:rPr>
        <w:t>WildCAD-E</w:t>
      </w:r>
      <w:r>
        <w:t xml:space="preserve"> users with Center Administrator role</w:t>
      </w:r>
      <w:r w:rsidR="00152ABA" w:rsidRPr="00C64DB5">
        <w:t xml:space="preserve"> use their iNAP FAM Profile Management screen to:</w:t>
      </w:r>
    </w:p>
    <w:p w14:paraId="7474D0D7" w14:textId="431B44E1" w:rsidR="00331886" w:rsidRDefault="007344F8" w:rsidP="00C93D48">
      <w:pPr>
        <w:pStyle w:val="ListParagraph"/>
        <w:numPr>
          <w:ilvl w:val="0"/>
          <w:numId w:val="2"/>
        </w:numPr>
      </w:pPr>
      <w:r>
        <w:t>A</w:t>
      </w:r>
      <w:r w:rsidR="00331886" w:rsidRPr="00331886">
        <w:t>ssign centers and roles.</w:t>
      </w:r>
    </w:p>
    <w:p w14:paraId="3A199E09" w14:textId="51F71869" w:rsidR="00152ABA" w:rsidRPr="00C64DB5" w:rsidRDefault="00331886" w:rsidP="00C64DB5">
      <w:pPr>
        <w:pStyle w:val="ListParagraph"/>
        <w:numPr>
          <w:ilvl w:val="0"/>
          <w:numId w:val="2"/>
        </w:numPr>
      </w:pPr>
      <w:r>
        <w:lastRenderedPageBreak/>
        <w:t>A</w:t>
      </w:r>
      <w:r w:rsidR="00152ABA" w:rsidRPr="00C64DB5">
        <w:t xml:space="preserve">pprove or deny user </w:t>
      </w:r>
      <w:r w:rsidR="00074BE3" w:rsidRPr="00C64DB5">
        <w:t>requests</w:t>
      </w:r>
      <w:r w:rsidR="00152ABA" w:rsidRPr="00C64DB5">
        <w:t xml:space="preserve"> and </w:t>
      </w:r>
      <w:r w:rsidR="00074BE3" w:rsidRPr="00C64DB5">
        <w:t>grant</w:t>
      </w:r>
      <w:r w:rsidR="00152ABA" w:rsidRPr="00C64DB5">
        <w:t xml:space="preserve"> access, even when a user has not previously requested it.</w:t>
      </w:r>
    </w:p>
    <w:p w14:paraId="03D088DA" w14:textId="2C48DE8D" w:rsidR="00152ABA" w:rsidRDefault="00331886" w:rsidP="00C64DB5">
      <w:pPr>
        <w:pStyle w:val="ListParagraph"/>
        <w:numPr>
          <w:ilvl w:val="0"/>
          <w:numId w:val="2"/>
        </w:numPr>
      </w:pPr>
      <w:r>
        <w:t>A</w:t>
      </w:r>
      <w:r w:rsidR="00152ABA" w:rsidRPr="00C64DB5">
        <w:t>pprove access requests submitted by users and grant access to their dispatch center for users who have not requested access.</w:t>
      </w:r>
    </w:p>
    <w:p w14:paraId="715FFC1F" w14:textId="5BE5B669" w:rsidR="00F93A00" w:rsidRDefault="00F93A00" w:rsidP="00F93A00">
      <w:pPr>
        <w:pStyle w:val="Heading2"/>
      </w:pPr>
      <w:bookmarkStart w:id="18" w:name="_Toc167804670"/>
      <w:bookmarkStart w:id="19" w:name="_Toc181777531"/>
      <w:r w:rsidRPr="00F93A00">
        <w:t>Alternate Authentication (F</w:t>
      </w:r>
      <w:r w:rsidR="008707EE">
        <w:t>AM</w:t>
      </w:r>
      <w:r w:rsidRPr="00F93A00">
        <w:t>Auth is unavailable</w:t>
      </w:r>
      <w:r>
        <w:t>)</w:t>
      </w:r>
      <w:bookmarkEnd w:id="18"/>
      <w:bookmarkEnd w:id="19"/>
    </w:p>
    <w:p w14:paraId="0A5834C4" w14:textId="5E6AEB54" w:rsidR="00F93A00" w:rsidRDefault="00F93A00" w:rsidP="00F93A00">
      <w:pPr>
        <w:pStyle w:val="ListParagraph"/>
        <w:numPr>
          <w:ilvl w:val="0"/>
          <w:numId w:val="2"/>
        </w:numPr>
        <w:spacing w:before="0" w:after="0"/>
      </w:pPr>
      <w:r w:rsidRPr="005A34E3">
        <w:t>Alternate Authentication</w:t>
      </w:r>
      <w:r>
        <w:t xml:space="preserve"> (See </w:t>
      </w:r>
      <w:r w:rsidR="004B3197">
        <w:t>Appendix V</w:t>
      </w:r>
      <w:r>
        <w:t xml:space="preserve">) </w:t>
      </w:r>
      <w:r w:rsidR="00074BE3" w:rsidRPr="005A34E3">
        <w:t>features</w:t>
      </w:r>
      <w:r w:rsidRPr="005A34E3">
        <w:t xml:space="preserve"> to allow users to log into </w:t>
      </w:r>
      <w:r w:rsidRPr="00F93A00">
        <w:rPr>
          <w:i/>
          <w:iCs/>
        </w:rPr>
        <w:t>WildCAD-E</w:t>
      </w:r>
      <w:r w:rsidRPr="005A34E3">
        <w:t xml:space="preserve"> using an alternate secure method</w:t>
      </w:r>
      <w:r>
        <w:t>,</w:t>
      </w:r>
      <w:r w:rsidRPr="005A34E3">
        <w:t xml:space="preserve"> if F</w:t>
      </w:r>
      <w:r w:rsidR="008707EE">
        <w:t>AM</w:t>
      </w:r>
      <w:r w:rsidRPr="005A34E3">
        <w:t>Auth is experiencing an outage and is unavailable.</w:t>
      </w:r>
    </w:p>
    <w:p w14:paraId="10D6995D" w14:textId="77777777" w:rsidR="00F93A00" w:rsidRPr="005A34E3" w:rsidRDefault="00F93A00" w:rsidP="00F93A00">
      <w:pPr>
        <w:spacing w:before="0" w:after="0"/>
        <w:ind w:left="360"/>
      </w:pPr>
    </w:p>
    <w:p w14:paraId="79EBEE1A" w14:textId="7AF8C115" w:rsidR="00AC7C88" w:rsidRDefault="00AC7C88" w:rsidP="00F93A00">
      <w:pPr>
        <w:pStyle w:val="Heading2"/>
        <w:spacing w:before="0" w:after="0"/>
        <w:rPr>
          <w:rFonts w:eastAsia="Calibri"/>
        </w:rPr>
      </w:pPr>
      <w:bookmarkStart w:id="20" w:name="_Toc129542312"/>
      <w:bookmarkStart w:id="21" w:name="_Toc161311498"/>
      <w:bookmarkStart w:id="22" w:name="_Toc181777532"/>
      <w:r w:rsidRPr="00C41989">
        <w:rPr>
          <w:rFonts w:eastAsia="Calibri"/>
          <w:i/>
          <w:iCs/>
        </w:rPr>
        <w:t>WildCAD-E</w:t>
      </w:r>
      <w:r>
        <w:rPr>
          <w:rFonts w:eastAsia="Calibri"/>
        </w:rPr>
        <w:t xml:space="preserve"> Roles</w:t>
      </w:r>
      <w:bookmarkEnd w:id="20"/>
      <w:bookmarkEnd w:id="21"/>
      <w:bookmarkEnd w:id="22"/>
    </w:p>
    <w:p w14:paraId="2820C5E8" w14:textId="23249119" w:rsidR="00AC7C88" w:rsidRDefault="008247A3" w:rsidP="009A579E">
      <w:pPr>
        <w:pStyle w:val="ListParagraph"/>
        <w:numPr>
          <w:ilvl w:val="0"/>
          <w:numId w:val="79"/>
        </w:numPr>
        <w:ind w:left="720"/>
      </w:pPr>
      <w:r w:rsidRPr="008247A3">
        <w:rPr>
          <w:b/>
          <w:bCs/>
        </w:rPr>
        <w:t>Center Administrator</w:t>
      </w:r>
      <w:r>
        <w:t xml:space="preserve"> provides access to the Center Admin menu.</w:t>
      </w:r>
    </w:p>
    <w:p w14:paraId="4CDF1F2F" w14:textId="1AF7923A" w:rsidR="008247A3" w:rsidRDefault="008247A3" w:rsidP="009A579E">
      <w:pPr>
        <w:pStyle w:val="ListParagraph"/>
        <w:numPr>
          <w:ilvl w:val="0"/>
          <w:numId w:val="79"/>
        </w:numPr>
        <w:ind w:left="720"/>
      </w:pPr>
      <w:r>
        <w:rPr>
          <w:b/>
          <w:bCs/>
        </w:rPr>
        <w:t xml:space="preserve">Dispatcher </w:t>
      </w:r>
      <w:r>
        <w:t>allows access to all dispatcher-related screens.</w:t>
      </w:r>
    </w:p>
    <w:p w14:paraId="78374D2A" w14:textId="38BED215" w:rsidR="009269DF" w:rsidRDefault="008247A3" w:rsidP="009A579E">
      <w:pPr>
        <w:pStyle w:val="ListParagraph"/>
        <w:numPr>
          <w:ilvl w:val="0"/>
          <w:numId w:val="79"/>
        </w:numPr>
        <w:ind w:left="720"/>
      </w:pPr>
      <w:r>
        <w:rPr>
          <w:b/>
          <w:bCs/>
        </w:rPr>
        <w:t xml:space="preserve">Roster </w:t>
      </w:r>
      <w:r>
        <w:t xml:space="preserve">provides access to just rostering capabilities in </w:t>
      </w:r>
      <w:r w:rsidRPr="008247A3">
        <w:rPr>
          <w:i/>
          <w:iCs/>
        </w:rPr>
        <w:t>WildCAD-E</w:t>
      </w:r>
      <w:r>
        <w:t>.</w:t>
      </w:r>
    </w:p>
    <w:p w14:paraId="7AB25D97" w14:textId="501D9ECC" w:rsidR="00F23A3A" w:rsidRDefault="00F23A3A" w:rsidP="00F23A3A">
      <w:pPr>
        <w:pStyle w:val="NoSpacing"/>
      </w:pPr>
      <w:r>
        <w:t xml:space="preserve">A dispatcher who will also roster </w:t>
      </w:r>
      <w:r w:rsidRPr="00BF51C0">
        <w:t>will need both the Dispatcher role and the Roster role.</w:t>
      </w:r>
    </w:p>
    <w:p w14:paraId="60822EA2" w14:textId="77777777" w:rsidR="00C91369" w:rsidRDefault="00C91369" w:rsidP="00F23A3A">
      <w:pPr>
        <w:pStyle w:val="NoSpacing"/>
      </w:pPr>
    </w:p>
    <w:p w14:paraId="77A5223D" w14:textId="77777777" w:rsidR="00C91369" w:rsidRDefault="00C91369" w:rsidP="00C91369">
      <w:pPr>
        <w:pStyle w:val="Heading2"/>
        <w:rPr>
          <w:rFonts w:eastAsia="Calibri"/>
        </w:rPr>
      </w:pPr>
      <w:bookmarkStart w:id="23" w:name="_Toc181777256"/>
      <w:bookmarkStart w:id="24" w:name="_Toc181777533"/>
      <w:r w:rsidRPr="004E44CA">
        <w:rPr>
          <w:rFonts w:eastAsia="Calibri"/>
        </w:rPr>
        <w:t>Application Security Splash Screen</w:t>
      </w:r>
      <w:bookmarkEnd w:id="23"/>
      <w:bookmarkEnd w:id="24"/>
    </w:p>
    <w:p w14:paraId="151F7B71" w14:textId="77777777" w:rsidR="00C91369" w:rsidRPr="004E44CA" w:rsidRDefault="00C91369" w:rsidP="00C91369">
      <w:pPr>
        <w:spacing w:line="240" w:lineRule="auto"/>
        <w:rPr>
          <w:rFonts w:ascii="Aptos Narrow" w:eastAsia="Times New Roman" w:hAnsi="Aptos Narrow" w:cs="Times New Roman"/>
          <w:color w:val="000000"/>
          <w:szCs w:val="22"/>
        </w:rPr>
      </w:pPr>
      <w:r w:rsidRPr="004E44CA">
        <w:rPr>
          <w:rFonts w:eastAsia="Times New Roman" w:cs="Times New Roman"/>
          <w:color w:val="000000"/>
          <w:szCs w:val="22"/>
        </w:rPr>
        <w:t>The user will now be presented with a page of</w:t>
      </w:r>
      <w:r>
        <w:rPr>
          <w:rFonts w:eastAsia="Times New Roman" w:cs="Times New Roman"/>
          <w:color w:val="000000"/>
          <w:szCs w:val="22"/>
        </w:rPr>
        <w:t xml:space="preserve"> </w:t>
      </w:r>
      <w:r w:rsidRPr="004E44CA">
        <w:rPr>
          <w:rFonts w:eastAsia="Times New Roman" w:cs="Times New Roman"/>
          <w:color w:val="000000"/>
          <w:szCs w:val="22"/>
        </w:rPr>
        <w:t>security and appropriate use behavior information that must be agreed to before</w:t>
      </w:r>
      <w:r>
        <w:rPr>
          <w:rFonts w:eastAsia="Times New Roman" w:cs="Times New Roman"/>
          <w:color w:val="000000"/>
          <w:szCs w:val="22"/>
        </w:rPr>
        <w:t xml:space="preserve"> </w:t>
      </w:r>
      <w:r w:rsidRPr="004E44CA">
        <w:rPr>
          <w:rFonts w:eastAsia="Times New Roman" w:cs="Times New Roman"/>
          <w:color w:val="000000"/>
          <w:szCs w:val="22"/>
        </w:rPr>
        <w:t>entering the application</w:t>
      </w:r>
      <w:r w:rsidRPr="004E44CA">
        <w:rPr>
          <w:rFonts w:ascii="Aptos Narrow" w:eastAsia="Times New Roman" w:hAnsi="Aptos Narrow" w:cs="Times New Roman"/>
          <w:color w:val="000000"/>
          <w:szCs w:val="22"/>
        </w:rPr>
        <w:t>.</w:t>
      </w:r>
    </w:p>
    <w:p w14:paraId="326449E0" w14:textId="77777777" w:rsidR="00C91369" w:rsidRPr="00BF51C0" w:rsidRDefault="00C91369" w:rsidP="00F23A3A">
      <w:pPr>
        <w:pStyle w:val="NoSpacing"/>
      </w:pPr>
    </w:p>
    <w:p w14:paraId="062DA88C" w14:textId="120762F9" w:rsidR="0044297F" w:rsidRDefault="0044297F" w:rsidP="00F42EBE">
      <w:pPr>
        <w:pStyle w:val="Heading1"/>
      </w:pPr>
      <w:bookmarkStart w:id="25" w:name="_Toc161311499"/>
      <w:bookmarkStart w:id="26" w:name="_Toc181777534"/>
      <w:r>
        <w:t xml:space="preserve">Home </w:t>
      </w:r>
      <w:r w:rsidR="002B2B46">
        <w:t>Page</w:t>
      </w:r>
      <w:bookmarkEnd w:id="25"/>
      <w:bookmarkEnd w:id="26"/>
    </w:p>
    <w:p w14:paraId="6DA03926" w14:textId="2A730E85" w:rsidR="00DE6856" w:rsidRPr="00DE6856" w:rsidRDefault="00DE6856" w:rsidP="00BA7E93">
      <w:bookmarkStart w:id="27" w:name="_Hlk148698689"/>
      <w:r w:rsidRPr="00DE6856">
        <w:t xml:space="preserve">The </w:t>
      </w:r>
      <w:r w:rsidRPr="00DE6856">
        <w:rPr>
          <w:b/>
        </w:rPr>
        <w:t>Home page</w:t>
      </w:r>
      <w:r w:rsidRPr="00DE6856">
        <w:t xml:space="preserve"> is divided into three major sections: 1) the </w:t>
      </w:r>
      <w:r w:rsidR="00BF51C0" w:rsidRPr="00BF51C0">
        <w:t>ribbon</w:t>
      </w:r>
      <w:r w:rsidRPr="00BF51C0">
        <w:t xml:space="preserve"> </w:t>
      </w:r>
      <w:r w:rsidRPr="00DE6856">
        <w:t xml:space="preserve">across the top, 2) the </w:t>
      </w:r>
      <w:r w:rsidR="00BF51C0" w:rsidRPr="00C00188">
        <w:t xml:space="preserve">Icons, and </w:t>
      </w:r>
      <w:r w:rsidRPr="00DE6856">
        <w:t>3) the</w:t>
      </w:r>
      <w:r w:rsidR="001B3430">
        <w:t xml:space="preserve"> pull-down menu or the</w:t>
      </w:r>
      <w:r w:rsidRPr="00DE6856">
        <w:t xml:space="preserve"> </w:t>
      </w:r>
      <w:r w:rsidR="00C41989">
        <w:t>“</w:t>
      </w:r>
      <w:r w:rsidR="0090755A">
        <w:t>Hamburger</w:t>
      </w:r>
      <w:r w:rsidR="00C41989">
        <w:t>”</w:t>
      </w:r>
      <w:r w:rsidRPr="00DE6856">
        <w:t xml:space="preserve"> </w:t>
      </w:r>
      <w:r w:rsidR="00C41989">
        <w:t xml:space="preserve">menu </w:t>
      </w:r>
      <w:r w:rsidR="001B3430">
        <w:t>(</w:t>
      </w:r>
      <w:r w:rsidR="001B3430">
        <w:rPr>
          <w:rFonts w:ascii="Calibri" w:hAnsi="Calibri" w:cs="Calibri"/>
        </w:rPr>
        <w:t>≡</w:t>
      </w:r>
      <w:r w:rsidR="001B3430">
        <w:t xml:space="preserve">), which </w:t>
      </w:r>
      <w:r w:rsidR="00C41989">
        <w:t xml:space="preserve">displays the </w:t>
      </w:r>
      <w:r w:rsidR="00B36656">
        <w:t>pull-down</w:t>
      </w:r>
      <w:r w:rsidR="00C41989">
        <w:t xml:space="preserve"> menu</w:t>
      </w:r>
      <w:r>
        <w:t>.</w:t>
      </w:r>
      <w:r w:rsidR="009D19D2">
        <w:t xml:space="preserve"> See the User Guide </w:t>
      </w:r>
      <w:r w:rsidR="00FC399E">
        <w:t xml:space="preserve">for Dispatcher </w:t>
      </w:r>
      <w:r w:rsidR="009D19D2">
        <w:t>for more details regarding the Home Page.</w:t>
      </w:r>
    </w:p>
    <w:bookmarkEnd w:id="27"/>
    <w:p w14:paraId="7757FD5D" w14:textId="6AE5D011" w:rsidR="008875BD" w:rsidRPr="008875BD" w:rsidRDefault="008875BD" w:rsidP="008875BD">
      <w:pPr>
        <w:pStyle w:val="Caption"/>
        <w:ind w:right="-330"/>
      </w:pPr>
      <w:r w:rsidRPr="008875BD">
        <w:t xml:space="preserve">Figure </w:t>
      </w:r>
      <w:fldSimple w:instr=" SEQ Figure \* ARABIC ">
        <w:r w:rsidR="00BE6A1F">
          <w:rPr>
            <w:noProof/>
          </w:rPr>
          <w:t>1</w:t>
        </w:r>
      </w:fldSimple>
      <w:r w:rsidRPr="008875BD">
        <w:t xml:space="preserve"> - Home Page Ribbon shows System, Status of CAD</w:t>
      </w:r>
      <w:r w:rsidR="001D652D">
        <w:t>,</w:t>
      </w:r>
      <w:r w:rsidRPr="008875BD">
        <w:t xml:space="preserve"> About, User and Dispatch Center</w:t>
      </w:r>
      <w:r>
        <w:t xml:space="preserve"> (L-R)</w:t>
      </w:r>
    </w:p>
    <w:p w14:paraId="4A5D2507" w14:textId="7140FA93" w:rsidR="00841F2E" w:rsidRDefault="008875BD" w:rsidP="004174CD">
      <w:pPr>
        <w:pStyle w:val="Caption"/>
        <w:rPr>
          <w:noProof/>
        </w:rPr>
      </w:pPr>
      <w:r>
        <w:rPr>
          <w:noProof/>
        </w:rPr>
        <w:drawing>
          <wp:inline distT="0" distB="0" distL="0" distR="0" wp14:anchorId="7EC8A9BE" wp14:editId="4B9A9B6E">
            <wp:extent cx="5229225" cy="379095"/>
            <wp:effectExtent l="76200" t="76200" r="142875" b="135255"/>
            <wp:docPr id="7" name="Picture 7" descr="Home Pag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me Page Ribbon"/>
                    <pic:cNvPicPr/>
                  </pic:nvPicPr>
                  <pic:blipFill>
                    <a:blip r:embed="rId14">
                      <a:extLst>
                        <a:ext uri="{28A0092B-C50C-407E-A947-70E740481C1C}">
                          <a14:useLocalDpi xmlns:a14="http://schemas.microsoft.com/office/drawing/2010/main" val="0"/>
                        </a:ext>
                      </a:extLst>
                    </a:blip>
                    <a:stretch>
                      <a:fillRect/>
                    </a:stretch>
                  </pic:blipFill>
                  <pic:spPr>
                    <a:xfrm>
                      <a:off x="0" y="0"/>
                      <a:ext cx="5302154" cy="38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1813C" w14:textId="71F65F8A" w:rsidR="00DE6856" w:rsidRDefault="00DE6856" w:rsidP="00DE6856">
      <w:pPr>
        <w:pStyle w:val="Caption"/>
        <w:keepNext/>
      </w:pPr>
      <w:bookmarkStart w:id="28" w:name="_Hlk148699140"/>
      <w:r>
        <w:t xml:space="preserve">Figure </w:t>
      </w:r>
      <w:fldSimple w:instr=" SEQ Figure \* ARABIC ">
        <w:r w:rsidR="00BE6A1F">
          <w:rPr>
            <w:noProof/>
          </w:rPr>
          <w:t>2</w:t>
        </w:r>
      </w:fldSimple>
      <w:r>
        <w:t xml:space="preserve"> - The Icons </w:t>
      </w:r>
    </w:p>
    <w:p w14:paraId="6DD7A901" w14:textId="5782AD87" w:rsidR="00DB62E5" w:rsidRPr="00DB62E5" w:rsidRDefault="00DB62E5" w:rsidP="00DB62E5">
      <w:r>
        <w:rPr>
          <w:noProof/>
        </w:rPr>
        <w:drawing>
          <wp:inline distT="0" distB="0" distL="0" distR="0" wp14:anchorId="0E248AB5" wp14:editId="450201DA">
            <wp:extent cx="5276215" cy="370205"/>
            <wp:effectExtent l="76200" t="76200" r="133985" b="125095"/>
            <wp:docPr id="1484989446" name="Picture 2" desc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9446" name="Picture 2" descr="Icons"/>
                    <pic:cNvPicPr/>
                  </pic:nvPicPr>
                  <pic:blipFill>
                    <a:blip r:embed="rId15">
                      <a:extLst>
                        <a:ext uri="{28A0092B-C50C-407E-A947-70E740481C1C}">
                          <a14:useLocalDpi xmlns:a14="http://schemas.microsoft.com/office/drawing/2010/main" val="0"/>
                        </a:ext>
                      </a:extLst>
                    </a:blip>
                    <a:stretch>
                      <a:fillRect/>
                    </a:stretch>
                  </pic:blipFill>
                  <pic:spPr>
                    <a:xfrm>
                      <a:off x="0" y="0"/>
                      <a:ext cx="5276215"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CE06" w14:textId="4CFFF00D" w:rsidR="00DB62E5" w:rsidRDefault="00DB62E5" w:rsidP="00DB62E5">
      <w:pPr>
        <w:pStyle w:val="Caption"/>
        <w:keepNext/>
      </w:pPr>
      <w:bookmarkStart w:id="29" w:name="_Hlk129579903"/>
      <w:bookmarkEnd w:id="28"/>
      <w:r>
        <w:t xml:space="preserve">Figure </w:t>
      </w:r>
      <w:fldSimple w:instr=" SEQ Figure \* ARABIC ">
        <w:r w:rsidR="00BE6A1F">
          <w:rPr>
            <w:noProof/>
          </w:rPr>
          <w:t>3</w:t>
        </w:r>
      </w:fldSimple>
      <w:r>
        <w:t xml:space="preserve"> - The Hamburger is located</w:t>
      </w:r>
      <w:r w:rsidR="00FC399E">
        <w:t xml:space="preserve"> above</w:t>
      </w:r>
      <w:r>
        <w:t>, and to the left of, the Icon</w:t>
      </w:r>
      <w:r w:rsidR="00EE5952">
        <w:t>s.</w:t>
      </w:r>
    </w:p>
    <w:p w14:paraId="3B1741EF" w14:textId="6EA4DD84" w:rsidR="00DE6856" w:rsidRDefault="00DB62E5" w:rsidP="00DE6856">
      <w:pPr>
        <w:pStyle w:val="Caption"/>
      </w:pPr>
      <w:r>
        <w:rPr>
          <w:bCs w:val="0"/>
          <w:i w:val="0"/>
          <w:noProof/>
          <w:color w:val="auto"/>
          <w:sz w:val="16"/>
          <w:szCs w:val="16"/>
        </w:rPr>
        <w:drawing>
          <wp:inline distT="0" distB="0" distL="0" distR="0" wp14:anchorId="7BF7C4A0" wp14:editId="66641DD1">
            <wp:extent cx="5295900" cy="370205"/>
            <wp:effectExtent l="76200" t="76200" r="133350" b="125095"/>
            <wp:docPr id="1726187097" name="Picture 3" descr="&quot;Hamburger&quot;, located below and to the left of &quot;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7097" name="Picture 3" descr="&quot;Hamburger&quot;, located below and to the left of &quot;icons.&quot;"/>
                    <pic:cNvPicPr/>
                  </pic:nvPicPr>
                  <pic:blipFill>
                    <a:blip r:embed="rId16">
                      <a:extLst>
                        <a:ext uri="{28A0092B-C50C-407E-A947-70E740481C1C}">
                          <a14:useLocalDpi xmlns:a14="http://schemas.microsoft.com/office/drawing/2010/main" val="0"/>
                        </a:ext>
                      </a:extLst>
                    </a:blip>
                    <a:stretch>
                      <a:fillRect/>
                    </a:stretch>
                  </pic:blipFill>
                  <pic:spPr>
                    <a:xfrm>
                      <a:off x="0" y="0"/>
                      <a:ext cx="5295900" cy="3702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ED2121" w:rsidRPr="007439B5">
        <w:t xml:space="preserve"> </w:t>
      </w:r>
      <w:bookmarkStart w:id="30" w:name="_Toc129542315"/>
      <w:bookmarkStart w:id="31" w:name="_Hlk129580104"/>
      <w:bookmarkEnd w:id="29"/>
    </w:p>
    <w:bookmarkEnd w:id="30"/>
    <w:p w14:paraId="5A90CC93" w14:textId="42ED554E" w:rsidR="00EE5952" w:rsidRDefault="00EE5952" w:rsidP="00EE5952">
      <w:pPr>
        <w:pStyle w:val="Caption"/>
        <w:keepNext/>
      </w:pPr>
      <w:r>
        <w:lastRenderedPageBreak/>
        <w:t xml:space="preserve">Figure </w:t>
      </w:r>
      <w:fldSimple w:instr=" SEQ Figure \* ARABIC ">
        <w:r w:rsidR="00BE6A1F">
          <w:rPr>
            <w:noProof/>
          </w:rPr>
          <w:t>4</w:t>
        </w:r>
      </w:fldSimple>
      <w:r>
        <w:t xml:space="preserve"> - The "Hamburger" symbol opens this pull-down menu.</w:t>
      </w:r>
    </w:p>
    <w:p w14:paraId="0B1FA4B9" w14:textId="77777777" w:rsidR="001B6D76" w:rsidRDefault="009C65E6" w:rsidP="004174CD">
      <w:r>
        <w:rPr>
          <w:noProof/>
        </w:rPr>
        <w:drawing>
          <wp:inline distT="0" distB="0" distL="0" distR="0" wp14:anchorId="507065DD" wp14:editId="566D3E98">
            <wp:extent cx="3200400" cy="1661487"/>
            <wp:effectExtent l="0" t="0" r="0" b="0"/>
            <wp:docPr id="751894362" name="Picture 3" descr="Screen Capture of Hamburger with the Home Page ribbon of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4362" name="Picture 3" descr="Screen Capture of Hamburger with the Home Page ribbon of symbo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661487"/>
                    </a:xfrm>
                    <a:prstGeom prst="rect">
                      <a:avLst/>
                    </a:prstGeom>
                    <a:noFill/>
                  </pic:spPr>
                </pic:pic>
              </a:graphicData>
            </a:graphic>
          </wp:inline>
        </w:drawing>
      </w:r>
    </w:p>
    <w:p w14:paraId="75FF1659" w14:textId="11F1FA65" w:rsidR="005110A3" w:rsidRDefault="007848F6" w:rsidP="004174CD">
      <w:r>
        <w:t>C</w:t>
      </w:r>
      <w:r w:rsidR="008242F2">
        <w:t>lick</w:t>
      </w:r>
      <w:r w:rsidR="00930ADB">
        <w:t xml:space="preserve"> </w:t>
      </w:r>
      <w:r w:rsidR="008242F2">
        <w:t>on “Center Admin”</w:t>
      </w:r>
      <w:r w:rsidR="00007C58">
        <w:t xml:space="preserve"> </w:t>
      </w:r>
      <w:r w:rsidR="00F5662C" w:rsidRPr="00E8452B">
        <w:t>(</w:t>
      </w:r>
      <w:r w:rsidR="00F5662C" w:rsidRPr="005B69B2">
        <w:t xml:space="preserve">Figure </w:t>
      </w:r>
      <w:r w:rsidR="00B82E18">
        <w:t>4</w:t>
      </w:r>
      <w:r w:rsidR="00F5662C">
        <w:t xml:space="preserve">) </w:t>
      </w:r>
      <w:r w:rsidR="00007C58">
        <w:t xml:space="preserve">which allows </w:t>
      </w:r>
      <w:r w:rsidR="00973350">
        <w:t>access to</w:t>
      </w:r>
      <w:r w:rsidR="006C6B45">
        <w:t>:</w:t>
      </w:r>
    </w:p>
    <w:p w14:paraId="713ABD6C" w14:textId="42140AEF" w:rsidR="006C6B45" w:rsidRDefault="006C6B45" w:rsidP="007439B5">
      <w:pPr>
        <w:pStyle w:val="ListParagraph"/>
        <w:numPr>
          <w:ilvl w:val="0"/>
          <w:numId w:val="1"/>
        </w:numPr>
      </w:pPr>
      <w:r>
        <w:t>Maps</w:t>
      </w:r>
      <w:r w:rsidR="004174CD">
        <w:t xml:space="preserve"> </w:t>
      </w:r>
    </w:p>
    <w:p w14:paraId="7581D7E9" w14:textId="0611BDDE" w:rsidR="006C6B45" w:rsidRDefault="006C6B45" w:rsidP="007439B5">
      <w:pPr>
        <w:pStyle w:val="ListParagraph"/>
        <w:numPr>
          <w:ilvl w:val="0"/>
          <w:numId w:val="1"/>
        </w:numPr>
      </w:pPr>
      <w:r>
        <w:t>Phone Directory</w:t>
      </w:r>
    </w:p>
    <w:p w14:paraId="1144F345" w14:textId="4A1B57B0" w:rsidR="006C6B45" w:rsidRDefault="006C6B45" w:rsidP="007439B5">
      <w:pPr>
        <w:pStyle w:val="ListParagraph"/>
        <w:numPr>
          <w:ilvl w:val="0"/>
          <w:numId w:val="1"/>
        </w:numPr>
      </w:pPr>
      <w:r>
        <w:t>Text/Email</w:t>
      </w:r>
    </w:p>
    <w:p w14:paraId="1D3547A7" w14:textId="2DB22382" w:rsidR="006C6B45" w:rsidRDefault="006C6B45" w:rsidP="007439B5">
      <w:pPr>
        <w:pStyle w:val="ListParagraph"/>
        <w:numPr>
          <w:ilvl w:val="0"/>
          <w:numId w:val="1"/>
        </w:numPr>
      </w:pPr>
      <w:r>
        <w:t>Daily Routines</w:t>
      </w:r>
    </w:p>
    <w:p w14:paraId="200AA43E" w14:textId="5B9DDD0C" w:rsidR="006C6B45" w:rsidRDefault="004174CD" w:rsidP="00691767">
      <w:pPr>
        <w:pStyle w:val="ListParagraph"/>
        <w:numPr>
          <w:ilvl w:val="0"/>
          <w:numId w:val="1"/>
        </w:numPr>
      </w:pPr>
      <w:r>
        <w:t>Roster</w:t>
      </w:r>
    </w:p>
    <w:p w14:paraId="534B9871" w14:textId="64432F10" w:rsidR="006C6B45" w:rsidRPr="00481D4E" w:rsidRDefault="006C6B45" w:rsidP="007439B5">
      <w:pPr>
        <w:pStyle w:val="ListParagraph"/>
        <w:numPr>
          <w:ilvl w:val="0"/>
          <w:numId w:val="1"/>
        </w:numPr>
        <w:rPr>
          <w:b/>
          <w:bCs/>
          <w:highlight w:val="yellow"/>
        </w:rPr>
      </w:pPr>
      <w:r w:rsidRPr="00481D4E">
        <w:rPr>
          <w:b/>
          <w:bCs/>
          <w:highlight w:val="yellow"/>
        </w:rPr>
        <w:t>Center Admin</w:t>
      </w:r>
    </w:p>
    <w:p w14:paraId="1624108D" w14:textId="20137EE4" w:rsidR="006C6B45" w:rsidRDefault="006C6B45" w:rsidP="007439B5">
      <w:pPr>
        <w:pStyle w:val="ListParagraph"/>
        <w:numPr>
          <w:ilvl w:val="0"/>
          <w:numId w:val="1"/>
        </w:numPr>
      </w:pPr>
      <w:r>
        <w:t>Reports</w:t>
      </w:r>
    </w:p>
    <w:p w14:paraId="009BC17A" w14:textId="54BD3442" w:rsidR="006C6B45" w:rsidRDefault="006C6B45" w:rsidP="007439B5">
      <w:pPr>
        <w:pStyle w:val="ListParagraph"/>
        <w:numPr>
          <w:ilvl w:val="0"/>
          <w:numId w:val="1"/>
        </w:numPr>
      </w:pPr>
      <w:r>
        <w:t>Links</w:t>
      </w:r>
    </w:p>
    <w:p w14:paraId="14E842F9" w14:textId="0AE66BA9" w:rsidR="00BD56B2" w:rsidRDefault="005B4565" w:rsidP="00BA7E93">
      <w:pPr>
        <w:rPr>
          <w:rFonts w:eastAsia="Times New Roman" w:cs="Times New Roman"/>
          <w:color w:val="000000"/>
          <w:szCs w:val="22"/>
        </w:rPr>
      </w:pPr>
      <w:r>
        <w:t xml:space="preserve">By entering the Center Admin mode, the user can access the </w:t>
      </w:r>
      <w:r w:rsidR="00BE2413">
        <w:t xml:space="preserve">Center Admin </w:t>
      </w:r>
      <w:r>
        <w:t>men</w:t>
      </w:r>
      <w:r w:rsidR="00AA7652">
        <w:t>u</w:t>
      </w:r>
      <w:r w:rsidR="007331F3">
        <w:t>.</w:t>
      </w:r>
      <w:r>
        <w:t xml:space="preserve"> </w:t>
      </w:r>
      <w:r w:rsidR="007331F3">
        <w:t>The Center Admin menu will open into its own tab (</w:t>
      </w:r>
      <w:r w:rsidR="007331F3" w:rsidRPr="006D4B7C">
        <w:t>Figure</w:t>
      </w:r>
      <w:r w:rsidR="006D4B7C">
        <w:t xml:space="preserve"> </w:t>
      </w:r>
      <w:r w:rsidR="00EE5952">
        <w:t>5</w:t>
      </w:r>
      <w:r w:rsidR="007331F3">
        <w:t>).</w:t>
      </w:r>
      <w:r w:rsidR="00BD56B2" w:rsidRPr="00EE5952">
        <w:t xml:space="preserve"> </w:t>
      </w:r>
      <w:r w:rsidR="00BD56B2" w:rsidRPr="00EE5952">
        <w:rPr>
          <w:rFonts w:eastAsia="Times New Roman" w:cs="Times New Roman"/>
          <w:color w:val="000000"/>
          <w:szCs w:val="22"/>
        </w:rPr>
        <w:t xml:space="preserve">The application browser tabs now include the environment if you are logged into one of the lower environments - for example </w:t>
      </w:r>
      <w:r w:rsidR="00BD56B2" w:rsidRPr="001418A8">
        <w:rPr>
          <w:rFonts w:eastAsia="Times New Roman" w:cs="Times New Roman"/>
          <w:i/>
          <w:iCs/>
          <w:color w:val="000000"/>
          <w:szCs w:val="22"/>
        </w:rPr>
        <w:t>WildCAD-E</w:t>
      </w:r>
      <w:r w:rsidR="00BD56B2" w:rsidRPr="00EE5952">
        <w:rPr>
          <w:rFonts w:eastAsia="Times New Roman" w:cs="Times New Roman"/>
          <w:color w:val="000000"/>
          <w:szCs w:val="22"/>
        </w:rPr>
        <w:t xml:space="preserve"> OAT</w:t>
      </w:r>
      <w:r w:rsidR="00EE5952">
        <w:rPr>
          <w:rFonts w:eastAsia="Times New Roman" w:cs="Times New Roman"/>
          <w:color w:val="000000"/>
          <w:szCs w:val="22"/>
        </w:rPr>
        <w:t xml:space="preserve">. </w:t>
      </w:r>
    </w:p>
    <w:p w14:paraId="7CBF1D58" w14:textId="2288B84B" w:rsidR="00EE5952" w:rsidRDefault="00EE5952" w:rsidP="00EE5952">
      <w:pPr>
        <w:pStyle w:val="Caption"/>
        <w:keepNext/>
      </w:pPr>
      <w:r>
        <w:t xml:space="preserve">Figure </w:t>
      </w:r>
      <w:fldSimple w:instr=" SEQ Figure \* ARABIC ">
        <w:r w:rsidR="00BE6A1F">
          <w:rPr>
            <w:noProof/>
          </w:rPr>
          <w:t>5</w:t>
        </w:r>
      </w:fldSimple>
      <w:r>
        <w:t xml:space="preserve"> - Center Admin is the first level pull-down menu.</w:t>
      </w:r>
    </w:p>
    <w:p w14:paraId="576D5018" w14:textId="2BD860E0" w:rsidR="00C12C22" w:rsidRDefault="00C12C22" w:rsidP="00275D76">
      <w:r>
        <w:rPr>
          <w:noProof/>
        </w:rPr>
        <w:drawing>
          <wp:inline distT="0" distB="0" distL="0" distR="0" wp14:anchorId="7B26E712" wp14:editId="73D97A8D">
            <wp:extent cx="5078095" cy="1379148"/>
            <wp:effectExtent l="76200" t="76200" r="122555" b="126365"/>
            <wp:docPr id="1947640732" name="Picture 1" descr="Screen Capture for the Center Admin first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0732" name="Picture 1" descr="Screen Capture for the Center Admin first level pull-down menu"/>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78095" cy="13791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F3FC6C8" w14:textId="5499500E" w:rsidR="00847BAD" w:rsidRDefault="00F5662C" w:rsidP="00275D76">
      <w:r>
        <w:t xml:space="preserve">The </w:t>
      </w:r>
      <w:r w:rsidR="00307415">
        <w:t>first level</w:t>
      </w:r>
      <w:r w:rsidR="00222C4F">
        <w:t xml:space="preserve"> </w:t>
      </w:r>
      <w:r w:rsidR="00B36656">
        <w:t>pull-down</w:t>
      </w:r>
      <w:r w:rsidR="00222C4F">
        <w:t xml:space="preserve"> menu</w:t>
      </w:r>
      <w:r w:rsidR="00746202">
        <w:t xml:space="preserve"> provides the </w:t>
      </w:r>
      <w:r w:rsidR="00074BE3">
        <w:t>user with</w:t>
      </w:r>
      <w:r w:rsidR="00746202">
        <w:t xml:space="preserve"> access to</w:t>
      </w:r>
      <w:r w:rsidR="00B650BB">
        <w:t xml:space="preserve"> each of the topics identified </w:t>
      </w:r>
      <w:r w:rsidR="00A62210">
        <w:t>above (</w:t>
      </w:r>
      <w:r w:rsidR="00B650BB" w:rsidRPr="006D4B7C">
        <w:t xml:space="preserve">in Figure </w:t>
      </w:r>
      <w:r w:rsidR="007A6841">
        <w:t>5</w:t>
      </w:r>
      <w:r w:rsidR="00A62210">
        <w:t>)</w:t>
      </w:r>
      <w:r w:rsidR="00C05751">
        <w:t xml:space="preserve"> and</w:t>
      </w:r>
      <w:r w:rsidR="00B650BB">
        <w:t xml:space="preserve"> will be accessible </w:t>
      </w:r>
      <w:r w:rsidR="00C62808">
        <w:t xml:space="preserve">after you select </w:t>
      </w:r>
      <w:r w:rsidR="00C05751">
        <w:t>the</w:t>
      </w:r>
      <w:r w:rsidR="00C62808">
        <w:t xml:space="preserve"> specific topic:</w:t>
      </w:r>
    </w:p>
    <w:p w14:paraId="58CDFA38" w14:textId="4C64812E" w:rsidR="00C62808" w:rsidRDefault="00C62808" w:rsidP="009A579E">
      <w:pPr>
        <w:pStyle w:val="ListParagraph"/>
        <w:numPr>
          <w:ilvl w:val="0"/>
          <w:numId w:val="4"/>
        </w:numPr>
      </w:pPr>
      <w:r>
        <w:t>Configure Map</w:t>
      </w:r>
    </w:p>
    <w:p w14:paraId="040745A1" w14:textId="5CF3B585" w:rsidR="00C62808" w:rsidRDefault="00C62808" w:rsidP="009A579E">
      <w:pPr>
        <w:pStyle w:val="ListParagraph"/>
        <w:numPr>
          <w:ilvl w:val="0"/>
          <w:numId w:val="4"/>
        </w:numPr>
      </w:pPr>
      <w:r>
        <w:t>Configure WildCAD</w:t>
      </w:r>
    </w:p>
    <w:p w14:paraId="63D2C058" w14:textId="14650389" w:rsidR="00C62808" w:rsidRDefault="00C62808" w:rsidP="009A579E">
      <w:pPr>
        <w:pStyle w:val="ListParagraph"/>
        <w:numPr>
          <w:ilvl w:val="0"/>
          <w:numId w:val="4"/>
        </w:numPr>
      </w:pPr>
      <w:r>
        <w:t>Center Operations</w:t>
      </w:r>
    </w:p>
    <w:p w14:paraId="465EA62B" w14:textId="6D1F1B0F" w:rsidR="00C62808" w:rsidRDefault="00C62808" w:rsidP="009A579E">
      <w:pPr>
        <w:pStyle w:val="ListParagraph"/>
        <w:numPr>
          <w:ilvl w:val="0"/>
          <w:numId w:val="4"/>
        </w:numPr>
      </w:pPr>
      <w:r>
        <w:lastRenderedPageBreak/>
        <w:t>Resources</w:t>
      </w:r>
    </w:p>
    <w:p w14:paraId="6FEB284F" w14:textId="6E6483D8" w:rsidR="001D0490" w:rsidRDefault="001D0490" w:rsidP="009A579E">
      <w:pPr>
        <w:pStyle w:val="ListParagraph"/>
        <w:numPr>
          <w:ilvl w:val="0"/>
          <w:numId w:val="4"/>
        </w:numPr>
      </w:pPr>
      <w:r>
        <w:t xml:space="preserve">Response </w:t>
      </w:r>
      <w:r w:rsidR="0041300B">
        <w:t>Areas</w:t>
      </w:r>
    </w:p>
    <w:p w14:paraId="012555CF" w14:textId="20715BD9" w:rsidR="0041300B" w:rsidRDefault="0041300B" w:rsidP="009A579E">
      <w:pPr>
        <w:pStyle w:val="ListParagraph"/>
        <w:numPr>
          <w:ilvl w:val="0"/>
          <w:numId w:val="4"/>
        </w:numPr>
      </w:pPr>
      <w:r>
        <w:t>Dispatch</w:t>
      </w:r>
    </w:p>
    <w:p w14:paraId="77CEC3AF" w14:textId="4F3A4B17" w:rsidR="0041300B" w:rsidRDefault="0041300B" w:rsidP="009A579E">
      <w:pPr>
        <w:pStyle w:val="ListParagraph"/>
        <w:numPr>
          <w:ilvl w:val="0"/>
          <w:numId w:val="4"/>
        </w:numPr>
      </w:pPr>
      <w:r>
        <w:t>Configure Incident Tabs</w:t>
      </w:r>
    </w:p>
    <w:p w14:paraId="3BD1771E" w14:textId="1AF7BB33" w:rsidR="00FB79DB" w:rsidRDefault="00FB79DB" w:rsidP="00BA7E93">
      <w:r w:rsidRPr="00FB79DB">
        <w:t xml:space="preserve">The second level </w:t>
      </w:r>
      <w:r w:rsidR="00B36656">
        <w:t>pull-down</w:t>
      </w:r>
      <w:r w:rsidRPr="00FB79DB">
        <w:t xml:space="preserve"> menu for Center Admin (</w:t>
      </w:r>
      <w:r w:rsidRPr="005B69B2">
        <w:t xml:space="preserve">Figure </w:t>
      </w:r>
      <w:r w:rsidR="00EE5952">
        <w:t>6</w:t>
      </w:r>
      <w:r w:rsidRPr="00FB79DB">
        <w:t>) is to the right. From this menu, the user accesses the menu sub-topics.</w:t>
      </w:r>
    </w:p>
    <w:p w14:paraId="7F5CE4E6" w14:textId="219D02FA" w:rsidR="00EE5952" w:rsidRDefault="00EE5952" w:rsidP="00EE5952">
      <w:pPr>
        <w:pStyle w:val="Caption"/>
        <w:keepNext/>
      </w:pPr>
      <w:r>
        <w:t xml:space="preserve">Figure </w:t>
      </w:r>
      <w:fldSimple w:instr=" SEQ Figure \* ARABIC ">
        <w:r w:rsidR="00BE6A1F">
          <w:rPr>
            <w:noProof/>
          </w:rPr>
          <w:t>6</w:t>
        </w:r>
      </w:fldSimple>
      <w:r>
        <w:t xml:space="preserve"> - Second level pull-down menu for Center Admin</w:t>
      </w:r>
    </w:p>
    <w:p w14:paraId="2F328F0E" w14:textId="5872D35F" w:rsidR="00FB79DB" w:rsidRDefault="00C64DB5" w:rsidP="00FB79DB">
      <w:r>
        <w:rPr>
          <w:noProof/>
        </w:rPr>
        <w:drawing>
          <wp:inline distT="0" distB="0" distL="0" distR="0" wp14:anchorId="4823C525" wp14:editId="0EF56306">
            <wp:extent cx="2560583" cy="6776720"/>
            <wp:effectExtent l="38100" t="38100" r="30480" b="43180"/>
            <wp:docPr id="136" name="Picture 136" descr="Screen capture of the second level pull-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 capture of the second level pull-down men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672" cy="6798128"/>
                    </a:xfrm>
                    <a:prstGeom prst="rect">
                      <a:avLst/>
                    </a:prstGeom>
                    <a:ln w="38100" cap="sq">
                      <a:solidFill>
                        <a:schemeClr val="accent1"/>
                      </a:solidFill>
                      <a:prstDash val="solid"/>
                      <a:miter lim="800000"/>
                    </a:ln>
                    <a:effectLst/>
                  </pic:spPr>
                </pic:pic>
              </a:graphicData>
            </a:graphic>
          </wp:inline>
        </w:drawing>
      </w:r>
    </w:p>
    <w:p w14:paraId="442EAA75" w14:textId="77777777" w:rsidR="00C64DB5" w:rsidRDefault="00C64DB5" w:rsidP="00D2372C">
      <w:pPr>
        <w:pStyle w:val="Heading1"/>
        <w:sectPr w:rsidR="00C64DB5" w:rsidSect="00074BE3">
          <w:footerReference w:type="default" r:id="rId20"/>
          <w:pgSz w:w="11909" w:h="16834" w:code="9"/>
          <w:pgMar w:top="1440" w:right="1440" w:bottom="1440" w:left="2160" w:header="0" w:footer="720" w:gutter="0"/>
          <w:pgNumType w:start="1"/>
          <w:cols w:space="720"/>
          <w:docGrid w:linePitch="272"/>
        </w:sectPr>
      </w:pPr>
      <w:bookmarkStart w:id="32" w:name="_#3_–_Icons"/>
      <w:bookmarkEnd w:id="31"/>
      <w:bookmarkEnd w:id="32"/>
    </w:p>
    <w:p w14:paraId="00F29D23" w14:textId="089CCADE" w:rsidR="00D2372C" w:rsidRDefault="00D2372C" w:rsidP="00D2372C">
      <w:pPr>
        <w:pStyle w:val="Heading1"/>
      </w:pPr>
      <w:bookmarkStart w:id="33" w:name="_Toc161311500"/>
      <w:bookmarkStart w:id="34" w:name="_Toc181777535"/>
      <w:r>
        <w:lastRenderedPageBreak/>
        <w:t xml:space="preserve">Part </w:t>
      </w:r>
      <w:r w:rsidR="00CD21E8">
        <w:t>I</w:t>
      </w:r>
      <w:r>
        <w:t xml:space="preserve">: </w:t>
      </w:r>
      <w:r w:rsidR="00401DED">
        <w:t>Configure Map</w:t>
      </w:r>
      <w:bookmarkEnd w:id="33"/>
      <w:bookmarkEnd w:id="34"/>
    </w:p>
    <w:p w14:paraId="3F34318A" w14:textId="416E591E" w:rsidR="007331F3" w:rsidRDefault="00D2372C" w:rsidP="00D2372C">
      <w:bookmarkStart w:id="35" w:name="_Toc128823934"/>
      <w:r w:rsidRPr="00956C68">
        <w:t xml:space="preserve">The Center Administrator can maintain </w:t>
      </w:r>
      <w:r w:rsidR="00B538C3">
        <w:t>five</w:t>
      </w:r>
      <w:r w:rsidRPr="00956C68">
        <w:t xml:space="preserve"> types of center-specific</w:t>
      </w:r>
      <w:r w:rsidR="00B538C3">
        <w:t xml:space="preserve"> data layers:</w:t>
      </w:r>
    </w:p>
    <w:p w14:paraId="7AD379EA" w14:textId="77777777" w:rsidR="00B538C3" w:rsidRDefault="00B538C3" w:rsidP="009A579E">
      <w:pPr>
        <w:pStyle w:val="ListParagraph"/>
        <w:numPr>
          <w:ilvl w:val="0"/>
          <w:numId w:val="92"/>
        </w:numPr>
      </w:pPr>
      <w:r>
        <w:t>Point Data</w:t>
      </w:r>
    </w:p>
    <w:p w14:paraId="4FB33CB9" w14:textId="77777777" w:rsidR="00B538C3" w:rsidRDefault="00B538C3" w:rsidP="009A579E">
      <w:pPr>
        <w:pStyle w:val="ListParagraph"/>
        <w:numPr>
          <w:ilvl w:val="0"/>
          <w:numId w:val="92"/>
        </w:numPr>
      </w:pPr>
      <w:r>
        <w:t>Hazard</w:t>
      </w:r>
    </w:p>
    <w:p w14:paraId="1842E724" w14:textId="2A2F68ED" w:rsidR="00CE6C2C" w:rsidRPr="00CE6C2C" w:rsidRDefault="00CE6C2C" w:rsidP="009A579E">
      <w:pPr>
        <w:pStyle w:val="ListParagraph"/>
        <w:numPr>
          <w:ilvl w:val="0"/>
          <w:numId w:val="92"/>
        </w:numPr>
      </w:pPr>
      <w:r w:rsidRPr="00CE6C2C">
        <w:t>Custom Layers</w:t>
      </w:r>
    </w:p>
    <w:p w14:paraId="59AA02E1" w14:textId="77777777" w:rsidR="00CE6C2C" w:rsidRPr="00CE6C2C" w:rsidRDefault="00CE6C2C" w:rsidP="009A579E">
      <w:pPr>
        <w:pStyle w:val="ListParagraph"/>
        <w:numPr>
          <w:ilvl w:val="0"/>
          <w:numId w:val="92"/>
        </w:numPr>
      </w:pPr>
      <w:r w:rsidRPr="00CE6C2C">
        <w:t>Place Names</w:t>
      </w:r>
    </w:p>
    <w:p w14:paraId="6A3D516B" w14:textId="548D9821" w:rsidR="00CE6C2C" w:rsidRDefault="00CE6C2C" w:rsidP="009A579E">
      <w:pPr>
        <w:pStyle w:val="ListParagraph"/>
        <w:numPr>
          <w:ilvl w:val="0"/>
          <w:numId w:val="92"/>
        </w:numPr>
      </w:pPr>
      <w:r w:rsidRPr="00CE6C2C">
        <w:t>Milepos</w:t>
      </w:r>
      <w:r w:rsidR="007C0A5B">
        <w:t>t</w:t>
      </w:r>
    </w:p>
    <w:p w14:paraId="0671E846" w14:textId="45E19FA5" w:rsidR="00D2372C" w:rsidRDefault="00D2372C" w:rsidP="00BA7E93">
      <w:r w:rsidRPr="00956C68">
        <w:t xml:space="preserve">When any of these layers are updated, the map page needs to be refreshed to show the updates. Map layers that are added from services outside of </w:t>
      </w:r>
      <w:r w:rsidRPr="00C64DB5">
        <w:rPr>
          <w:i/>
          <w:iCs/>
        </w:rPr>
        <w:t>WildCAD</w:t>
      </w:r>
      <w:r w:rsidR="00023151" w:rsidRPr="00C64DB5">
        <w:rPr>
          <w:i/>
          <w:iCs/>
        </w:rPr>
        <w:t>-E</w:t>
      </w:r>
      <w:r w:rsidRPr="00956C68">
        <w:t xml:space="preserve"> may take longer to load when the map </w:t>
      </w:r>
      <w:r w:rsidR="007331F3" w:rsidRPr="00956C68">
        <w:t>shows</w:t>
      </w:r>
      <w:r w:rsidRPr="00956C68">
        <w:t xml:space="preserve"> large areas of land. For </w:t>
      </w:r>
      <w:r w:rsidR="007331F3" w:rsidRPr="00956C68">
        <w:t>the best</w:t>
      </w:r>
      <w:r w:rsidRPr="00956C68">
        <w:t xml:space="preserve"> results, zoom in before trying to turn on a layer.</w:t>
      </w:r>
      <w:bookmarkStart w:id="36" w:name="_Toc127977582"/>
      <w:bookmarkStart w:id="37" w:name="_Toc128823928"/>
      <w:bookmarkStart w:id="38" w:name="_Toc129173076"/>
    </w:p>
    <w:p w14:paraId="0457ECF2" w14:textId="4DD34706" w:rsidR="00D2372C" w:rsidRDefault="00CE6C2C" w:rsidP="00C93D48">
      <w:pPr>
        <w:pStyle w:val="Heading2"/>
      </w:pPr>
      <w:bookmarkStart w:id="39" w:name="_Toc129542327"/>
      <w:bookmarkStart w:id="40" w:name="_Toc161311501"/>
      <w:bookmarkStart w:id="41" w:name="_Toc181777536"/>
      <w:r>
        <w:t>P</w:t>
      </w:r>
      <w:r w:rsidRPr="00CE6C2C">
        <w:t>oint Data, Hazard and Place Names</w:t>
      </w:r>
      <w:bookmarkEnd w:id="39"/>
      <w:bookmarkEnd w:id="40"/>
      <w:bookmarkEnd w:id="41"/>
    </w:p>
    <w:p w14:paraId="3E471183" w14:textId="73CB7EB2" w:rsidR="007E195C" w:rsidRPr="00956C68" w:rsidRDefault="00CE6C2C" w:rsidP="00BA7E93">
      <w:r>
        <w:t xml:space="preserve">Point Data, </w:t>
      </w:r>
      <w:r w:rsidR="007E195C" w:rsidRPr="00956C68">
        <w:t>Hazards and P</w:t>
      </w:r>
      <w:r>
        <w:t>lace Names</w:t>
      </w:r>
      <w:r w:rsidR="007E195C" w:rsidRPr="00956C68">
        <w:t xml:space="preserve"> are maintained similarly. </w:t>
      </w:r>
      <w:r w:rsidR="00B538C3">
        <w:t>Point Data and Hazards</w:t>
      </w:r>
      <w:r w:rsidR="007E195C" w:rsidRPr="00956C68">
        <w:t xml:space="preserve"> show up in the layers list under WildCAD Data (if there is data for the category).</w:t>
      </w:r>
      <w:r w:rsidR="00B538C3">
        <w:t xml:space="preserve"> Place Names can also be added and searched within the Find Icon.</w:t>
      </w:r>
    </w:p>
    <w:p w14:paraId="397B0E03" w14:textId="77777777" w:rsidR="007E195C" w:rsidRPr="00956C68" w:rsidRDefault="007E195C" w:rsidP="007E195C">
      <w:r w:rsidRPr="00956C68">
        <w:t xml:space="preserve">Navigate to the maintenance screen: </w:t>
      </w:r>
    </w:p>
    <w:p w14:paraId="6861A68C" w14:textId="77777777" w:rsidR="00DE5B8F" w:rsidRDefault="00DE5B8F" w:rsidP="009A579E">
      <w:pPr>
        <w:numPr>
          <w:ilvl w:val="0"/>
          <w:numId w:val="9"/>
        </w:numPr>
        <w:spacing w:after="0"/>
      </w:pPr>
      <w:r>
        <w:t>Allows users to add, edit and delete from the maintenance screen.</w:t>
      </w:r>
    </w:p>
    <w:p w14:paraId="548EDE26" w14:textId="3E6CA0CD" w:rsidR="007E195C" w:rsidRDefault="007E195C" w:rsidP="009A579E">
      <w:pPr>
        <w:numPr>
          <w:ilvl w:val="0"/>
          <w:numId w:val="9"/>
        </w:numPr>
        <w:spacing w:after="0"/>
      </w:pPr>
      <w:r w:rsidRPr="00956C68">
        <w:t>Click a row (do not select the check box) to view the point on the map.</w:t>
      </w:r>
    </w:p>
    <w:p w14:paraId="57B751D2" w14:textId="77777777" w:rsidR="007331F3" w:rsidRPr="007331F3" w:rsidRDefault="007331F3" w:rsidP="009A579E">
      <w:pPr>
        <w:pStyle w:val="ListParagraph"/>
        <w:numPr>
          <w:ilvl w:val="0"/>
          <w:numId w:val="9"/>
        </w:numPr>
      </w:pPr>
      <w:r w:rsidRPr="007331F3">
        <w:t>Double click inside the row to start editing the attributes. When editing the Lat/Lon, you can preview your change by tabbing out of the cell.</w:t>
      </w:r>
    </w:p>
    <w:p w14:paraId="07ED4A86" w14:textId="7F725B0A" w:rsidR="007E195C" w:rsidRDefault="007331F3" w:rsidP="009A579E">
      <w:pPr>
        <w:pStyle w:val="ListParagraph"/>
        <w:numPr>
          <w:ilvl w:val="0"/>
          <w:numId w:val="9"/>
        </w:numPr>
      </w:pPr>
      <w:r w:rsidRPr="00956C68">
        <w:t xml:space="preserve">Click the save icon to keep the changes or the X icon to </w:t>
      </w:r>
      <w:r w:rsidR="00C04A53">
        <w:t>cancel</w:t>
      </w:r>
      <w:r w:rsidRPr="00956C68">
        <w:t xml:space="preserve"> the changes.</w:t>
      </w:r>
    </w:p>
    <w:p w14:paraId="001F25A0" w14:textId="2D288DE1" w:rsidR="007331F3" w:rsidRDefault="007331F3" w:rsidP="007331F3">
      <w:pPr>
        <w:pStyle w:val="Caption"/>
        <w:keepNext/>
      </w:pPr>
      <w:r>
        <w:t xml:space="preserve">Figure </w:t>
      </w:r>
      <w:fldSimple w:instr=" SEQ Figure \* ARABIC ">
        <w:r w:rsidR="00BE6A1F">
          <w:rPr>
            <w:noProof/>
          </w:rPr>
          <w:t>7</w:t>
        </w:r>
      </w:fldSimple>
      <w:r>
        <w:t xml:space="preserve"> - Point Data allows the user to view the point on a map.</w:t>
      </w:r>
    </w:p>
    <w:p w14:paraId="3550ADAE" w14:textId="10BD5DD4" w:rsidR="007E195C" w:rsidRPr="00956C68" w:rsidRDefault="00BF44DE" w:rsidP="007E195C">
      <w:r>
        <w:rPr>
          <w:noProof/>
          <w:sz w:val="16"/>
          <w:szCs w:val="16"/>
        </w:rPr>
        <w:drawing>
          <wp:inline distT="0" distB="0" distL="0" distR="0" wp14:anchorId="4BC544CA" wp14:editId="25FCA69C">
            <wp:extent cx="4782670" cy="955498"/>
            <wp:effectExtent l="76200" t="76200" r="132715" b="130810"/>
            <wp:docPr id="736223815" name="Picture 4" descr="Screen capture of Point Dat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3815" name="Picture 4" descr="Screen capture of Point Data screen"/>
                    <pic:cNvPicPr/>
                  </pic:nvPicPr>
                  <pic:blipFill>
                    <a:blip r:embed="rId21">
                      <a:extLst>
                        <a:ext uri="{28A0092B-C50C-407E-A947-70E740481C1C}">
                          <a14:useLocalDpi xmlns:a14="http://schemas.microsoft.com/office/drawing/2010/main" val="0"/>
                        </a:ext>
                      </a:extLst>
                    </a:blip>
                    <a:stretch>
                      <a:fillRect/>
                    </a:stretch>
                  </pic:blipFill>
                  <pic:spPr>
                    <a:xfrm>
                      <a:off x="0" y="0"/>
                      <a:ext cx="4803107" cy="95958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6F2270" w14:textId="543B46CB" w:rsidR="007331F3" w:rsidRDefault="007331F3" w:rsidP="007331F3">
      <w:pPr>
        <w:pStyle w:val="Caption"/>
        <w:keepNext/>
      </w:pPr>
      <w:r>
        <w:lastRenderedPageBreak/>
        <w:t xml:space="preserve">Figure </w:t>
      </w:r>
      <w:fldSimple w:instr=" SEQ Figure \* ARABIC ">
        <w:r w:rsidR="00BE6A1F">
          <w:rPr>
            <w:noProof/>
          </w:rPr>
          <w:t>8</w:t>
        </w:r>
      </w:fldSimple>
      <w:r>
        <w:t xml:space="preserve"> – When Point data is entered, the location is viewable on the map.</w:t>
      </w:r>
    </w:p>
    <w:p w14:paraId="1FAA87EA" w14:textId="7743D607" w:rsidR="007E195C" w:rsidRPr="00956C68" w:rsidRDefault="007E195C" w:rsidP="007E195C">
      <w:r w:rsidRPr="00956C68">
        <w:rPr>
          <w:noProof/>
        </w:rPr>
        <w:drawing>
          <wp:inline distT="0" distB="0" distL="0" distR="0" wp14:anchorId="09E804C2" wp14:editId="1F43ADB2">
            <wp:extent cx="4746811" cy="1741060"/>
            <wp:effectExtent l="76200" t="76200" r="130175" b="126365"/>
            <wp:docPr id="36" name="Picture 36" descr="Screen capture of when point data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capture of when point data has been enter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54979" cy="17440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D02324" w14:textId="77777777" w:rsidR="007E195C" w:rsidRPr="00956C68" w:rsidRDefault="007E195C" w:rsidP="00C93D48">
      <w:pPr>
        <w:pStyle w:val="Heading2"/>
      </w:pPr>
      <w:bookmarkStart w:id="42" w:name="_Toc127977584"/>
      <w:bookmarkStart w:id="43" w:name="_Toc128823930"/>
      <w:bookmarkStart w:id="44" w:name="_Toc129173078"/>
      <w:bookmarkStart w:id="45" w:name="_Toc129542329"/>
      <w:bookmarkStart w:id="46" w:name="_Toc161311502"/>
      <w:bookmarkStart w:id="47" w:name="_Toc181777537"/>
      <w:r w:rsidRPr="00956C68">
        <w:t>Add or Modify the Hazards Layer</w:t>
      </w:r>
      <w:bookmarkEnd w:id="42"/>
      <w:bookmarkEnd w:id="43"/>
      <w:bookmarkEnd w:id="44"/>
      <w:bookmarkEnd w:id="45"/>
      <w:bookmarkEnd w:id="46"/>
      <w:bookmarkEnd w:id="47"/>
    </w:p>
    <w:p w14:paraId="11EDC895" w14:textId="77777777" w:rsidR="00756370" w:rsidRDefault="007E195C" w:rsidP="00645D24">
      <w:r w:rsidRPr="00956C68">
        <w:t xml:space="preserve">Navigate to the maintenance </w:t>
      </w:r>
      <w:r w:rsidR="00756370" w:rsidRPr="00956C68">
        <w:t>screen</w:t>
      </w:r>
      <w:r w:rsidR="00756370">
        <w:t xml:space="preserve">. </w:t>
      </w:r>
    </w:p>
    <w:p w14:paraId="0207FE00" w14:textId="7611F90B" w:rsidR="00756370" w:rsidRDefault="00756370" w:rsidP="009A579E">
      <w:pPr>
        <w:pStyle w:val="ListParagraph"/>
        <w:numPr>
          <w:ilvl w:val="0"/>
          <w:numId w:val="10"/>
        </w:numPr>
      </w:pPr>
      <w:r>
        <w:t>Click on a row (</w:t>
      </w:r>
      <w:r w:rsidRPr="00756370">
        <w:rPr>
          <w:b/>
          <w:bCs/>
        </w:rPr>
        <w:t xml:space="preserve">do not </w:t>
      </w:r>
      <w:r>
        <w:t xml:space="preserve">select the check box) to view the point on the map. </w:t>
      </w:r>
    </w:p>
    <w:p w14:paraId="1344DB0F" w14:textId="770403E6" w:rsidR="00D4109F" w:rsidRDefault="007E195C" w:rsidP="009A579E">
      <w:pPr>
        <w:pStyle w:val="ListParagraph"/>
        <w:numPr>
          <w:ilvl w:val="0"/>
          <w:numId w:val="10"/>
        </w:numPr>
      </w:pPr>
      <w:r w:rsidRPr="00956C68">
        <w:t xml:space="preserve">Double click inside the row to </w:t>
      </w:r>
      <w:r w:rsidR="00756370">
        <w:t xml:space="preserve">start editing the attributes. </w:t>
      </w:r>
    </w:p>
    <w:p w14:paraId="453FEDA5" w14:textId="144A6663" w:rsidR="00D4109F" w:rsidRDefault="007E195C" w:rsidP="009A579E">
      <w:pPr>
        <w:pStyle w:val="ListParagraph"/>
        <w:numPr>
          <w:ilvl w:val="0"/>
          <w:numId w:val="10"/>
        </w:numPr>
      </w:pPr>
      <w:r w:rsidRPr="00956C68">
        <w:t xml:space="preserve">When editing the Lat/Lon or the radius, </w:t>
      </w:r>
      <w:r w:rsidR="00D4109F">
        <w:t xml:space="preserve">the user </w:t>
      </w:r>
      <w:r w:rsidRPr="00956C68">
        <w:t xml:space="preserve">can preview </w:t>
      </w:r>
      <w:r w:rsidR="00756370" w:rsidRPr="00956C68">
        <w:t>change</w:t>
      </w:r>
      <w:r w:rsidR="00756370">
        <w:t>s</w:t>
      </w:r>
      <w:r w:rsidRPr="00956C68">
        <w:t xml:space="preserve"> by tabbing out of the cell. </w:t>
      </w:r>
    </w:p>
    <w:p w14:paraId="59B406F6" w14:textId="7C855CD0" w:rsidR="007E195C" w:rsidRDefault="007E195C" w:rsidP="009A579E">
      <w:pPr>
        <w:pStyle w:val="ListParagraph"/>
        <w:numPr>
          <w:ilvl w:val="0"/>
          <w:numId w:val="10"/>
        </w:numPr>
      </w:pPr>
      <w:r w:rsidRPr="00956C68">
        <w:t xml:space="preserve">Click the </w:t>
      </w:r>
      <w:r w:rsidR="00D4109F">
        <w:t>“S</w:t>
      </w:r>
      <w:r w:rsidRPr="00956C68">
        <w:t>ave</w:t>
      </w:r>
      <w:r w:rsidR="00D4109F">
        <w:t>”</w:t>
      </w:r>
      <w:r w:rsidRPr="00956C68">
        <w:t xml:space="preserve"> icon to keep the changes or the </w:t>
      </w:r>
      <w:r w:rsidR="00D4109F">
        <w:t>“</w:t>
      </w:r>
      <w:r w:rsidRPr="00956C68">
        <w:t>X</w:t>
      </w:r>
      <w:r w:rsidR="00D4109F">
        <w:t>”</w:t>
      </w:r>
      <w:r w:rsidRPr="00956C68">
        <w:t xml:space="preserve"> icon to </w:t>
      </w:r>
      <w:r w:rsidR="00C04A53">
        <w:t>cancel</w:t>
      </w:r>
      <w:r w:rsidRPr="00956C68">
        <w:t xml:space="preserve"> the changes.</w:t>
      </w:r>
    </w:p>
    <w:p w14:paraId="6A7C02BA" w14:textId="342B3442" w:rsidR="007E195C" w:rsidRDefault="007E195C" w:rsidP="007E195C">
      <w:pPr>
        <w:pStyle w:val="Caption"/>
        <w:keepNext/>
      </w:pPr>
      <w:r>
        <w:t xml:space="preserve">Figure </w:t>
      </w:r>
      <w:fldSimple w:instr=" SEQ Figure \* ARABIC ">
        <w:r w:rsidR="00BE6A1F">
          <w:rPr>
            <w:noProof/>
          </w:rPr>
          <w:t>9</w:t>
        </w:r>
      </w:fldSimple>
      <w:r>
        <w:t xml:space="preserve"> - Double click inside the row to begin editing attributes.</w:t>
      </w:r>
    </w:p>
    <w:p w14:paraId="328180F9" w14:textId="77777777" w:rsidR="007E195C" w:rsidRPr="00D2372C" w:rsidRDefault="007E195C" w:rsidP="007E195C">
      <w:pPr>
        <w:ind w:left="-90"/>
        <w:rPr>
          <w:rStyle w:val="Heading1Char"/>
        </w:rPr>
      </w:pPr>
      <w:r w:rsidRPr="00956C68">
        <w:rPr>
          <w:noProof/>
        </w:rPr>
        <w:drawing>
          <wp:inline distT="0" distB="0" distL="0" distR="0" wp14:anchorId="555E395A" wp14:editId="2532E432">
            <wp:extent cx="5029200" cy="2687633"/>
            <wp:effectExtent l="76200" t="76200" r="133350" b="132080"/>
            <wp:docPr id="82" name="Picture 82" descr="Screen Capture of Hazar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 Capture of Hazards ma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26876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B0B905" w14:textId="1E330ACE" w:rsidR="00D2372C" w:rsidRDefault="007E195C" w:rsidP="00D2372C">
      <w:pPr>
        <w:pStyle w:val="Heading3"/>
      </w:pPr>
      <w:bookmarkStart w:id="48" w:name="_Toc129542330"/>
      <w:bookmarkStart w:id="49" w:name="_Toc161311503"/>
      <w:bookmarkStart w:id="50" w:name="_Toc181777538"/>
      <w:bookmarkStart w:id="51" w:name="_Hlk147387080"/>
      <w:r>
        <w:lastRenderedPageBreak/>
        <w:t>Custom Layers</w:t>
      </w:r>
      <w:bookmarkEnd w:id="36"/>
      <w:bookmarkEnd w:id="37"/>
      <w:bookmarkEnd w:id="38"/>
      <w:bookmarkEnd w:id="48"/>
      <w:bookmarkEnd w:id="49"/>
      <w:bookmarkEnd w:id="50"/>
    </w:p>
    <w:bookmarkEnd w:id="51"/>
    <w:p w14:paraId="37FC3EC1" w14:textId="3189A0A4" w:rsidR="00D4109F" w:rsidRDefault="00D4109F" w:rsidP="00BA7E93">
      <w:pPr>
        <w:pStyle w:val="Heading4"/>
      </w:pPr>
      <w:r>
        <w:t>Add or Modify Custom Layers</w:t>
      </w:r>
    </w:p>
    <w:p w14:paraId="0654972F" w14:textId="186E2872" w:rsidR="001C7E40" w:rsidRDefault="001C7E40" w:rsidP="001C7E40">
      <w:pPr>
        <w:pStyle w:val="Caption"/>
        <w:keepNext/>
      </w:pPr>
      <w:r>
        <w:t xml:space="preserve">Figure </w:t>
      </w:r>
      <w:fldSimple w:instr=" SEQ Figure \* ARABIC ">
        <w:r w:rsidR="00BE6A1F">
          <w:rPr>
            <w:noProof/>
          </w:rPr>
          <w:t>10</w:t>
        </w:r>
      </w:fldSimple>
      <w:r>
        <w:t xml:space="preserve"> - Select either a zipped shapefile or a URL to add a custom data layer.</w:t>
      </w:r>
    </w:p>
    <w:p w14:paraId="5C220DBF" w14:textId="1691CA44" w:rsidR="00D2372C" w:rsidRPr="00956C68" w:rsidRDefault="001657C1" w:rsidP="00D2372C">
      <w:r>
        <w:rPr>
          <w:noProof/>
        </w:rPr>
        <w:drawing>
          <wp:inline distT="0" distB="0" distL="0" distR="0" wp14:anchorId="618087EE" wp14:editId="6017B7F0">
            <wp:extent cx="5029200" cy="1201319"/>
            <wp:effectExtent l="76200" t="76200" r="133350" b="132715"/>
            <wp:docPr id="9" name="Picture 9" descr="Screen Capture of Custom Layers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of Custom Layers panel">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029200" cy="1201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D2372C" w:rsidRPr="00956C68">
        <w:t>C</w:t>
      </w:r>
      <w:r w:rsidR="00756370">
        <w:t>ustom</w:t>
      </w:r>
      <w:r w:rsidR="00D2372C" w:rsidRPr="00956C68">
        <w:t xml:space="preserve"> data layers can be added by either uploading a zip</w:t>
      </w:r>
      <w:r w:rsidR="00D2372C">
        <w:t>ped</w:t>
      </w:r>
      <w:r w:rsidR="00D2372C" w:rsidRPr="00956C68">
        <w:t xml:space="preserve"> shapefile or adding a URL from various </w:t>
      </w:r>
      <w:r w:rsidR="00212135">
        <w:t>web-</w:t>
      </w:r>
      <w:r w:rsidR="00D2372C" w:rsidRPr="00956C68">
        <w:t>hosted map layer</w:t>
      </w:r>
      <w:r w:rsidR="00212135">
        <w:t>s</w:t>
      </w:r>
      <w:r w:rsidR="00D2372C" w:rsidRPr="00956C68">
        <w:t xml:space="preserve">. </w:t>
      </w:r>
      <w:r w:rsidR="001E12A5">
        <w:t>To do so, n</w:t>
      </w:r>
      <w:r w:rsidR="00D2372C" w:rsidRPr="00956C68">
        <w:t>avigate to the maintenance screen.</w:t>
      </w:r>
    </w:p>
    <w:p w14:paraId="50771576" w14:textId="2CE4A634" w:rsidR="00D2372C" w:rsidRDefault="00D2372C" w:rsidP="009A579E">
      <w:pPr>
        <w:numPr>
          <w:ilvl w:val="0"/>
          <w:numId w:val="11"/>
        </w:numPr>
        <w:spacing w:after="0"/>
      </w:pPr>
      <w:r w:rsidRPr="00956C68">
        <w:t>Select either a zipped shapefile or a URL. To upload a zipped shapefile, it must have at least these 4 file extensions: .shp, shx,</w:t>
      </w:r>
      <w:r w:rsidR="00337E14">
        <w:t xml:space="preserve"> </w:t>
      </w:r>
      <w:r w:rsidRPr="00956C68">
        <w:t>.dbf,</w:t>
      </w:r>
      <w:r>
        <w:t xml:space="preserve"> </w:t>
      </w:r>
      <w:r w:rsidRPr="00956C68">
        <w:t>and prj.</w:t>
      </w:r>
      <w:r w:rsidR="00AA47FF">
        <w:t xml:space="preserve"> The URL must </w:t>
      </w:r>
      <w:r w:rsidR="0065536D">
        <w:t>be valid</w:t>
      </w:r>
      <w:r w:rsidR="00AA47FF">
        <w:t>.</w:t>
      </w:r>
    </w:p>
    <w:p w14:paraId="343C9EA0" w14:textId="4AA73903" w:rsidR="008F437B" w:rsidRDefault="008F437B" w:rsidP="009A579E">
      <w:pPr>
        <w:pStyle w:val="ListParagraph"/>
        <w:numPr>
          <w:ilvl w:val="0"/>
          <w:numId w:val="11"/>
        </w:numPr>
      </w:pPr>
      <w:r w:rsidRPr="00956C68">
        <w:t>Once you select the shapefile option, you can browse to the zipped shapefile location.</w:t>
      </w:r>
    </w:p>
    <w:p w14:paraId="3E0FB93A" w14:textId="13618979" w:rsidR="00130F9C" w:rsidRDefault="00130F9C" w:rsidP="009A579E">
      <w:pPr>
        <w:pStyle w:val="ListParagraph"/>
        <w:numPr>
          <w:ilvl w:val="0"/>
          <w:numId w:val="11"/>
        </w:numPr>
      </w:pPr>
      <w:r>
        <w:t>Enter the Layer Name, Display Field, Display Order, Zoom Level and Line Color.</w:t>
      </w:r>
      <w:r w:rsidR="00AA47FF">
        <w:t xml:space="preserve"> The URL will not show a Line Color</w:t>
      </w:r>
    </w:p>
    <w:p w14:paraId="321C64B2" w14:textId="17D3EFBF" w:rsidR="00B30A3B" w:rsidRDefault="007828CD" w:rsidP="009A579E">
      <w:pPr>
        <w:pStyle w:val="ListParagraph"/>
        <w:numPr>
          <w:ilvl w:val="0"/>
          <w:numId w:val="90"/>
        </w:numPr>
      </w:pPr>
      <w:r w:rsidRPr="00B30A3B">
        <w:t xml:space="preserve">The Display Field text is case insensitive. The user can type text </w:t>
      </w:r>
      <w:r w:rsidR="00B30A3B">
        <w:t>using either upper- or lower-case text</w:t>
      </w:r>
      <w:r w:rsidRPr="00B30A3B">
        <w:t xml:space="preserve"> and the field will show up in the map footer</w:t>
      </w:r>
      <w:r w:rsidR="00B30A3B" w:rsidRPr="00B30A3B">
        <w:t xml:space="preserve">. </w:t>
      </w:r>
    </w:p>
    <w:p w14:paraId="17593F70" w14:textId="35376932" w:rsidR="00E309CE" w:rsidRDefault="00E309CE" w:rsidP="009A579E">
      <w:pPr>
        <w:pStyle w:val="ListParagraph"/>
        <w:numPr>
          <w:ilvl w:val="0"/>
          <w:numId w:val="90"/>
        </w:numPr>
      </w:pPr>
      <w:r>
        <w:t xml:space="preserve">Added space trimming for layer names that were getting entered with leading or trailing spaces. The spaces caused issues with the layer legend on the </w:t>
      </w:r>
      <w:r w:rsidR="002F5F97">
        <w:t>map.</w:t>
      </w:r>
    </w:p>
    <w:p w14:paraId="56B61034" w14:textId="01ABFA04" w:rsidR="007828CD" w:rsidRPr="00B30A3B" w:rsidRDefault="00273A8C" w:rsidP="009A579E">
      <w:pPr>
        <w:pStyle w:val="ListParagraph"/>
        <w:numPr>
          <w:ilvl w:val="0"/>
          <w:numId w:val="90"/>
        </w:numPr>
      </w:pPr>
      <w:r w:rsidRPr="00B30A3B">
        <w:t xml:space="preserve">An error message will </w:t>
      </w:r>
      <w:r w:rsidR="001E12A5" w:rsidRPr="00B30A3B">
        <w:t>display</w:t>
      </w:r>
      <w:r w:rsidRPr="00B30A3B">
        <w:t xml:space="preserve"> map layers uploaded </w:t>
      </w:r>
      <w:r w:rsidR="00B30A3B">
        <w:t>at</w:t>
      </w:r>
      <w:r w:rsidRPr="00B30A3B">
        <w:t xml:space="preserve"> center where the display </w:t>
      </w:r>
      <w:r w:rsidR="001E12A5" w:rsidRPr="00B30A3B">
        <w:t>fields</w:t>
      </w:r>
      <w:r w:rsidR="00B30A3B">
        <w:t>,</w:t>
      </w:r>
      <w:r w:rsidRPr="00B30A3B">
        <w:t xml:space="preserve"> set in the </w:t>
      </w:r>
      <w:r w:rsidR="0065536D" w:rsidRPr="00B30A3B">
        <w:t>layer’s</w:t>
      </w:r>
      <w:r w:rsidRPr="00B30A3B">
        <w:t xml:space="preserve"> maintenance page did not exist in the </w:t>
      </w:r>
      <w:r w:rsidR="00B30A3B" w:rsidRPr="00B30A3B">
        <w:t>shapefile.</w:t>
      </w:r>
    </w:p>
    <w:p w14:paraId="45BB3A60" w14:textId="71BA6948" w:rsidR="00273A8C" w:rsidRPr="001E12A5" w:rsidRDefault="00273A8C" w:rsidP="009A579E">
      <w:pPr>
        <w:pStyle w:val="ListParagraph"/>
        <w:numPr>
          <w:ilvl w:val="0"/>
          <w:numId w:val="91"/>
        </w:numPr>
        <w:ind w:left="720"/>
      </w:pPr>
      <w:r w:rsidRPr="001E12A5">
        <w:t xml:space="preserve">Added user message </w:t>
      </w:r>
      <w:r w:rsidR="00B30A3B">
        <w:t xml:space="preserve">will appear notifying user </w:t>
      </w:r>
      <w:r w:rsidRPr="001E12A5">
        <w:t xml:space="preserve">to handle the case where a custom layer was added but the data was not actually saved by </w:t>
      </w:r>
      <w:r w:rsidRPr="001E12A5">
        <w:rPr>
          <w:i/>
          <w:iCs/>
        </w:rPr>
        <w:t xml:space="preserve">WildCAD-E </w:t>
      </w:r>
      <w:r w:rsidRPr="001E12A5">
        <w:t>on the back end. With this scenario, if the user clicked on the layer to view, the map could freeze. The user will now get a message that the layer should be removed and then added again.</w:t>
      </w:r>
    </w:p>
    <w:p w14:paraId="37A48246" w14:textId="1CB92B78" w:rsidR="00930D67" w:rsidRPr="008F037D" w:rsidRDefault="00930D67" w:rsidP="009A579E">
      <w:pPr>
        <w:pStyle w:val="ListParagraph"/>
        <w:numPr>
          <w:ilvl w:val="1"/>
          <w:numId w:val="11"/>
        </w:numPr>
        <w:ind w:left="1080"/>
        <w:rPr>
          <w:szCs w:val="22"/>
        </w:rPr>
      </w:pPr>
      <w:r w:rsidRPr="008F037D">
        <w:rPr>
          <w:rFonts w:cs="Arial"/>
          <w:kern w:val="24"/>
          <w:szCs w:val="22"/>
        </w:rPr>
        <w:t xml:space="preserve">You may also specify a "Zoom Level" parameter. </w:t>
      </w:r>
    </w:p>
    <w:p w14:paraId="7D203193" w14:textId="77777777" w:rsidR="008F037D" w:rsidRPr="008F037D" w:rsidRDefault="00930D67" w:rsidP="009A579E">
      <w:pPr>
        <w:pStyle w:val="ListParagraph"/>
        <w:numPr>
          <w:ilvl w:val="1"/>
          <w:numId w:val="89"/>
        </w:numPr>
        <w:rPr>
          <w:rFonts w:cs="Arial"/>
          <w:szCs w:val="22"/>
        </w:rPr>
      </w:pPr>
      <w:r w:rsidRPr="008F037D">
        <w:rPr>
          <w:rStyle w:val="cf01"/>
          <w:rFonts w:ascii="Avenir Next LT Pro" w:hAnsi="Avenir Next LT Pro"/>
          <w:sz w:val="22"/>
          <w:szCs w:val="22"/>
        </w:rPr>
        <w:t xml:space="preserve">At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oom </w:t>
      </w:r>
      <w:r w:rsidR="008F037D" w:rsidRPr="008F037D">
        <w:rPr>
          <w:rStyle w:val="cf01"/>
          <w:rFonts w:ascii="Avenir Next LT Pro" w:hAnsi="Avenir Next LT Pro"/>
          <w:sz w:val="22"/>
          <w:szCs w:val="22"/>
        </w:rPr>
        <w:t>l</w:t>
      </w:r>
      <w:r w:rsidRPr="008F037D">
        <w:rPr>
          <w:rStyle w:val="cf01"/>
          <w:rFonts w:ascii="Avenir Next LT Pro" w:hAnsi="Avenir Next LT Pro"/>
          <w:sz w:val="22"/>
          <w:szCs w:val="22"/>
        </w:rPr>
        <w:t xml:space="preserve">evel </w:t>
      </w:r>
      <w:r w:rsidR="008F037D" w:rsidRPr="008F037D">
        <w:rPr>
          <w:rStyle w:val="cf01"/>
          <w:rFonts w:ascii="Avenir Next LT Pro" w:hAnsi="Avenir Next LT Pro"/>
          <w:sz w:val="22"/>
          <w:szCs w:val="22"/>
        </w:rPr>
        <w:t>z</w:t>
      </w:r>
      <w:r w:rsidRPr="008F037D">
        <w:rPr>
          <w:rStyle w:val="cf01"/>
          <w:rFonts w:ascii="Avenir Next LT Pro" w:hAnsi="Avenir Next LT Pro"/>
          <w:sz w:val="22"/>
          <w:szCs w:val="22"/>
        </w:rPr>
        <w:t xml:space="preserve">ero (0) the </w:t>
      </w:r>
      <w:r w:rsidR="008F037D" w:rsidRPr="008F037D">
        <w:rPr>
          <w:rStyle w:val="cf01"/>
          <w:rFonts w:ascii="Avenir Next LT Pro" w:hAnsi="Avenir Next LT Pro"/>
          <w:sz w:val="22"/>
          <w:szCs w:val="22"/>
        </w:rPr>
        <w:t xml:space="preserve">base </w:t>
      </w:r>
      <w:r w:rsidRPr="008F037D">
        <w:rPr>
          <w:rStyle w:val="cf01"/>
          <w:rFonts w:ascii="Avenir Next LT Pro" w:hAnsi="Avenir Next LT Pro"/>
          <w:sz w:val="22"/>
          <w:szCs w:val="22"/>
        </w:rPr>
        <w:t>map will display the entire globe. Each click of the "plus" sign will increase the zoom level by one (1) zoom level and one click of "negative" sign will decrease the zoom level by one.</w:t>
      </w:r>
    </w:p>
    <w:p w14:paraId="688A399B" w14:textId="77777777" w:rsidR="008F037D" w:rsidRPr="008F037D" w:rsidRDefault="00930D67" w:rsidP="009A579E">
      <w:pPr>
        <w:pStyle w:val="ListParagraph"/>
        <w:numPr>
          <w:ilvl w:val="1"/>
          <w:numId w:val="89"/>
        </w:numPr>
        <w:rPr>
          <w:rStyle w:val="cf01"/>
          <w:rFonts w:ascii="Avenir Next LT Pro" w:hAnsi="Avenir Next LT Pro" w:cs="Arial"/>
          <w:sz w:val="22"/>
          <w:szCs w:val="22"/>
        </w:rPr>
      </w:pPr>
      <w:r w:rsidRPr="008F037D">
        <w:rPr>
          <w:rStyle w:val="cf01"/>
          <w:rFonts w:ascii="Avenir Next LT Pro" w:hAnsi="Avenir Next LT Pro"/>
          <w:sz w:val="22"/>
          <w:szCs w:val="22"/>
        </w:rPr>
        <w:lastRenderedPageBreak/>
        <w:t xml:space="preserve">When first opening the map </w:t>
      </w:r>
      <w:r w:rsidR="008F037D" w:rsidRPr="008F037D">
        <w:rPr>
          <w:rStyle w:val="cf01"/>
          <w:rFonts w:ascii="Avenir Next LT Pro" w:hAnsi="Avenir Next LT Pro"/>
          <w:sz w:val="22"/>
          <w:szCs w:val="22"/>
        </w:rPr>
        <w:t xml:space="preserve">layer </w:t>
      </w:r>
      <w:r w:rsidRPr="008F037D">
        <w:rPr>
          <w:rStyle w:val="cf01"/>
          <w:rFonts w:ascii="Avenir Next LT Pro" w:hAnsi="Avenir Next LT Pro"/>
          <w:sz w:val="22"/>
          <w:szCs w:val="22"/>
        </w:rPr>
        <w:t>the zoom level will be automatically set to the predetermined zoom level</w:t>
      </w:r>
      <w:r w:rsidR="008F037D" w:rsidRPr="008F037D">
        <w:rPr>
          <w:rStyle w:val="cf01"/>
          <w:rFonts w:ascii="Avenir Next LT Pro" w:hAnsi="Avenir Next LT Pro"/>
          <w:sz w:val="22"/>
          <w:szCs w:val="22"/>
        </w:rPr>
        <w:t>.</w:t>
      </w:r>
      <w:r w:rsidRPr="008F037D">
        <w:rPr>
          <w:rStyle w:val="cf01"/>
          <w:rFonts w:ascii="Avenir Next LT Pro" w:hAnsi="Avenir Next LT Pro"/>
          <w:sz w:val="22"/>
          <w:szCs w:val="22"/>
        </w:rPr>
        <w:t xml:space="preserve"> </w:t>
      </w:r>
    </w:p>
    <w:p w14:paraId="7EB15D79" w14:textId="41B56FAE" w:rsidR="007828CD" w:rsidRPr="008F037D" w:rsidRDefault="00130F9C" w:rsidP="009A579E">
      <w:pPr>
        <w:pStyle w:val="ListParagraph"/>
        <w:numPr>
          <w:ilvl w:val="0"/>
          <w:numId w:val="11"/>
        </w:numPr>
        <w:rPr>
          <w:rFonts w:cs="Arial"/>
          <w:szCs w:val="22"/>
        </w:rPr>
      </w:pPr>
      <w:r w:rsidRPr="008F037D">
        <w:rPr>
          <w:szCs w:val="22"/>
        </w:rPr>
        <w:t xml:space="preserve">Click the upload </w:t>
      </w:r>
      <w:r w:rsidR="007828CD" w:rsidRPr="008F037D">
        <w:rPr>
          <w:szCs w:val="22"/>
        </w:rPr>
        <w:t>i</w:t>
      </w:r>
      <w:r w:rsidRPr="008F037D">
        <w:rPr>
          <w:szCs w:val="22"/>
        </w:rPr>
        <w:t xml:space="preserve">con </w:t>
      </w:r>
      <w:r w:rsidR="007828CD" w:rsidRPr="008F037D">
        <w:rPr>
          <w:noProof/>
          <w:szCs w:val="22"/>
        </w:rPr>
        <w:drawing>
          <wp:inline distT="0" distB="0" distL="0" distR="0" wp14:anchorId="6AA7C5F6" wp14:editId="6BAF3965">
            <wp:extent cx="127368" cy="146666"/>
            <wp:effectExtent l="0" t="0" r="6350" b="6350"/>
            <wp:docPr id="1919808071" name="Picture 1" descr="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8071" name="Picture 1" descr="Upload button"/>
                    <pic:cNvPicPr/>
                  </pic:nvPicPr>
                  <pic:blipFill>
                    <a:blip r:embed="rId25"/>
                    <a:stretch>
                      <a:fillRect/>
                    </a:stretch>
                  </pic:blipFill>
                  <pic:spPr>
                    <a:xfrm>
                      <a:off x="0" y="0"/>
                      <a:ext cx="134149" cy="154475"/>
                    </a:xfrm>
                    <a:prstGeom prst="rect">
                      <a:avLst/>
                    </a:prstGeom>
                  </pic:spPr>
                </pic:pic>
              </a:graphicData>
            </a:graphic>
          </wp:inline>
        </w:drawing>
      </w:r>
      <w:r w:rsidR="007828CD" w:rsidRPr="008F037D">
        <w:rPr>
          <w:szCs w:val="22"/>
        </w:rPr>
        <w:t xml:space="preserve"> button. </w:t>
      </w:r>
    </w:p>
    <w:p w14:paraId="11B67187" w14:textId="45763981" w:rsidR="007828CD" w:rsidRPr="008F037D" w:rsidRDefault="007828CD" w:rsidP="009A579E">
      <w:pPr>
        <w:pStyle w:val="ListParagraph"/>
        <w:numPr>
          <w:ilvl w:val="0"/>
          <w:numId w:val="11"/>
        </w:numPr>
        <w:rPr>
          <w:szCs w:val="22"/>
        </w:rPr>
      </w:pPr>
      <w:r w:rsidRPr="008F037D">
        <w:rPr>
          <w:szCs w:val="22"/>
        </w:rPr>
        <w:t xml:space="preserve">When adding a new layer, the layer name and attribute are only removed after the upload </w:t>
      </w:r>
      <w:r w:rsidR="00074BE3" w:rsidRPr="008F037D">
        <w:rPr>
          <w:szCs w:val="22"/>
        </w:rPr>
        <w:t>is completed</w:t>
      </w:r>
      <w:r w:rsidRPr="008F037D">
        <w:rPr>
          <w:szCs w:val="22"/>
        </w:rPr>
        <w:t>.</w:t>
      </w:r>
    </w:p>
    <w:p w14:paraId="037F42BC" w14:textId="0A20CD46" w:rsidR="00D2372C" w:rsidRDefault="00D2372C" w:rsidP="007828CD">
      <w:pPr>
        <w:pStyle w:val="Caption"/>
        <w:keepNext/>
        <w:spacing w:after="0"/>
      </w:pPr>
      <w:r>
        <w:t xml:space="preserve">Figure </w:t>
      </w:r>
      <w:fldSimple w:instr=" SEQ Figure \* ARABIC ">
        <w:r w:rsidR="00BE6A1F">
          <w:rPr>
            <w:noProof/>
          </w:rPr>
          <w:t>11</w:t>
        </w:r>
      </w:fldSimple>
      <w:r>
        <w:t xml:space="preserve"> – Center data layers can be added by uploading a zipped shape file or using a </w:t>
      </w:r>
      <w:r w:rsidR="00337E14">
        <w:t>URL.</w:t>
      </w:r>
    </w:p>
    <w:p w14:paraId="442FEB3B" w14:textId="794249E4" w:rsidR="00D2372C" w:rsidRDefault="00D2372C" w:rsidP="007828CD">
      <w:pPr>
        <w:spacing w:after="0"/>
      </w:pPr>
      <w:r w:rsidRPr="00956C68">
        <w:rPr>
          <w:noProof/>
        </w:rPr>
        <w:drawing>
          <wp:inline distT="0" distB="0" distL="0" distR="0" wp14:anchorId="093BCC4C" wp14:editId="621723A0">
            <wp:extent cx="5029200" cy="969552"/>
            <wp:effectExtent l="76200" t="76200" r="133350" b="135890"/>
            <wp:docPr id="26" name="Picture 26" descr="Screen capture of data entered into Custom Lay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of data entered into Custom Layers panel"/>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9200" cy="9695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F199AE6" w14:textId="4A6DEA0D" w:rsidR="008F437B" w:rsidRDefault="008F437B" w:rsidP="009A579E">
      <w:pPr>
        <w:pStyle w:val="ListParagraph"/>
        <w:numPr>
          <w:ilvl w:val="0"/>
          <w:numId w:val="51"/>
        </w:numPr>
      </w:pPr>
      <w:r>
        <w:t xml:space="preserve">To view the file, click on </w:t>
      </w:r>
      <w:r w:rsidR="001005F6">
        <w:t>the</w:t>
      </w:r>
      <w:r>
        <w:t xml:space="preserve"> row in the grid on the right side of the screen (not the check box).</w:t>
      </w:r>
    </w:p>
    <w:p w14:paraId="49A9CC31" w14:textId="5101E7DF" w:rsidR="008F437B" w:rsidRDefault="008F437B" w:rsidP="009A579E">
      <w:pPr>
        <w:pStyle w:val="ListParagraph"/>
        <w:numPr>
          <w:ilvl w:val="0"/>
          <w:numId w:val="51"/>
        </w:numPr>
      </w:pPr>
      <w:r>
        <w:t xml:space="preserve">Use the grid on the left side of the screen to make changes to the row. </w:t>
      </w:r>
    </w:p>
    <w:p w14:paraId="512932D9" w14:textId="445458D7" w:rsidR="008F437B" w:rsidRDefault="008F437B" w:rsidP="009A579E">
      <w:pPr>
        <w:pStyle w:val="ListParagraph"/>
        <w:numPr>
          <w:ilvl w:val="1"/>
          <w:numId w:val="51"/>
        </w:numPr>
        <w:ind w:left="1080"/>
      </w:pPr>
      <w:r>
        <w:t>Save the changes.</w:t>
      </w:r>
    </w:p>
    <w:p w14:paraId="72E0F8EF" w14:textId="29AFB19E" w:rsidR="008F437B" w:rsidRDefault="008F437B" w:rsidP="009A579E">
      <w:pPr>
        <w:pStyle w:val="ListParagraph"/>
        <w:numPr>
          <w:ilvl w:val="0"/>
          <w:numId w:val="51"/>
        </w:numPr>
      </w:pPr>
      <w:r>
        <w:t>Click the row in the grid on the right to view the updated file.</w:t>
      </w:r>
    </w:p>
    <w:p w14:paraId="69FE17DB" w14:textId="540ECDF6" w:rsidR="00D2372C" w:rsidRDefault="00D2372C" w:rsidP="007828CD">
      <w:pPr>
        <w:pStyle w:val="Caption"/>
        <w:keepNext/>
        <w:spacing w:after="0"/>
      </w:pPr>
      <w:r>
        <w:t xml:space="preserve">Figure </w:t>
      </w:r>
      <w:fldSimple w:instr=" SEQ Figure \* ARABIC ">
        <w:r w:rsidR="00BE6A1F">
          <w:rPr>
            <w:noProof/>
          </w:rPr>
          <w:t>12</w:t>
        </w:r>
      </w:fldSimple>
      <w:r>
        <w:t xml:space="preserve"> </w:t>
      </w:r>
      <w:r w:rsidR="008F437B">
        <w:t>–</w:t>
      </w:r>
      <w:r>
        <w:t xml:space="preserve"> </w:t>
      </w:r>
      <w:r w:rsidR="008F437B">
        <w:t>After refreshing the home page, the layer should now be added to the Center data</w:t>
      </w:r>
      <w:r w:rsidR="00C41989">
        <w:t xml:space="preserve">. </w:t>
      </w:r>
    </w:p>
    <w:p w14:paraId="60D9AD6D" w14:textId="77777777" w:rsidR="00A741E3" w:rsidRDefault="00D2372C" w:rsidP="00D2372C">
      <w:r w:rsidRPr="00956C68">
        <w:rPr>
          <w:noProof/>
        </w:rPr>
        <w:drawing>
          <wp:inline distT="0" distB="0" distL="0" distR="0" wp14:anchorId="1D48A182" wp14:editId="045C80AF">
            <wp:extent cx="4652258" cy="1662112"/>
            <wp:effectExtent l="76200" t="76200" r="129540" b="128905"/>
            <wp:docPr id="4" name="Picture 4" descr="Screen capture of how the home page appears after the Center Data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capture of how the home page appears after the Center Data is enter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03562" cy="16804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F422DE" w14:textId="2A8FFF6A" w:rsidR="00A2584D" w:rsidRDefault="002D488F" w:rsidP="00A2584D">
      <w:pPr>
        <w:pStyle w:val="Heading3"/>
      </w:pPr>
      <w:bookmarkStart w:id="52" w:name="_Toc161311504"/>
      <w:bookmarkStart w:id="53" w:name="_Toc181777539"/>
      <w:r>
        <w:t>Place Names</w:t>
      </w:r>
      <w:bookmarkEnd w:id="52"/>
      <w:bookmarkEnd w:id="53"/>
    </w:p>
    <w:p w14:paraId="21F09896" w14:textId="77777777" w:rsidR="00BB6F99" w:rsidRPr="00BB6F99" w:rsidRDefault="00BB6F99" w:rsidP="00BB6F99">
      <w:pPr>
        <w:pStyle w:val="Heading4"/>
      </w:pPr>
      <w:r w:rsidRPr="00BB6F99">
        <w:t>Add or Modify Place Names</w:t>
      </w:r>
    </w:p>
    <w:p w14:paraId="619800CB" w14:textId="514BD171" w:rsidR="00BB6F99" w:rsidRPr="00BB6F99" w:rsidRDefault="00BB6F99" w:rsidP="00BB6F99">
      <w:r w:rsidRPr="00BB6F99">
        <w:t>Navigat</w:t>
      </w:r>
      <w:r>
        <w:t>ing</w:t>
      </w:r>
      <w:r w:rsidRPr="00BB6F99">
        <w:t xml:space="preserve"> to the maintenance screen: </w:t>
      </w:r>
    </w:p>
    <w:p w14:paraId="1F63576C" w14:textId="77777777" w:rsidR="00BB6F99" w:rsidRPr="00BB6F99" w:rsidRDefault="00BB6F99" w:rsidP="009A579E">
      <w:pPr>
        <w:pStyle w:val="ListParagraph"/>
        <w:numPr>
          <w:ilvl w:val="0"/>
          <w:numId w:val="86"/>
        </w:numPr>
        <w:ind w:left="720"/>
      </w:pPr>
      <w:r w:rsidRPr="00BB6F99">
        <w:t>Allows users to add, edit and delete from the maintenance screen.</w:t>
      </w:r>
    </w:p>
    <w:p w14:paraId="411D7E62" w14:textId="77777777" w:rsidR="00BB6F99" w:rsidRPr="00BB6F99" w:rsidRDefault="00BB6F99" w:rsidP="009A579E">
      <w:pPr>
        <w:pStyle w:val="ListParagraph"/>
        <w:numPr>
          <w:ilvl w:val="0"/>
          <w:numId w:val="86"/>
        </w:numPr>
        <w:ind w:left="720"/>
      </w:pPr>
      <w:r w:rsidRPr="00BB6F99">
        <w:t>Click a row (do not select the check box) to view the point on the map.</w:t>
      </w:r>
    </w:p>
    <w:p w14:paraId="23865FA1" w14:textId="77777777" w:rsidR="00BB6F99" w:rsidRPr="00BB6F99" w:rsidRDefault="00BB6F99" w:rsidP="009A579E">
      <w:pPr>
        <w:pStyle w:val="ListParagraph"/>
        <w:numPr>
          <w:ilvl w:val="0"/>
          <w:numId w:val="86"/>
        </w:numPr>
        <w:ind w:left="720"/>
      </w:pPr>
      <w:r w:rsidRPr="00BB6F99">
        <w:t>Double click inside the row to start editing the attributes. When editing the Lat/Lon, you can preview your change by tabbing out of the cell.</w:t>
      </w:r>
    </w:p>
    <w:p w14:paraId="750F57C9" w14:textId="76279C04" w:rsidR="00BB6F99" w:rsidRDefault="00BB6F99" w:rsidP="009A579E">
      <w:pPr>
        <w:pStyle w:val="ListParagraph"/>
        <w:numPr>
          <w:ilvl w:val="0"/>
          <w:numId w:val="86"/>
        </w:numPr>
        <w:ind w:left="720"/>
      </w:pPr>
      <w:r w:rsidRPr="00BB6F99">
        <w:t xml:space="preserve">Click the </w:t>
      </w:r>
      <w:r>
        <w:t>“S</w:t>
      </w:r>
      <w:r w:rsidRPr="00BB6F99">
        <w:t>ave</w:t>
      </w:r>
      <w:r>
        <w:t>”</w:t>
      </w:r>
      <w:r w:rsidRPr="00BB6F99">
        <w:t xml:space="preserve"> icon to keep the changes or the </w:t>
      </w:r>
      <w:r>
        <w:t>“</w:t>
      </w:r>
      <w:r w:rsidRPr="00BB6F99">
        <w:t>X</w:t>
      </w:r>
      <w:r>
        <w:t>”</w:t>
      </w:r>
      <w:r w:rsidRPr="00BB6F99">
        <w:t xml:space="preserve"> icon to cancel the changes.</w:t>
      </w:r>
    </w:p>
    <w:p w14:paraId="1A2B61CD" w14:textId="77777777" w:rsidR="007C0A5B" w:rsidRPr="00BB6F99" w:rsidRDefault="007C0A5B" w:rsidP="007C0A5B">
      <w:pPr>
        <w:pStyle w:val="ListParagraph"/>
      </w:pPr>
    </w:p>
    <w:p w14:paraId="567413C7" w14:textId="7220F44D" w:rsidR="00BB6F99" w:rsidRDefault="00BB6F99" w:rsidP="00BB6F99">
      <w:pPr>
        <w:pStyle w:val="Caption"/>
        <w:keepNext/>
      </w:pPr>
      <w:r>
        <w:lastRenderedPageBreak/>
        <w:t xml:space="preserve">Figure </w:t>
      </w:r>
      <w:fldSimple w:instr=" SEQ Figure \* ARABIC ">
        <w:r w:rsidR="00BE6A1F">
          <w:rPr>
            <w:noProof/>
          </w:rPr>
          <w:t>13</w:t>
        </w:r>
      </w:fldSimple>
      <w:r>
        <w:t xml:space="preserve"> </w:t>
      </w:r>
      <w:r w:rsidR="00F937EF">
        <w:t>–</w:t>
      </w:r>
      <w:r>
        <w:t xml:space="preserve"> </w:t>
      </w:r>
      <w:r w:rsidR="00F937EF">
        <w:t>Place Names</w:t>
      </w:r>
      <w:r>
        <w:t xml:space="preserve"> allows the user to view the point on a map.</w:t>
      </w:r>
    </w:p>
    <w:p w14:paraId="218DE0B6" w14:textId="363D278E" w:rsidR="00BB6F99" w:rsidRDefault="00BB6F99" w:rsidP="00BB6F99">
      <w:r>
        <w:rPr>
          <w:noProof/>
        </w:rPr>
        <w:drawing>
          <wp:inline distT="0" distB="0" distL="0" distR="0" wp14:anchorId="032F5547" wp14:editId="52126ABA">
            <wp:extent cx="4572000" cy="3574198"/>
            <wp:effectExtent l="76200" t="76200" r="133350" b="140970"/>
            <wp:docPr id="786661054" name="Picture 2" descr="Screen capture of the &quot;Place Names&quo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1054" name="Picture 2" descr="Screen capture of the &quot;Place Names&quo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741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405966" w14:textId="3289B215" w:rsidR="00EC484A" w:rsidRDefault="002D488F" w:rsidP="00C34357">
      <w:pPr>
        <w:pStyle w:val="Heading3"/>
      </w:pPr>
      <w:bookmarkStart w:id="54" w:name="_Toc161311505"/>
      <w:bookmarkStart w:id="55" w:name="_Toc181777540"/>
      <w:r>
        <w:t>Milepost</w:t>
      </w:r>
      <w:bookmarkEnd w:id="54"/>
      <w:bookmarkEnd w:id="55"/>
    </w:p>
    <w:p w14:paraId="2B8655B6" w14:textId="77777777" w:rsidR="00C34357" w:rsidRPr="00C34357" w:rsidRDefault="00C34357" w:rsidP="00C34357">
      <w:pPr>
        <w:pStyle w:val="Heading4"/>
        <w:rPr>
          <w:szCs w:val="22"/>
        </w:rPr>
      </w:pPr>
      <w:r w:rsidRPr="00C34357">
        <w:rPr>
          <w:szCs w:val="22"/>
        </w:rPr>
        <w:t>Add or Modify Milepost Layers</w:t>
      </w:r>
    </w:p>
    <w:p w14:paraId="5B92E216" w14:textId="77777777" w:rsidR="00C34357" w:rsidRPr="00C34357" w:rsidRDefault="00C34357" w:rsidP="00C34357">
      <w:r w:rsidRPr="00C34357">
        <w:t>Navigate to the maintenance screen.</w:t>
      </w:r>
    </w:p>
    <w:p w14:paraId="2CF83DF6" w14:textId="77777777" w:rsidR="00C34357" w:rsidRPr="00C34357" w:rsidRDefault="00C34357" w:rsidP="009A579E">
      <w:pPr>
        <w:pStyle w:val="ListParagraph"/>
        <w:numPr>
          <w:ilvl w:val="0"/>
          <w:numId w:val="87"/>
        </w:numPr>
        <w:ind w:left="720"/>
      </w:pPr>
      <w:r w:rsidRPr="00C34357">
        <w:t>Milepost can be added by uploading a CSV (comma separated value) file to either add to or replace their current milepost data.</w:t>
      </w:r>
    </w:p>
    <w:p w14:paraId="4A6DC349" w14:textId="5D990001" w:rsidR="00C34357" w:rsidRDefault="00C34357" w:rsidP="009A579E">
      <w:pPr>
        <w:pStyle w:val="ListParagraph"/>
        <w:numPr>
          <w:ilvl w:val="0"/>
          <w:numId w:val="87"/>
        </w:numPr>
        <w:ind w:left="720"/>
      </w:pPr>
      <w:r w:rsidRPr="00C34357">
        <w:t xml:space="preserve">The CSV file needs to have no column </w:t>
      </w:r>
      <w:r w:rsidR="007C0A5B" w:rsidRPr="00C34357">
        <w:t>headers and</w:t>
      </w:r>
      <w:r w:rsidRPr="00C34357">
        <w:t xml:space="preserve"> contain 4 columns in this order: Road Name, Milepost #, Latitude, Longitude (positive number</w:t>
      </w:r>
      <w:r w:rsidR="007C0A5B">
        <w:t>).</w:t>
      </w:r>
    </w:p>
    <w:p w14:paraId="57C8CDD0" w14:textId="22D7E05F" w:rsidR="00C34357" w:rsidRDefault="00C34357" w:rsidP="00C34357">
      <w:pPr>
        <w:pStyle w:val="Caption"/>
        <w:keepNext/>
      </w:pPr>
      <w:r>
        <w:t xml:space="preserve">Figure </w:t>
      </w:r>
      <w:fldSimple w:instr=" SEQ Figure \* ARABIC ">
        <w:r w:rsidR="00BE6A1F">
          <w:rPr>
            <w:noProof/>
          </w:rPr>
          <w:t>14</w:t>
        </w:r>
      </w:fldSimple>
      <w:r>
        <w:t xml:space="preserve"> - Example of C</w:t>
      </w:r>
      <w:r w:rsidR="000241F4">
        <w:t xml:space="preserve">SV </w:t>
      </w:r>
      <w:r>
        <w:t>file.</w:t>
      </w:r>
    </w:p>
    <w:p w14:paraId="6F000DB0" w14:textId="77777777" w:rsidR="00C34357" w:rsidRPr="00C34357" w:rsidRDefault="00C34357" w:rsidP="00C34357">
      <w:pPr>
        <w:spacing w:after="0"/>
      </w:pPr>
      <w:r w:rsidRPr="00C34357">
        <w:rPr>
          <w:noProof/>
        </w:rPr>
        <w:drawing>
          <wp:inline distT="0" distB="0" distL="0" distR="0" wp14:anchorId="7F94F4A7" wp14:editId="6F53A2C7">
            <wp:extent cx="1822450" cy="1776195"/>
            <wp:effectExtent l="76200" t="76200" r="139700" b="128905"/>
            <wp:docPr id="1716362786" name="Picture 2" descr="Screen capture of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2786" name="Picture 2" descr="Screen capture of CSV file."/>
                    <pic:cNvPicPr/>
                  </pic:nvPicPr>
                  <pic:blipFill rotWithShape="1">
                    <a:blip r:embed="rId29">
                      <a:extLst>
                        <a:ext uri="{28A0092B-C50C-407E-A947-70E740481C1C}">
                          <a14:useLocalDpi xmlns:a14="http://schemas.microsoft.com/office/drawing/2010/main" val="0"/>
                        </a:ext>
                      </a:extLst>
                    </a:blip>
                    <a:srcRect b="13122"/>
                    <a:stretch/>
                  </pic:blipFill>
                  <pic:spPr bwMode="auto">
                    <a:xfrm>
                      <a:off x="0" y="0"/>
                      <a:ext cx="1835780" cy="17891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34357">
        <w:t xml:space="preserve"> </w:t>
      </w:r>
    </w:p>
    <w:p w14:paraId="2E2B43E1" w14:textId="612BAAB1" w:rsidR="000241F4" w:rsidRDefault="000241F4" w:rsidP="000241F4">
      <w:pPr>
        <w:pStyle w:val="Caption"/>
        <w:keepNext/>
      </w:pPr>
      <w:r>
        <w:lastRenderedPageBreak/>
        <w:t xml:space="preserve">Figure </w:t>
      </w:r>
      <w:fldSimple w:instr=" SEQ Figure \* ARABIC ">
        <w:r w:rsidR="00BE6A1F">
          <w:rPr>
            <w:noProof/>
          </w:rPr>
          <w:t>15</w:t>
        </w:r>
      </w:fldSimple>
      <w:r>
        <w:t xml:space="preserve"> - Select C</w:t>
      </w:r>
      <w:r w:rsidR="008B4059">
        <w:t>SV</w:t>
      </w:r>
      <w:r>
        <w:t xml:space="preserve"> file to add milepost data.</w:t>
      </w:r>
    </w:p>
    <w:p w14:paraId="33DBD07B" w14:textId="77777777" w:rsidR="00C34357" w:rsidRPr="00C34357" w:rsidRDefault="00C34357" w:rsidP="00C34357">
      <w:pPr>
        <w:spacing w:after="0"/>
      </w:pPr>
      <w:r w:rsidRPr="00C34357">
        <w:rPr>
          <w:noProof/>
        </w:rPr>
        <w:drawing>
          <wp:inline distT="0" distB="0" distL="0" distR="0" wp14:anchorId="4A174012" wp14:editId="36F91F7B">
            <wp:extent cx="4572000" cy="1137627"/>
            <wp:effectExtent l="76200" t="76200" r="133350" b="139065"/>
            <wp:docPr id="374828710" name="Picture 1"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8710" name="Picture 1" descr="Screen capture of Milepost panel"/>
                    <pic:cNvPicPr/>
                  </pic:nvPicPr>
                  <pic:blipFill>
                    <a:blip r:embed="rId30">
                      <a:extLst>
                        <a:ext uri="{28A0092B-C50C-407E-A947-70E740481C1C}">
                          <a14:useLocalDpi xmlns:a14="http://schemas.microsoft.com/office/drawing/2010/main" val="0"/>
                        </a:ext>
                      </a:extLst>
                    </a:blip>
                    <a:stretch>
                      <a:fillRect/>
                    </a:stretch>
                  </pic:blipFill>
                  <pic:spPr>
                    <a:xfrm>
                      <a:off x="0" y="0"/>
                      <a:ext cx="4572000" cy="1137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D9DA06" w14:textId="4AE8ECD9" w:rsidR="00C34357" w:rsidRPr="00C34357" w:rsidRDefault="00C34357" w:rsidP="009A579E">
      <w:pPr>
        <w:pStyle w:val="ListParagraph"/>
        <w:numPr>
          <w:ilvl w:val="0"/>
          <w:numId w:val="88"/>
        </w:numPr>
        <w:ind w:left="720"/>
      </w:pPr>
      <w:r w:rsidRPr="00C34357">
        <w:t>Select the C</w:t>
      </w:r>
      <w:r w:rsidR="008B4059">
        <w:t>SV</w:t>
      </w:r>
      <w:r w:rsidRPr="00C34357">
        <w:t xml:space="preserve"> file. </w:t>
      </w:r>
    </w:p>
    <w:p w14:paraId="4F3CD325" w14:textId="16208B3F" w:rsidR="000241F4" w:rsidRDefault="000241F4" w:rsidP="000241F4">
      <w:pPr>
        <w:pStyle w:val="Caption"/>
        <w:keepNext/>
      </w:pPr>
      <w:r>
        <w:t xml:space="preserve">Figure </w:t>
      </w:r>
      <w:fldSimple w:instr=" SEQ Figure \* ARABIC ">
        <w:r w:rsidR="00BE6A1F">
          <w:rPr>
            <w:noProof/>
          </w:rPr>
          <w:t>16</w:t>
        </w:r>
      </w:fldSimple>
      <w:r>
        <w:t xml:space="preserve"> - In this example, if the C</w:t>
      </w:r>
      <w:r w:rsidR="008B4059">
        <w:t>SV</w:t>
      </w:r>
      <w:r>
        <w:t xml:space="preserve"> file is selected all existing records will be deleted.</w:t>
      </w:r>
    </w:p>
    <w:p w14:paraId="65FF6A45" w14:textId="77777777" w:rsidR="00C34357" w:rsidRPr="00C34357" w:rsidRDefault="00C34357" w:rsidP="00C34357">
      <w:pPr>
        <w:spacing w:after="0"/>
      </w:pPr>
      <w:r w:rsidRPr="00C34357">
        <w:rPr>
          <w:noProof/>
        </w:rPr>
        <w:drawing>
          <wp:inline distT="0" distB="0" distL="0" distR="0" wp14:anchorId="54CE19A0" wp14:editId="699091A7">
            <wp:extent cx="4572000" cy="1040912"/>
            <wp:effectExtent l="76200" t="76200" r="133350" b="140335"/>
            <wp:docPr id="1775941851" name="Picture 3" descr="A screen capture of the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41851" name="Picture 3" descr="A screen capture of the Milepost panel"/>
                    <pic:cNvPicPr/>
                  </pic:nvPicPr>
                  <pic:blipFill>
                    <a:blip r:embed="rId31">
                      <a:extLst>
                        <a:ext uri="{28A0092B-C50C-407E-A947-70E740481C1C}">
                          <a14:useLocalDpi xmlns:a14="http://schemas.microsoft.com/office/drawing/2010/main" val="0"/>
                        </a:ext>
                      </a:extLst>
                    </a:blip>
                    <a:stretch>
                      <a:fillRect/>
                    </a:stretch>
                  </pic:blipFill>
                  <pic:spPr>
                    <a:xfrm>
                      <a:off x="0" y="0"/>
                      <a:ext cx="4572000" cy="104091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9CD17B" w14:textId="77777777" w:rsidR="00C34357" w:rsidRPr="00C34357" w:rsidRDefault="00C34357" w:rsidP="009A579E">
      <w:pPr>
        <w:pStyle w:val="ListParagraph"/>
        <w:numPr>
          <w:ilvl w:val="0"/>
          <w:numId w:val="88"/>
        </w:numPr>
        <w:ind w:left="720"/>
      </w:pPr>
      <w:r w:rsidRPr="00C34357">
        <w:t>Select either Yes or No – “Delete all Existing Records First” Yes will replace all records. No will just add new records.</w:t>
      </w:r>
    </w:p>
    <w:p w14:paraId="251D0B31" w14:textId="77777777" w:rsidR="00C34357" w:rsidRPr="00C34357" w:rsidRDefault="00C34357" w:rsidP="009A579E">
      <w:pPr>
        <w:pStyle w:val="ListParagraph"/>
        <w:numPr>
          <w:ilvl w:val="0"/>
          <w:numId w:val="88"/>
        </w:numPr>
        <w:ind w:left="720"/>
      </w:pPr>
      <w:r w:rsidRPr="00C34357">
        <w:t xml:space="preserve">Click the upload icon </w:t>
      </w:r>
      <w:r w:rsidRPr="00C34357">
        <w:rPr>
          <w:noProof/>
        </w:rPr>
        <w:drawing>
          <wp:inline distT="0" distB="0" distL="0" distR="0" wp14:anchorId="55954D1B" wp14:editId="5852FC7C">
            <wp:extent cx="127368" cy="146666"/>
            <wp:effectExtent l="0" t="0" r="6350" b="6350"/>
            <wp:docPr id="2065318042" name="Picture 2065318042" descr="Screen capture of milepos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18042" name="Picture 2065318042" descr="Screen capture of milepost panel"/>
                    <pic:cNvPicPr/>
                  </pic:nvPicPr>
                  <pic:blipFill>
                    <a:blip r:embed="rId25"/>
                    <a:stretch>
                      <a:fillRect/>
                    </a:stretch>
                  </pic:blipFill>
                  <pic:spPr>
                    <a:xfrm>
                      <a:off x="0" y="0"/>
                      <a:ext cx="134149" cy="154475"/>
                    </a:xfrm>
                    <a:prstGeom prst="rect">
                      <a:avLst/>
                    </a:prstGeom>
                  </pic:spPr>
                </pic:pic>
              </a:graphicData>
            </a:graphic>
          </wp:inline>
        </w:drawing>
      </w:r>
      <w:r w:rsidRPr="00C34357">
        <w:t xml:space="preserve"> button. </w:t>
      </w:r>
    </w:p>
    <w:p w14:paraId="261E6850" w14:textId="4F937FF4" w:rsidR="000241F4" w:rsidRDefault="000241F4" w:rsidP="000241F4">
      <w:pPr>
        <w:pStyle w:val="Caption"/>
        <w:keepNext/>
      </w:pPr>
      <w:r>
        <w:t xml:space="preserve">Figure </w:t>
      </w:r>
      <w:fldSimple w:instr=" SEQ Figure \* ARABIC ">
        <w:r w:rsidR="00BE6A1F">
          <w:rPr>
            <w:noProof/>
          </w:rPr>
          <w:t>17</w:t>
        </w:r>
      </w:fldSimple>
      <w:r>
        <w:t xml:space="preserve"> - The results of the upload.</w:t>
      </w:r>
    </w:p>
    <w:p w14:paraId="53E5E4F7" w14:textId="12447396" w:rsidR="00EC484A" w:rsidRDefault="000241F4" w:rsidP="009834A7">
      <w:pPr>
        <w:spacing w:after="0"/>
      </w:pPr>
      <w:r>
        <w:rPr>
          <w:noProof/>
        </w:rPr>
        <w:drawing>
          <wp:inline distT="0" distB="0" distL="0" distR="0" wp14:anchorId="5C2D8FB9" wp14:editId="04A20334">
            <wp:extent cx="4572000" cy="2471351"/>
            <wp:effectExtent l="76200" t="76200" r="133350" b="139065"/>
            <wp:docPr id="23733131" name="Picture 5" descr="Screen shot of the Milepost panel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131" name="Picture 5" descr="Screen shot of the Milepost panel after upl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47135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A43BFB" w14:textId="48B86B93" w:rsidR="0065536D" w:rsidRDefault="0065536D" w:rsidP="0065536D">
      <w:pPr>
        <w:pStyle w:val="Heading3"/>
      </w:pPr>
      <w:bookmarkStart w:id="56" w:name="_Toc181777541"/>
      <w:r>
        <w:t>Response Area GIS Layer (Zip File)</w:t>
      </w:r>
      <w:bookmarkEnd w:id="56"/>
    </w:p>
    <w:p w14:paraId="4A305DCC" w14:textId="77777777" w:rsidR="0065536D" w:rsidRDefault="0065536D" w:rsidP="0065536D">
      <w:pPr>
        <w:spacing w:before="0" w:after="0"/>
        <w:rPr>
          <w:rFonts w:eastAsia="Times New Roman"/>
          <w:color w:val="000000"/>
        </w:rPr>
      </w:pPr>
      <w:bookmarkStart w:id="57" w:name="_Toc161311506"/>
      <w:r>
        <w:rPr>
          <w:rFonts w:eastAsia="Times New Roman"/>
          <w:color w:val="000000"/>
        </w:rPr>
        <w:t>The response area zipped shapefile must have at least these 4 file extensions: .shp, shx, .dbf, and prj.</w:t>
      </w:r>
    </w:p>
    <w:p w14:paraId="66CC1A04" w14:textId="77777777" w:rsidR="0065536D" w:rsidRDefault="0065536D" w:rsidP="0065536D">
      <w:pPr>
        <w:spacing w:before="0" w:after="0"/>
        <w:rPr>
          <w:rFonts w:eastAsia="Times New Roman"/>
          <w:color w:val="000000"/>
        </w:rPr>
      </w:pPr>
    </w:p>
    <w:p w14:paraId="3C8B2E81" w14:textId="0209330A" w:rsidR="0065536D" w:rsidRDefault="0065536D" w:rsidP="0065536D">
      <w:pPr>
        <w:spacing w:before="0" w:after="0"/>
        <w:rPr>
          <w:rFonts w:eastAsia="Times New Roman"/>
          <w:color w:val="000000"/>
        </w:rPr>
      </w:pPr>
      <w:r>
        <w:rPr>
          <w:rFonts w:eastAsia="Times New Roman"/>
          <w:color w:val="000000"/>
        </w:rPr>
        <w:t>The shapefile .dbf must contain one attribute called "Code" with a maximum length of 6 characters</w:t>
      </w:r>
      <w:r w:rsidR="002F5F97">
        <w:rPr>
          <w:rFonts w:eastAsia="Times New Roman"/>
          <w:color w:val="000000"/>
        </w:rPr>
        <w:t xml:space="preserve">. </w:t>
      </w:r>
      <w:r>
        <w:rPr>
          <w:rFonts w:eastAsia="Times New Roman"/>
          <w:color w:val="000000"/>
        </w:rPr>
        <w:t xml:space="preserve">This is the only attribute used by </w:t>
      </w:r>
      <w:r w:rsidRPr="0065536D">
        <w:rPr>
          <w:rFonts w:eastAsia="Times New Roman"/>
          <w:i/>
          <w:iCs/>
          <w:color w:val="000000"/>
        </w:rPr>
        <w:t>WildCAD-</w:t>
      </w:r>
      <w:r w:rsidR="002F5F97" w:rsidRPr="0065536D">
        <w:rPr>
          <w:rFonts w:eastAsia="Times New Roman"/>
          <w:i/>
          <w:iCs/>
          <w:color w:val="000000"/>
        </w:rPr>
        <w:t>E</w:t>
      </w:r>
      <w:r w:rsidR="002F5F97">
        <w:rPr>
          <w:rFonts w:eastAsia="Times New Roman"/>
          <w:color w:val="000000"/>
        </w:rPr>
        <w:t xml:space="preserve">. </w:t>
      </w:r>
      <w:r>
        <w:rPr>
          <w:rFonts w:eastAsia="Times New Roman"/>
          <w:color w:val="000000"/>
        </w:rPr>
        <w:t>Any other attributes in the table will be ignored.</w:t>
      </w:r>
    </w:p>
    <w:p w14:paraId="3BF7A378" w14:textId="77777777" w:rsidR="0065536D" w:rsidRDefault="0065536D" w:rsidP="0065536D">
      <w:pPr>
        <w:spacing w:before="0" w:after="0"/>
        <w:rPr>
          <w:rFonts w:eastAsia="Times New Roman"/>
          <w:color w:val="000000"/>
        </w:rPr>
      </w:pPr>
    </w:p>
    <w:p w14:paraId="4283EB12" w14:textId="7ABFE073" w:rsidR="0065536D" w:rsidRDefault="0065536D" w:rsidP="0065536D">
      <w:pPr>
        <w:spacing w:before="0" w:after="0"/>
        <w:rPr>
          <w:rFonts w:eastAsia="Times New Roman"/>
          <w:color w:val="000000"/>
        </w:rPr>
      </w:pPr>
      <w:r>
        <w:rPr>
          <w:rFonts w:eastAsia="Times New Roman"/>
          <w:color w:val="000000"/>
        </w:rPr>
        <w:t>The values in the Code attribute of the shapefile should match the currently used values in the Response Area table (Center Admin/Response Areas)</w:t>
      </w:r>
      <w:r w:rsidR="002F5F97">
        <w:rPr>
          <w:rFonts w:eastAsia="Times New Roman"/>
          <w:color w:val="000000"/>
        </w:rPr>
        <w:t xml:space="preserve">. </w:t>
      </w:r>
      <w:r>
        <w:rPr>
          <w:rFonts w:eastAsia="Times New Roman"/>
          <w:color w:val="000000"/>
        </w:rPr>
        <w:t>Matched values are used when:</w:t>
      </w:r>
    </w:p>
    <w:p w14:paraId="59DDF412" w14:textId="11AAA09E" w:rsidR="0065536D" w:rsidRP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 xml:space="preserve">using the Map find panel to search for a response area and drop a </w:t>
      </w:r>
      <w:r w:rsidR="002F5F97" w:rsidRPr="0065536D">
        <w:rPr>
          <w:rFonts w:eastAsia="Times New Roman"/>
          <w:color w:val="000000"/>
        </w:rPr>
        <w:t>point.</w:t>
      </w:r>
    </w:p>
    <w:p w14:paraId="32E92AE9" w14:textId="77777777" w:rsidR="0065536D" w:rsidRDefault="0065536D" w:rsidP="0065536D">
      <w:pPr>
        <w:pStyle w:val="ListParagraph"/>
        <w:numPr>
          <w:ilvl w:val="0"/>
          <w:numId w:val="101"/>
        </w:numPr>
        <w:spacing w:before="0" w:after="0"/>
        <w:rPr>
          <w:rFonts w:eastAsia="Times New Roman"/>
          <w:color w:val="000000"/>
        </w:rPr>
      </w:pPr>
      <w:r w:rsidRPr="0065536D">
        <w:rPr>
          <w:rFonts w:eastAsia="Times New Roman"/>
          <w:color w:val="000000"/>
        </w:rPr>
        <w:t>populating the response area for an incident when starting the incident from the map</w:t>
      </w:r>
    </w:p>
    <w:p w14:paraId="42B1893F" w14:textId="77777777" w:rsidR="0065536D" w:rsidRPr="0065536D" w:rsidRDefault="0065536D" w:rsidP="0065536D">
      <w:pPr>
        <w:spacing w:before="0" w:after="0"/>
        <w:rPr>
          <w:rFonts w:eastAsia="Times New Roman"/>
          <w:color w:val="000000"/>
        </w:rPr>
      </w:pPr>
    </w:p>
    <w:p w14:paraId="16737612" w14:textId="3AD9801F" w:rsidR="00BE297F" w:rsidRPr="00645D24" w:rsidRDefault="00196F1F" w:rsidP="00645D24">
      <w:pPr>
        <w:pStyle w:val="Heading1"/>
        <w:rPr>
          <w:i/>
          <w:iCs/>
        </w:rPr>
      </w:pPr>
      <w:bookmarkStart w:id="58" w:name="_Toc181777542"/>
      <w:r>
        <w:t>P</w:t>
      </w:r>
      <w:r w:rsidR="00D2372C">
        <w:t xml:space="preserve">art </w:t>
      </w:r>
      <w:r w:rsidR="00A63E79">
        <w:t>II</w:t>
      </w:r>
      <w:r w:rsidR="00D2372C">
        <w:t xml:space="preserve">: Configure </w:t>
      </w:r>
      <w:r w:rsidR="006C57A2">
        <w:t>WildCAD</w:t>
      </w:r>
      <w:bookmarkStart w:id="59" w:name="_Hlk129543164"/>
      <w:bookmarkEnd w:id="57"/>
      <w:bookmarkEnd w:id="58"/>
    </w:p>
    <w:p w14:paraId="6F757974" w14:textId="1AE4EB0F" w:rsidR="007E195C" w:rsidRDefault="007E195C" w:rsidP="007E195C">
      <w:pPr>
        <w:pStyle w:val="Heading2"/>
      </w:pPr>
      <w:bookmarkStart w:id="60" w:name="_Toc161311507"/>
      <w:bookmarkStart w:id="61" w:name="_Toc181777543"/>
      <w:bookmarkEnd w:id="59"/>
      <w:r>
        <w:t>Preferences</w:t>
      </w:r>
      <w:bookmarkEnd w:id="60"/>
      <w:bookmarkEnd w:id="61"/>
    </w:p>
    <w:p w14:paraId="6CA84549" w14:textId="1A3F0814" w:rsidR="00EA3C0F" w:rsidRDefault="00EA3C0F" w:rsidP="00EA3C0F">
      <w:r>
        <w:t xml:space="preserve">The </w:t>
      </w:r>
      <w:r w:rsidR="00D96762">
        <w:t>System Administrator</w:t>
      </w:r>
      <w:r>
        <w:t xml:space="preserve"> can manage the following </w:t>
      </w:r>
      <w:r w:rsidRPr="00EC0109">
        <w:rPr>
          <w:i/>
          <w:iCs/>
        </w:rPr>
        <w:t>WildCAD-E</w:t>
      </w:r>
      <w:r>
        <w:t xml:space="preserve"> settings on the “Preferences” </w:t>
      </w:r>
      <w:r w:rsidR="00D96762">
        <w:t>panel</w:t>
      </w:r>
      <w:r>
        <w:t>.</w:t>
      </w:r>
    </w:p>
    <w:p w14:paraId="2C4A2EBD" w14:textId="143FB451" w:rsidR="00D96762" w:rsidRDefault="00D96762" w:rsidP="00D96762">
      <w:pPr>
        <w:pStyle w:val="Caption"/>
        <w:keepNext/>
      </w:pPr>
      <w:r>
        <w:t xml:space="preserve">Figure </w:t>
      </w:r>
      <w:fldSimple w:instr=" SEQ Figure \* ARABIC ">
        <w:r w:rsidR="00BE6A1F">
          <w:rPr>
            <w:noProof/>
          </w:rPr>
          <w:t>18</w:t>
        </w:r>
      </w:fldSimple>
      <w:r>
        <w:t xml:space="preserve"> - System Administrator Preferences Panel</w:t>
      </w:r>
    </w:p>
    <w:p w14:paraId="47DC00AE" w14:textId="40320F8C" w:rsidR="00FC4B4D" w:rsidRDefault="00FC4B4D" w:rsidP="00FC4B4D">
      <w:bookmarkStart w:id="62" w:name="_Toc161311508"/>
      <w:r>
        <w:rPr>
          <w:noProof/>
        </w:rPr>
        <w:drawing>
          <wp:inline distT="0" distB="0" distL="0" distR="0" wp14:anchorId="5B8B4021" wp14:editId="4953637D">
            <wp:extent cx="5276215" cy="1813560"/>
            <wp:effectExtent l="38100" t="38100" r="38735" b="34290"/>
            <wp:docPr id="666920442" name="Picture 1" descr="Screen capture of Preferen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0442" name="Picture 1" descr="Screen capture of Preferences screen"/>
                    <pic:cNvPicPr/>
                  </pic:nvPicPr>
                  <pic:blipFill>
                    <a:blip r:embed="rId33"/>
                    <a:stretch>
                      <a:fillRect/>
                    </a:stretch>
                  </pic:blipFill>
                  <pic:spPr>
                    <a:xfrm>
                      <a:off x="0" y="0"/>
                      <a:ext cx="5276215" cy="1813560"/>
                    </a:xfrm>
                    <a:prstGeom prst="rect">
                      <a:avLst/>
                    </a:prstGeom>
                    <a:ln w="28575">
                      <a:solidFill>
                        <a:schemeClr val="accent1"/>
                      </a:solidFill>
                    </a:ln>
                  </pic:spPr>
                </pic:pic>
              </a:graphicData>
            </a:graphic>
          </wp:inline>
        </w:drawing>
      </w:r>
    </w:p>
    <w:p w14:paraId="39E51D01" w14:textId="15E09C0F" w:rsidR="00D40EC0" w:rsidRDefault="00D96762" w:rsidP="00D40EC0">
      <w:pPr>
        <w:pStyle w:val="Heading3"/>
      </w:pPr>
      <w:bookmarkStart w:id="63" w:name="_Toc181777544"/>
      <w:r>
        <w:t>System</w:t>
      </w:r>
      <w:r w:rsidR="00C64DB5">
        <w:t xml:space="preserve"> </w:t>
      </w:r>
      <w:r>
        <w:t>Administrator</w:t>
      </w:r>
      <w:r w:rsidR="00D40EC0">
        <w:t xml:space="preserve"> Choices</w:t>
      </w:r>
      <w:bookmarkEnd w:id="62"/>
      <w:bookmarkEnd w:id="63"/>
    </w:p>
    <w:p w14:paraId="75E757CE" w14:textId="477FA1EA" w:rsidR="00CC6DE1" w:rsidRDefault="00D96762" w:rsidP="00D96762">
      <w:r>
        <w:t>System Administrator</w:t>
      </w:r>
      <w:r w:rsidR="00EA3C0F" w:rsidRPr="00D40EC0">
        <w:t xml:space="preserve"> Choices</w:t>
      </w:r>
      <w:r w:rsidR="00C954FD">
        <w:t xml:space="preserve"> – </w:t>
      </w:r>
      <w:r w:rsidR="00653A03">
        <w:t xml:space="preserve">by checking the correlating </w:t>
      </w:r>
      <w:r w:rsidR="00C954FD">
        <w:t>boxes</w:t>
      </w:r>
      <w:r w:rsidR="00653A03">
        <w:t>,</w:t>
      </w:r>
      <w:r w:rsidR="00C954FD">
        <w:t xml:space="preserve"> </w:t>
      </w:r>
      <w:r w:rsidR="00653A03">
        <w:t>the System Administrator allows the following:</w:t>
      </w:r>
    </w:p>
    <w:p w14:paraId="3A7675E6" w14:textId="7D044E30" w:rsidR="00D96762" w:rsidRDefault="00653A03" w:rsidP="009A579E">
      <w:pPr>
        <w:pStyle w:val="ListParagraph"/>
        <w:numPr>
          <w:ilvl w:val="0"/>
          <w:numId w:val="80"/>
        </w:numPr>
      </w:pPr>
      <w:r>
        <w:rPr>
          <w:b/>
          <w:bCs/>
        </w:rPr>
        <w:t xml:space="preserve">Allow the Edit of Status Date/Time on Incidents. </w:t>
      </w:r>
      <w:r>
        <w:t>Dispatchers will be able to edit the status, date, and times on incidents.</w:t>
      </w:r>
    </w:p>
    <w:p w14:paraId="74033EE9" w14:textId="7DF0D53B" w:rsidR="00653A03" w:rsidRDefault="00653A03" w:rsidP="009A579E">
      <w:pPr>
        <w:pStyle w:val="ListParagraph"/>
        <w:numPr>
          <w:ilvl w:val="0"/>
          <w:numId w:val="80"/>
        </w:numPr>
      </w:pPr>
      <w:r>
        <w:rPr>
          <w:b/>
          <w:bCs/>
        </w:rPr>
        <w:t>Allow Edit of Daily Log Entries.</w:t>
      </w:r>
      <w:r>
        <w:t xml:space="preserve"> Dispatchers will be able to edit the </w:t>
      </w:r>
      <w:r w:rsidR="00CC0F19">
        <w:t>Daily Entries</w:t>
      </w:r>
      <w:r>
        <w:t xml:space="preserve"> on incidents.</w:t>
      </w:r>
    </w:p>
    <w:p w14:paraId="594976A2" w14:textId="635AC746" w:rsidR="00CC0F19" w:rsidRPr="00EE5952" w:rsidRDefault="00CC0F19" w:rsidP="009A579E">
      <w:pPr>
        <w:pStyle w:val="ListParagraph"/>
        <w:numPr>
          <w:ilvl w:val="0"/>
          <w:numId w:val="80"/>
        </w:numPr>
      </w:pPr>
      <w:r>
        <w:rPr>
          <w:b/>
          <w:bCs/>
        </w:rPr>
        <w:t xml:space="preserve">Allow Edit of Incident </w:t>
      </w:r>
      <w:r w:rsidR="00EE5952">
        <w:rPr>
          <w:b/>
          <w:bCs/>
        </w:rPr>
        <w:t xml:space="preserve">Tab. </w:t>
      </w:r>
      <w:r>
        <w:rPr>
          <w:b/>
          <w:bCs/>
        </w:rPr>
        <w:t xml:space="preserve">Dispatchers will be able to edit the IC Tab on </w:t>
      </w:r>
      <w:r w:rsidR="00EE5952">
        <w:rPr>
          <w:b/>
          <w:bCs/>
        </w:rPr>
        <w:t>incidents</w:t>
      </w:r>
      <w:r>
        <w:rPr>
          <w:b/>
          <w:bCs/>
        </w:rPr>
        <w:t>.</w:t>
      </w:r>
    </w:p>
    <w:p w14:paraId="65EEDEEA" w14:textId="00F8866B" w:rsidR="00653A03" w:rsidRDefault="00653A03" w:rsidP="009A579E">
      <w:pPr>
        <w:pStyle w:val="ListParagraph"/>
        <w:numPr>
          <w:ilvl w:val="0"/>
          <w:numId w:val="80"/>
        </w:numPr>
      </w:pPr>
      <w:r>
        <w:rPr>
          <w:b/>
          <w:bCs/>
        </w:rPr>
        <w:t>Allow Edit of Incident Log.</w:t>
      </w:r>
      <w:r>
        <w:t xml:space="preserve"> Dispatchers will be able to edit Incident Log entries.</w:t>
      </w:r>
    </w:p>
    <w:p w14:paraId="2D4F9102" w14:textId="67224C56" w:rsidR="00653A03" w:rsidRDefault="00653A03" w:rsidP="009A579E">
      <w:pPr>
        <w:pStyle w:val="ListParagraph"/>
        <w:numPr>
          <w:ilvl w:val="0"/>
          <w:numId w:val="80"/>
        </w:numPr>
      </w:pPr>
      <w:r>
        <w:rPr>
          <w:b/>
          <w:bCs/>
        </w:rPr>
        <w:t>Allow Removal of Resource from Incident.</w:t>
      </w:r>
      <w:r>
        <w:t xml:space="preserve"> Dispatchers can remove resource(s) from an incident and delete all Action History for those respective resource(s). </w:t>
      </w:r>
    </w:p>
    <w:p w14:paraId="1D18D368" w14:textId="128AED8D" w:rsidR="00F853F3" w:rsidRDefault="00F853F3" w:rsidP="009A579E">
      <w:pPr>
        <w:pStyle w:val="ListParagraph"/>
        <w:numPr>
          <w:ilvl w:val="0"/>
          <w:numId w:val="80"/>
        </w:numPr>
      </w:pPr>
      <w:r>
        <w:rPr>
          <w:b/>
          <w:bCs/>
        </w:rPr>
        <w:t>Allow Changing Incident Dispatcher.</w:t>
      </w:r>
      <w:r>
        <w:t xml:space="preserve"> A change in Dispatchers.</w:t>
      </w:r>
    </w:p>
    <w:p w14:paraId="786E9AA8" w14:textId="3036236D" w:rsidR="00F853F3" w:rsidRDefault="00F853F3" w:rsidP="009A579E">
      <w:pPr>
        <w:pStyle w:val="ListParagraph"/>
        <w:numPr>
          <w:ilvl w:val="0"/>
          <w:numId w:val="80"/>
        </w:numPr>
      </w:pPr>
      <w:r>
        <w:rPr>
          <w:b/>
          <w:bCs/>
        </w:rPr>
        <w:lastRenderedPageBreak/>
        <w:t>Show New Law Enforcement (LE) Button on F7 Status.</w:t>
      </w:r>
      <w:r>
        <w:t xml:space="preserve"> Displays the “NEW LE” button when a resource is selected on the Resource Status screen.</w:t>
      </w:r>
    </w:p>
    <w:p w14:paraId="34A07B2F" w14:textId="2950243A" w:rsidR="00F853F3" w:rsidRDefault="00F853F3" w:rsidP="009A579E">
      <w:pPr>
        <w:pStyle w:val="ListParagraph"/>
        <w:numPr>
          <w:ilvl w:val="0"/>
          <w:numId w:val="80"/>
        </w:numPr>
      </w:pPr>
      <w:r>
        <w:rPr>
          <w:b/>
          <w:bCs/>
        </w:rPr>
        <w:t>Allow F11 New LE.</w:t>
      </w:r>
      <w:r>
        <w:t xml:space="preserve"> Enables the F11 key.</w:t>
      </w:r>
    </w:p>
    <w:p w14:paraId="18DCFAE4" w14:textId="7EB05190" w:rsidR="00F853F3" w:rsidRDefault="00F853F3" w:rsidP="009A579E">
      <w:pPr>
        <w:pStyle w:val="ListParagraph"/>
        <w:numPr>
          <w:ilvl w:val="0"/>
          <w:numId w:val="80"/>
        </w:numPr>
      </w:pPr>
      <w:r>
        <w:rPr>
          <w:b/>
          <w:bCs/>
        </w:rPr>
        <w:t>Incident Reports Show Timer Details.</w:t>
      </w:r>
      <w:r>
        <w:t xml:space="preserve"> The Incident Report will show all timer details for timers associated with the incident.</w:t>
      </w:r>
    </w:p>
    <w:p w14:paraId="2BF355FB" w14:textId="0647A0B5" w:rsidR="00F853F3" w:rsidRDefault="00F853F3" w:rsidP="009A579E">
      <w:pPr>
        <w:pStyle w:val="ListParagraph"/>
        <w:numPr>
          <w:ilvl w:val="0"/>
          <w:numId w:val="80"/>
        </w:numPr>
      </w:pPr>
      <w:r>
        <w:rPr>
          <w:b/>
          <w:bCs/>
        </w:rPr>
        <w:t xml:space="preserve">Show all notifications, even if not in </w:t>
      </w:r>
      <w:r w:rsidR="00F92A34">
        <w:rPr>
          <w:b/>
          <w:bCs/>
        </w:rPr>
        <w:t>the area</w:t>
      </w:r>
      <w:r>
        <w:rPr>
          <w:b/>
          <w:bCs/>
        </w:rPr>
        <w:t>.</w:t>
      </w:r>
      <w:r>
        <w:t xml:space="preserve"> Shows all notifications for any area. </w:t>
      </w:r>
    </w:p>
    <w:p w14:paraId="7A846D47" w14:textId="5B671278" w:rsidR="00F853F3" w:rsidRDefault="00F853F3" w:rsidP="009A579E">
      <w:pPr>
        <w:pStyle w:val="ListParagraph"/>
        <w:numPr>
          <w:ilvl w:val="0"/>
          <w:numId w:val="80"/>
        </w:numPr>
      </w:pPr>
      <w:r>
        <w:rPr>
          <w:b/>
          <w:bCs/>
        </w:rPr>
        <w:t>Default FS Assist to True.</w:t>
      </w:r>
      <w:r>
        <w:t xml:space="preserve"> Every new incident will automatically check “FS Assist” on the Fiscal Tab. </w:t>
      </w:r>
    </w:p>
    <w:p w14:paraId="5D74EEC3" w14:textId="2115A135" w:rsidR="00D40EC0" w:rsidRPr="00C64DB5" w:rsidRDefault="00D40EC0" w:rsidP="00BA7E93">
      <w:pPr>
        <w:pStyle w:val="Heading3"/>
      </w:pPr>
      <w:bookmarkStart w:id="64" w:name="_Toc181777545"/>
      <w:r w:rsidRPr="00C64DB5">
        <w:t>New Incident</w:t>
      </w:r>
      <w:bookmarkEnd w:id="64"/>
    </w:p>
    <w:p w14:paraId="55D629E5" w14:textId="552CD766" w:rsidR="00C954FD" w:rsidRDefault="00C954FD" w:rsidP="009A579E">
      <w:pPr>
        <w:pStyle w:val="ListParagraph"/>
        <w:numPr>
          <w:ilvl w:val="1"/>
          <w:numId w:val="64"/>
        </w:numPr>
      </w:pPr>
      <w:r>
        <w:t xml:space="preserve">The check box allows you to set a </w:t>
      </w:r>
      <w:r w:rsidR="00212135">
        <w:t xml:space="preserve">2-digit calendar year </w:t>
      </w:r>
      <w:r>
        <w:t>pre</w:t>
      </w:r>
      <w:r w:rsidR="00212135">
        <w:t>fix to every</w:t>
      </w:r>
      <w:r>
        <w:t xml:space="preserve"> incident </w:t>
      </w:r>
      <w:r w:rsidR="00650883">
        <w:t>number that has been removed and will be enhanced in a future software release</w:t>
      </w:r>
      <w:r>
        <w:t>.</w:t>
      </w:r>
      <w:r w:rsidR="00650883">
        <w:t xml:space="preserve"> In the meantime, the center can manually adjust their incident numbers to include the CY.</w:t>
      </w:r>
    </w:p>
    <w:p w14:paraId="6979DD7B" w14:textId="4BB76842" w:rsidR="00C954FD" w:rsidRDefault="00C954FD" w:rsidP="009A579E">
      <w:pPr>
        <w:pStyle w:val="ListParagraph"/>
        <w:numPr>
          <w:ilvl w:val="1"/>
          <w:numId w:val="64"/>
        </w:numPr>
      </w:pPr>
      <w:r>
        <w:t xml:space="preserve">Set the </w:t>
      </w:r>
      <w:r w:rsidRPr="00EE5952">
        <w:rPr>
          <w:b/>
          <w:bCs/>
        </w:rPr>
        <w:t>Default Unit</w:t>
      </w:r>
      <w:r>
        <w:t xml:space="preserve"> and </w:t>
      </w:r>
      <w:r w:rsidRPr="00EE5952">
        <w:rPr>
          <w:b/>
          <w:bCs/>
        </w:rPr>
        <w:t>Default Incident Type</w:t>
      </w:r>
      <w:r>
        <w:t>.</w:t>
      </w:r>
      <w:r w:rsidR="00212135" w:rsidRPr="00307DD8">
        <w:rPr>
          <w:b/>
          <w:bCs/>
        </w:rPr>
        <w:t xml:space="preserve"> Note:</w:t>
      </w:r>
      <w:r w:rsidR="00212135">
        <w:t xml:space="preserve"> </w:t>
      </w:r>
      <w:r w:rsidR="00307DD8">
        <w:t>T</w:t>
      </w:r>
      <w:r w:rsidR="00212135">
        <w:t>his global Default Unit can be overridden by the per-user Default Unit on the Dispatchers screen.</w:t>
      </w:r>
    </w:p>
    <w:p w14:paraId="0A9A272F" w14:textId="7426B697" w:rsidR="00F853F3" w:rsidRDefault="00F853F3" w:rsidP="009A579E">
      <w:pPr>
        <w:pStyle w:val="ListParagraph"/>
        <w:numPr>
          <w:ilvl w:val="1"/>
          <w:numId w:val="64"/>
        </w:numPr>
      </w:pPr>
      <w:r w:rsidRPr="00EE5952">
        <w:rPr>
          <w:b/>
          <w:bCs/>
        </w:rPr>
        <w:t>Last Incident Number</w:t>
      </w:r>
      <w:r w:rsidR="00CC0F19" w:rsidRPr="00EE5952">
        <w:rPr>
          <w:b/>
          <w:bCs/>
        </w:rPr>
        <w:t xml:space="preserve"> #</w:t>
      </w:r>
      <w:r>
        <w:t xml:space="preserve"> means the next incident number assigned will be this number plus one. The number will then be automatically </w:t>
      </w:r>
      <w:r w:rsidR="00650883">
        <w:t>increased</w:t>
      </w:r>
      <w:r>
        <w:t>.</w:t>
      </w:r>
    </w:p>
    <w:p w14:paraId="6D001E68" w14:textId="77777777" w:rsidR="00EB2D01" w:rsidRDefault="00D40EC0" w:rsidP="00BA7E93">
      <w:pPr>
        <w:pStyle w:val="Heading3"/>
      </w:pPr>
      <w:bookmarkStart w:id="65" w:name="_Toc181777546"/>
      <w:r w:rsidRPr="00C64DB5">
        <w:t>Fire Numbers</w:t>
      </w:r>
      <w:bookmarkEnd w:id="65"/>
      <w:r w:rsidRPr="00C41989">
        <w:t xml:space="preserve"> </w:t>
      </w:r>
    </w:p>
    <w:p w14:paraId="768B4A5E" w14:textId="6C94C2F2" w:rsidR="00D40EC0" w:rsidRDefault="00EB2D01" w:rsidP="009A579E">
      <w:pPr>
        <w:pStyle w:val="ListParagraph"/>
        <w:numPr>
          <w:ilvl w:val="0"/>
          <w:numId w:val="81"/>
        </w:numPr>
      </w:pPr>
      <w:r>
        <w:t xml:space="preserve">Are </w:t>
      </w:r>
      <w:r w:rsidR="00212135" w:rsidRPr="00212135">
        <w:t xml:space="preserve">auto assigned </w:t>
      </w:r>
      <w:r w:rsidR="00C954FD">
        <w:t>either by Center or Unit</w:t>
      </w:r>
      <w:r>
        <w:t xml:space="preserve">. </w:t>
      </w:r>
    </w:p>
    <w:p w14:paraId="5C83B020" w14:textId="77777777" w:rsidR="00EB2D01" w:rsidRDefault="00D40EC0" w:rsidP="00BA7E93">
      <w:pPr>
        <w:pStyle w:val="Heading3"/>
      </w:pPr>
      <w:bookmarkStart w:id="66" w:name="_Toc181777547"/>
      <w:r w:rsidRPr="00C64DB5">
        <w:t>Who Responds First from a Station?</w:t>
      </w:r>
      <w:bookmarkEnd w:id="66"/>
      <w:r w:rsidR="00C954FD">
        <w:t xml:space="preserve"> </w:t>
      </w:r>
    </w:p>
    <w:p w14:paraId="2CBB571F" w14:textId="4A5C9317" w:rsidR="00D40EC0" w:rsidRDefault="00EB2D01" w:rsidP="009A579E">
      <w:pPr>
        <w:pStyle w:val="ListParagraph"/>
        <w:numPr>
          <w:ilvl w:val="0"/>
          <w:numId w:val="81"/>
        </w:numPr>
      </w:pPr>
      <w:r>
        <w:t>Select e</w:t>
      </w:r>
      <w:r w:rsidR="00C954FD">
        <w:t>ither Home or Visiting Resources</w:t>
      </w:r>
      <w:r>
        <w:t>.</w:t>
      </w:r>
    </w:p>
    <w:p w14:paraId="7EA162F4" w14:textId="77777777" w:rsidR="00EB2D01" w:rsidRDefault="00D40EC0" w:rsidP="00BA7E93">
      <w:pPr>
        <w:pStyle w:val="Heading3"/>
      </w:pPr>
      <w:bookmarkStart w:id="67" w:name="_Toc181777548"/>
      <w:r w:rsidRPr="00C64DB5">
        <w:t>Incident Report Show Resource Detail</w:t>
      </w:r>
      <w:bookmarkEnd w:id="67"/>
      <w:r w:rsidR="00C954FD">
        <w:t xml:space="preserve"> </w:t>
      </w:r>
    </w:p>
    <w:p w14:paraId="69A7D1FB" w14:textId="1BD96917" w:rsidR="00D40EC0" w:rsidRDefault="00CC6DE1" w:rsidP="009A579E">
      <w:pPr>
        <w:pStyle w:val="ListParagraph"/>
        <w:numPr>
          <w:ilvl w:val="0"/>
          <w:numId w:val="81"/>
        </w:numPr>
      </w:pPr>
      <w:r>
        <w:t xml:space="preserve">Set </w:t>
      </w:r>
      <w:r w:rsidR="00C954FD">
        <w:t>this a</w:t>
      </w:r>
      <w:r>
        <w:t>s</w:t>
      </w:r>
      <w:r w:rsidR="00C954FD">
        <w:t xml:space="preserve"> </w:t>
      </w:r>
      <w:r>
        <w:t xml:space="preserve">a </w:t>
      </w:r>
      <w:r w:rsidR="00C954FD">
        <w:t>yes, no or ask</w:t>
      </w:r>
      <w:r>
        <w:t>.</w:t>
      </w:r>
    </w:p>
    <w:p w14:paraId="50E39CC9" w14:textId="65CF7014" w:rsidR="001D7C73" w:rsidRDefault="00465672" w:rsidP="00BA7E93">
      <w:pPr>
        <w:pStyle w:val="Heading3"/>
      </w:pPr>
      <w:bookmarkStart w:id="68" w:name="_Toc161311509"/>
      <w:bookmarkStart w:id="69" w:name="_Toc181777549"/>
      <w:r>
        <w:t>LE Timer When</w:t>
      </w:r>
      <w:bookmarkEnd w:id="68"/>
      <w:bookmarkEnd w:id="69"/>
      <w:r>
        <w:t xml:space="preserve"> </w:t>
      </w:r>
    </w:p>
    <w:p w14:paraId="2A67F770" w14:textId="0928412D" w:rsidR="00D40EC0" w:rsidRDefault="00C954FD" w:rsidP="009A579E">
      <w:pPr>
        <w:pStyle w:val="ListParagraph"/>
        <w:numPr>
          <w:ilvl w:val="1"/>
          <w:numId w:val="66"/>
        </w:numPr>
      </w:pPr>
      <w:r>
        <w:t xml:space="preserve">LE </w:t>
      </w:r>
      <w:r w:rsidR="00D40EC0">
        <w:t>Time</w:t>
      </w:r>
      <w:r>
        <w:t>r</w:t>
      </w:r>
      <w:r w:rsidR="00D40EC0">
        <w:t>s</w:t>
      </w:r>
      <w:r w:rsidR="00FF5203">
        <w:t xml:space="preserve"> set to start on what re</w:t>
      </w:r>
      <w:r w:rsidR="00212135">
        <w:t>source status</w:t>
      </w:r>
      <w:r w:rsidR="00FF5203">
        <w:t>.</w:t>
      </w:r>
    </w:p>
    <w:p w14:paraId="7D00170F" w14:textId="36E25777" w:rsidR="00C42B14" w:rsidRPr="00465672" w:rsidRDefault="00FF5203" w:rsidP="00465672">
      <w:pPr>
        <w:pStyle w:val="Heading3"/>
      </w:pPr>
      <w:bookmarkStart w:id="70" w:name="_Toc161311510"/>
      <w:bookmarkStart w:id="71" w:name="_Toc181777550"/>
      <w:r w:rsidRPr="00465672">
        <w:rPr>
          <w:rStyle w:val="Heading4Char"/>
          <w:rFonts w:ascii="Avenir Next LT Pro" w:hAnsi="Avenir Next LT Pro"/>
          <w:b/>
          <w:i w:val="0"/>
          <w:iCs w:val="0"/>
          <w:color w:val="464321" w:themeColor="accent6" w:themeShade="BF"/>
          <w:szCs w:val="24"/>
        </w:rPr>
        <w:t>Auto Timer for LE</w:t>
      </w:r>
      <w:bookmarkEnd w:id="70"/>
      <w:bookmarkEnd w:id="71"/>
      <w:r w:rsidRPr="00465672">
        <w:t xml:space="preserve"> </w:t>
      </w:r>
    </w:p>
    <w:p w14:paraId="5AF62F08" w14:textId="09620A3F" w:rsidR="00FF5203" w:rsidRDefault="00C42B14" w:rsidP="009A579E">
      <w:pPr>
        <w:pStyle w:val="ListParagraph"/>
        <w:numPr>
          <w:ilvl w:val="0"/>
          <w:numId w:val="85"/>
        </w:numPr>
      </w:pPr>
      <w:r>
        <w:t xml:space="preserve">Choose </w:t>
      </w:r>
      <w:r w:rsidR="00FF5203" w:rsidRPr="00C42B14">
        <w:t>yes, no or ask.</w:t>
      </w:r>
    </w:p>
    <w:p w14:paraId="3AEF74EC" w14:textId="77777777" w:rsidR="00EB2D01" w:rsidRDefault="00D40EC0" w:rsidP="00BA7E93">
      <w:pPr>
        <w:pStyle w:val="Heading3"/>
      </w:pPr>
      <w:bookmarkStart w:id="72" w:name="_Toc181777551"/>
      <w:r w:rsidRPr="00C64DB5">
        <w:t>Test/Email Option</w:t>
      </w:r>
      <w:bookmarkEnd w:id="72"/>
      <w:r w:rsidR="00FF5203">
        <w:t xml:space="preserve"> </w:t>
      </w:r>
    </w:p>
    <w:p w14:paraId="06165D8D" w14:textId="58406F02" w:rsidR="00D40EC0" w:rsidRPr="00EB2D01" w:rsidRDefault="00EB2D01" w:rsidP="009A579E">
      <w:pPr>
        <w:pStyle w:val="ListParagraph"/>
        <w:numPr>
          <w:ilvl w:val="0"/>
          <w:numId w:val="78"/>
        </w:numPr>
      </w:pPr>
      <w:r>
        <w:t>P</w:t>
      </w:r>
      <w:r w:rsidR="00CC6DE1">
        <w:t xml:space="preserve">rovides the user the opportunity to </w:t>
      </w:r>
      <w:r w:rsidR="00FF5203">
        <w:t xml:space="preserve">start every text message with </w:t>
      </w:r>
      <w:r w:rsidR="00FF5203" w:rsidRPr="0052549D">
        <w:t xml:space="preserve">a </w:t>
      </w:r>
      <w:r w:rsidR="00F853F3" w:rsidRPr="0052549D">
        <w:t>short</w:t>
      </w:r>
      <w:r w:rsidR="00F853F3">
        <w:t xml:space="preserve">, prepended message. Without a prepend message, the default is blank (null). </w:t>
      </w:r>
    </w:p>
    <w:p w14:paraId="4A06D383" w14:textId="03FCC570" w:rsidR="00810D7B" w:rsidRPr="00FC4B4D" w:rsidRDefault="00810D7B" w:rsidP="00BA7E93">
      <w:pPr>
        <w:pStyle w:val="Heading3"/>
      </w:pPr>
      <w:bookmarkStart w:id="73" w:name="_Toc181777552"/>
      <w:r w:rsidRPr="00FC4B4D">
        <w:t>Map Options</w:t>
      </w:r>
      <w:bookmarkEnd w:id="73"/>
    </w:p>
    <w:p w14:paraId="6163F668" w14:textId="7E9F3B55" w:rsidR="00EB2D01" w:rsidRPr="00FC4B4D" w:rsidRDefault="00EB2D01" w:rsidP="009A579E">
      <w:pPr>
        <w:pStyle w:val="ListParagraph"/>
        <w:numPr>
          <w:ilvl w:val="0"/>
          <w:numId w:val="82"/>
        </w:numPr>
        <w:rPr>
          <w:b/>
          <w:bCs/>
          <w:u w:val="single"/>
        </w:rPr>
      </w:pPr>
      <w:r w:rsidRPr="00FC4B4D">
        <w:t>Set a default state and Meridiam for T/R/S searches.</w:t>
      </w:r>
    </w:p>
    <w:p w14:paraId="55A1FF6E" w14:textId="2E22B700" w:rsidR="00FC4B4D" w:rsidRPr="00FC4B4D" w:rsidRDefault="00FC4B4D" w:rsidP="00FC4B4D">
      <w:pPr>
        <w:pStyle w:val="ListParagraph"/>
        <w:numPr>
          <w:ilvl w:val="0"/>
          <w:numId w:val="82"/>
        </w:numPr>
        <w:rPr>
          <w:b/>
          <w:bCs/>
          <w:u w:val="single"/>
        </w:rPr>
      </w:pPr>
      <w:r>
        <w:lastRenderedPageBreak/>
        <w:t xml:space="preserve">Set the default UTM zone for the center. This value is used as the default zone when searching by UTM on the map find panel. </w:t>
      </w:r>
      <w:r w:rsidR="00B01085">
        <w:t xml:space="preserve">The length limit of 2 is set for the UTM Zone. </w:t>
      </w:r>
      <w:r>
        <w:t>Click the “Save” bottom to save the UTM Default.</w:t>
      </w:r>
    </w:p>
    <w:p w14:paraId="647E0BFC" w14:textId="5CD705BA" w:rsidR="00CC53DD" w:rsidRDefault="00CC53DD" w:rsidP="00CC53DD">
      <w:pPr>
        <w:pStyle w:val="Heading2"/>
      </w:pPr>
      <w:bookmarkStart w:id="74" w:name="_Toc161311511"/>
      <w:bookmarkStart w:id="75" w:name="_Toc181777553"/>
      <w:r>
        <w:t>Incident Types</w:t>
      </w:r>
      <w:bookmarkEnd w:id="74"/>
      <w:bookmarkEnd w:id="75"/>
    </w:p>
    <w:p w14:paraId="5ADD8243" w14:textId="7E667382" w:rsidR="007F6D66" w:rsidRDefault="007F6D66" w:rsidP="007F6D66">
      <w:pPr>
        <w:pStyle w:val="Caption"/>
        <w:keepNext/>
      </w:pPr>
      <w:r>
        <w:t xml:space="preserve">Figure </w:t>
      </w:r>
      <w:fldSimple w:instr=" SEQ Figure \* ARABIC ">
        <w:r w:rsidR="00BE6A1F">
          <w:rPr>
            <w:noProof/>
          </w:rPr>
          <w:t>19</w:t>
        </w:r>
      </w:fldSimple>
      <w:r>
        <w:t xml:space="preserve"> - Incident Types</w:t>
      </w:r>
    </w:p>
    <w:p w14:paraId="4D13DDC9" w14:textId="77777777" w:rsidR="00B63C83" w:rsidRDefault="00B63C83" w:rsidP="00B63C83">
      <w:r>
        <w:rPr>
          <w:noProof/>
        </w:rPr>
        <w:drawing>
          <wp:inline distT="0" distB="0" distL="0" distR="0" wp14:anchorId="53118DF4" wp14:editId="34C331C8">
            <wp:extent cx="3840480" cy="1759185"/>
            <wp:effectExtent l="76200" t="76200" r="140970" b="127000"/>
            <wp:docPr id="79" name="Picture 79" descr="Incid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ncident Types"/>
                    <pic:cNvPicPr/>
                  </pic:nvPicPr>
                  <pic:blipFill>
                    <a:blip r:embed="rId34">
                      <a:extLst>
                        <a:ext uri="{28A0092B-C50C-407E-A947-70E740481C1C}">
                          <a14:useLocalDpi xmlns:a14="http://schemas.microsoft.com/office/drawing/2010/main" val="0"/>
                        </a:ext>
                      </a:extLst>
                    </a:blip>
                    <a:stretch>
                      <a:fillRect/>
                    </a:stretch>
                  </pic:blipFill>
                  <pic:spPr>
                    <a:xfrm>
                      <a:off x="0" y="0"/>
                      <a:ext cx="3840480" cy="17591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304AC7" w14:textId="77777777" w:rsidR="00B63C83" w:rsidRDefault="00B63C83" w:rsidP="00B63C83">
      <w:r>
        <w:t>Enter the appropriate information in each column, as follows:</w:t>
      </w:r>
    </w:p>
    <w:p w14:paraId="6DB17734" w14:textId="590C8467" w:rsidR="00B63C83" w:rsidRDefault="00B63C83" w:rsidP="009A579E">
      <w:pPr>
        <w:pStyle w:val="ListParagraph"/>
        <w:numPr>
          <w:ilvl w:val="0"/>
          <w:numId w:val="95"/>
        </w:numPr>
        <w:ind w:left="720"/>
      </w:pPr>
      <w:r>
        <w:t>Incident Type</w:t>
      </w:r>
      <w:r w:rsidR="001E12A5">
        <w:t>s</w:t>
      </w:r>
      <w:r>
        <w:t xml:space="preserve"> – </w:t>
      </w:r>
      <w:r w:rsidR="001E12A5">
        <w:t>Incident Types a</w:t>
      </w:r>
      <w:r>
        <w:t>re set and cannot be changed</w:t>
      </w:r>
      <w:r w:rsidR="001E12A5">
        <w:t xml:space="preserve">. Appendix III – Incident Types contains the current list. </w:t>
      </w:r>
      <w:r w:rsidR="009A7466">
        <w:t>Some Incident Types will have “Expired” dates</w:t>
      </w:r>
      <w:r w:rsidR="001E12A5">
        <w:t xml:space="preserve">, which will </w:t>
      </w:r>
      <w:r w:rsidR="009A7466">
        <w:t>allow for searching, editing, and reporting incidents with expired types.</w:t>
      </w:r>
    </w:p>
    <w:p w14:paraId="4C36E799" w14:textId="58D5EE0B" w:rsidR="00B63C83" w:rsidRDefault="00B63C83" w:rsidP="009A579E">
      <w:pPr>
        <w:pStyle w:val="ListParagraph"/>
        <w:numPr>
          <w:ilvl w:val="0"/>
          <w:numId w:val="95"/>
        </w:numPr>
        <w:ind w:left="720"/>
      </w:pPr>
      <w:r>
        <w:t>Colors – Use the pull</w:t>
      </w:r>
      <w:r w:rsidR="00786F43">
        <w:t>-</w:t>
      </w:r>
      <w:r>
        <w:t>down to change to the desired color for your center.</w:t>
      </w:r>
    </w:p>
    <w:p w14:paraId="715FAD06" w14:textId="54B00247" w:rsidR="00B63C83" w:rsidRDefault="00B63C83" w:rsidP="009A579E">
      <w:pPr>
        <w:pStyle w:val="ListParagraph"/>
        <w:numPr>
          <w:ilvl w:val="0"/>
          <w:numId w:val="95"/>
        </w:numPr>
        <w:ind w:left="720"/>
      </w:pPr>
      <w:r>
        <w:t xml:space="preserve">Display Order – </w:t>
      </w:r>
      <w:r w:rsidR="001E12A5">
        <w:t>E</w:t>
      </w:r>
      <w:r>
        <w:t xml:space="preserve">nter the sequence number, </w:t>
      </w:r>
      <w:r w:rsidR="007B05AA">
        <w:t xml:space="preserve">so </w:t>
      </w:r>
      <w:r>
        <w:t>this order will be displayed in Incident Panel</w:t>
      </w:r>
      <w:r w:rsidR="007B05AA">
        <w:t>.</w:t>
      </w:r>
      <w:r w:rsidR="00FA07C2">
        <w:t xml:space="preserve"> The display order will show “none” for </w:t>
      </w:r>
      <w:r w:rsidR="00F93A00">
        <w:t>incident</w:t>
      </w:r>
      <w:r w:rsidR="00FA07C2">
        <w:t xml:space="preserve"> types that have not been given a display order</w:t>
      </w:r>
      <w:r w:rsidR="00242990">
        <w:t>. All incident types that do not have a display order will be sorted to the bottom of the list in ascending alphabetical order.</w:t>
      </w:r>
    </w:p>
    <w:p w14:paraId="7B5FF85F" w14:textId="472E16B3" w:rsidR="00487740" w:rsidRDefault="007B05AA" w:rsidP="009A579E">
      <w:pPr>
        <w:pStyle w:val="ListParagraph"/>
        <w:numPr>
          <w:ilvl w:val="0"/>
          <w:numId w:val="95"/>
        </w:numPr>
        <w:ind w:left="720"/>
      </w:pPr>
      <w:r>
        <w:t xml:space="preserve">Change the Center’s Color - </w:t>
      </w:r>
      <w:r w:rsidR="00487740">
        <w:t xml:space="preserve">Double click on the color; then, use the pull-down to change </w:t>
      </w:r>
      <w:r>
        <w:t xml:space="preserve">the color </w:t>
      </w:r>
      <w:r w:rsidR="00487740">
        <w:t xml:space="preserve">to the desired color for your </w:t>
      </w:r>
      <w:r>
        <w:t>C</w:t>
      </w:r>
      <w:r w:rsidR="00487740">
        <w:t xml:space="preserve">enter. </w:t>
      </w:r>
    </w:p>
    <w:p w14:paraId="377797B2" w14:textId="6A25F079" w:rsidR="00B63C83" w:rsidRDefault="00B63C83" w:rsidP="009A579E">
      <w:pPr>
        <w:pStyle w:val="ListParagraph"/>
        <w:numPr>
          <w:ilvl w:val="0"/>
          <w:numId w:val="95"/>
        </w:numPr>
        <w:ind w:left="720"/>
      </w:pPr>
      <w:r>
        <w:t xml:space="preserve">Response Type - Use the </w:t>
      </w:r>
      <w:r w:rsidR="00786F43">
        <w:t>pull-down</w:t>
      </w:r>
      <w:r>
        <w:t xml:space="preserve"> to change to the desired </w:t>
      </w:r>
      <w:r w:rsidR="00307DD8">
        <w:t>R</w:t>
      </w:r>
      <w:r>
        <w:t xml:space="preserve">esponse </w:t>
      </w:r>
      <w:r w:rsidR="003D7983">
        <w:t>Type</w:t>
      </w:r>
      <w:r>
        <w:t xml:space="preserve"> </w:t>
      </w:r>
      <w:r w:rsidR="003D7983">
        <w:t>controlling the Dispatch Strategy</w:t>
      </w:r>
      <w:r>
        <w:t>.</w:t>
      </w:r>
    </w:p>
    <w:p w14:paraId="020348EE" w14:textId="77777777" w:rsidR="00B63C83" w:rsidRDefault="00B63C83" w:rsidP="009A579E">
      <w:pPr>
        <w:pStyle w:val="ListParagraph"/>
        <w:numPr>
          <w:ilvl w:val="0"/>
          <w:numId w:val="95"/>
        </w:numPr>
        <w:ind w:left="720"/>
      </w:pPr>
      <w:r>
        <w:t>Save your work.</w:t>
      </w:r>
    </w:p>
    <w:p w14:paraId="049A4AB1" w14:textId="77777777" w:rsidR="00CC53DD" w:rsidRDefault="00CC53DD" w:rsidP="00BA7E93">
      <w:pPr>
        <w:pStyle w:val="ListParagraph"/>
      </w:pPr>
    </w:p>
    <w:p w14:paraId="4157EA71" w14:textId="77777777" w:rsidR="00075DB2" w:rsidRDefault="00075DB2" w:rsidP="00D2372C">
      <w:pPr>
        <w:pStyle w:val="Heading1"/>
        <w:sectPr w:rsidR="00075DB2" w:rsidSect="003C563F">
          <w:pgSz w:w="11909" w:h="16834" w:code="9"/>
          <w:pgMar w:top="1440" w:right="1440" w:bottom="1440" w:left="2160" w:header="0" w:footer="720" w:gutter="0"/>
          <w:cols w:space="720"/>
          <w:docGrid w:linePitch="272"/>
        </w:sectPr>
      </w:pPr>
    </w:p>
    <w:p w14:paraId="011DA41D" w14:textId="39AB2DEA" w:rsidR="005110A3" w:rsidRDefault="005110A3" w:rsidP="00D2372C">
      <w:pPr>
        <w:pStyle w:val="Heading1"/>
      </w:pPr>
      <w:bookmarkStart w:id="76" w:name="_Toc161311512"/>
      <w:bookmarkStart w:id="77" w:name="_Toc181777554"/>
      <w:r>
        <w:lastRenderedPageBreak/>
        <w:t xml:space="preserve">Part </w:t>
      </w:r>
      <w:r w:rsidR="00A63E79">
        <w:t>II</w:t>
      </w:r>
      <w:r w:rsidR="00D2372C">
        <w:t>I</w:t>
      </w:r>
      <w:r w:rsidR="004174CD">
        <w:t>:</w:t>
      </w:r>
      <w:r>
        <w:t xml:space="preserve"> Center Operations</w:t>
      </w:r>
      <w:bookmarkEnd w:id="35"/>
      <w:bookmarkEnd w:id="76"/>
      <w:bookmarkEnd w:id="77"/>
    </w:p>
    <w:p w14:paraId="0B73D646" w14:textId="3E48B7B0" w:rsidR="00D40EC0" w:rsidRDefault="00D40EC0" w:rsidP="00D40EC0">
      <w:pPr>
        <w:pStyle w:val="Caption"/>
        <w:keepNext/>
      </w:pPr>
      <w:bookmarkStart w:id="78" w:name="_Toc127977589"/>
      <w:bookmarkStart w:id="79" w:name="_Toc128823935"/>
      <w:r>
        <w:t xml:space="preserve">Figure </w:t>
      </w:r>
      <w:fldSimple w:instr=" SEQ Figure \* ARABIC ">
        <w:r w:rsidR="00BE6A1F">
          <w:rPr>
            <w:noProof/>
          </w:rPr>
          <w:t>20</w:t>
        </w:r>
      </w:fldSimple>
      <w:r>
        <w:t xml:space="preserve"> - Center Operations </w:t>
      </w:r>
      <w:r w:rsidR="00B36656">
        <w:t>Pull-down</w:t>
      </w:r>
      <w:r>
        <w:t xml:space="preserve"> Menu</w:t>
      </w:r>
    </w:p>
    <w:p w14:paraId="48BD38F2" w14:textId="2DC70251" w:rsidR="00D40EC0" w:rsidRDefault="00D40EC0" w:rsidP="00D40EC0">
      <w:r>
        <w:rPr>
          <w:noProof/>
        </w:rPr>
        <w:drawing>
          <wp:inline distT="0" distB="0" distL="0" distR="0" wp14:anchorId="2CCC9590" wp14:editId="2561DB2F">
            <wp:extent cx="1160385" cy="1066800"/>
            <wp:effectExtent l="38100" t="38100" r="40005" b="38100"/>
            <wp:docPr id="86" name="Picture 8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ull-Down l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6392" cy="1081516"/>
                    </a:xfrm>
                    <a:prstGeom prst="rect">
                      <a:avLst/>
                    </a:prstGeom>
                    <a:ln w="38100" cap="sq">
                      <a:solidFill>
                        <a:schemeClr val="accent1"/>
                      </a:solidFill>
                      <a:prstDash val="solid"/>
                      <a:miter lim="800000"/>
                    </a:ln>
                    <a:effectLst/>
                  </pic:spPr>
                </pic:pic>
              </a:graphicData>
            </a:graphic>
          </wp:inline>
        </w:drawing>
      </w:r>
    </w:p>
    <w:p w14:paraId="692D997D" w14:textId="19F435B6" w:rsidR="005110A3" w:rsidRDefault="005110A3" w:rsidP="00E96D41">
      <w:pPr>
        <w:pStyle w:val="Heading2"/>
      </w:pPr>
      <w:bookmarkStart w:id="80" w:name="_Toc161311513"/>
      <w:bookmarkStart w:id="81" w:name="_Toc181777555"/>
      <w:r>
        <w:t>Dispatchers</w:t>
      </w:r>
      <w:bookmarkEnd w:id="78"/>
      <w:bookmarkEnd w:id="79"/>
      <w:bookmarkEnd w:id="80"/>
      <w:bookmarkEnd w:id="81"/>
    </w:p>
    <w:p w14:paraId="0B85DB4A" w14:textId="1726AFF6" w:rsidR="00610D6B" w:rsidRPr="00610D6B" w:rsidRDefault="00610D6B" w:rsidP="006F770B">
      <w:r w:rsidRPr="00610D6B">
        <w:t xml:space="preserve">The dispatcher list is </w:t>
      </w:r>
      <w:r w:rsidR="00680211">
        <w:t xml:space="preserve">initially imported from WildCAD6, and thereafter reflects </w:t>
      </w:r>
      <w:r w:rsidR="00074BE3">
        <w:t>people</w:t>
      </w:r>
      <w:r w:rsidR="00680211">
        <w:t xml:space="preserve"> authorized in iNAP who then login to </w:t>
      </w:r>
      <w:r w:rsidR="00680211" w:rsidRPr="00307DD8">
        <w:rPr>
          <w:i/>
          <w:iCs/>
        </w:rPr>
        <w:t>WildCAD-E</w:t>
      </w:r>
      <w:r w:rsidR="00307DD8">
        <w:t xml:space="preserve">. </w:t>
      </w:r>
      <w:r w:rsidRPr="00610D6B">
        <w:t>The Center Admin can edit the following, but the Center Admin cannot add a dispatcher:</w:t>
      </w:r>
    </w:p>
    <w:p w14:paraId="293A674C" w14:textId="482646E3" w:rsidR="00610D6B" w:rsidRPr="00610D6B" w:rsidRDefault="00610D6B" w:rsidP="009A579E">
      <w:pPr>
        <w:pStyle w:val="ListParagraph"/>
        <w:numPr>
          <w:ilvl w:val="0"/>
          <w:numId w:val="52"/>
        </w:numPr>
      </w:pPr>
      <w:r w:rsidRPr="00610D6B">
        <w:t xml:space="preserve">Unit </w:t>
      </w:r>
      <w:r w:rsidR="00680211">
        <w:t>–</w:t>
      </w:r>
      <w:r w:rsidR="00FF5203">
        <w:t xml:space="preserve"> </w:t>
      </w:r>
      <w:r w:rsidR="00680211">
        <w:t>default unit when this dispatcher starts an incident (overrides the system-wide default set on Properties).</w:t>
      </w:r>
    </w:p>
    <w:p w14:paraId="4099980A" w14:textId="463213FF" w:rsidR="00610D6B" w:rsidRDefault="00610D6B" w:rsidP="009A579E">
      <w:pPr>
        <w:pStyle w:val="ListParagraph"/>
        <w:numPr>
          <w:ilvl w:val="0"/>
          <w:numId w:val="52"/>
        </w:numPr>
      </w:pPr>
      <w:r w:rsidRPr="00610D6B">
        <w:t>LE Authorized</w:t>
      </w:r>
      <w:r w:rsidR="00FF5203">
        <w:t xml:space="preserve"> - yes or no </w:t>
      </w:r>
      <w:r w:rsidR="00B36656">
        <w:t>pull-down</w:t>
      </w:r>
      <w:r w:rsidR="00FF5203">
        <w:t>)</w:t>
      </w:r>
    </w:p>
    <w:p w14:paraId="7DC446CF" w14:textId="5C081BB4" w:rsidR="00E96D41" w:rsidRDefault="00055089" w:rsidP="009A579E">
      <w:pPr>
        <w:pStyle w:val="ListParagraph"/>
        <w:numPr>
          <w:ilvl w:val="0"/>
          <w:numId w:val="52"/>
        </w:numPr>
      </w:pPr>
      <w:r>
        <w:t>Initials</w:t>
      </w:r>
      <w:r w:rsidR="00FF5203">
        <w:t xml:space="preserve"> – free text</w:t>
      </w:r>
      <w:r w:rsidR="0049253A">
        <w:t xml:space="preserve">. </w:t>
      </w:r>
    </w:p>
    <w:p w14:paraId="1C2BDA7C" w14:textId="0C1AF505" w:rsidR="00C42B14" w:rsidRPr="00C42B14" w:rsidRDefault="00C42B14" w:rsidP="00C42B14">
      <w:pPr>
        <w:pStyle w:val="Caption"/>
        <w:keepNext/>
      </w:pPr>
      <w:r>
        <w:t xml:space="preserve">Figure </w:t>
      </w:r>
      <w:fldSimple w:instr=" SEQ Figure \* ARABIC ">
        <w:r w:rsidR="00BE6A1F">
          <w:rPr>
            <w:noProof/>
          </w:rPr>
          <w:t>21</w:t>
        </w:r>
      </w:fldSimple>
      <w:r w:rsidRPr="00C42B14">
        <w:t xml:space="preserve"> - Center Admin can add Links for use by Dispatchers using either a file path or URL.</w:t>
      </w:r>
    </w:p>
    <w:p w14:paraId="6D9F0ECE" w14:textId="697D23C5" w:rsidR="00C42B14" w:rsidRPr="00C64DB5" w:rsidRDefault="00C42B14" w:rsidP="00C42B14">
      <w:r>
        <w:rPr>
          <w:noProof/>
        </w:rPr>
        <w:drawing>
          <wp:inline distT="0" distB="0" distL="0" distR="0" wp14:anchorId="1F0F7100" wp14:editId="2A8246EE">
            <wp:extent cx="5029200" cy="1400991"/>
            <wp:effectExtent l="76200" t="76200" r="133350" b="142240"/>
            <wp:docPr id="72" name="Picture 72" descr="Dispatcher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spatcher panel&#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29200" cy="14009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2553E3A" w14:textId="77777777" w:rsidR="005110A3" w:rsidRDefault="005110A3" w:rsidP="00D40EC0">
      <w:pPr>
        <w:pStyle w:val="Heading2"/>
      </w:pPr>
      <w:bookmarkStart w:id="82" w:name="_Toc127977590"/>
      <w:bookmarkStart w:id="83" w:name="_Toc128823936"/>
      <w:bookmarkStart w:id="84" w:name="_Toc129542340"/>
      <w:bookmarkStart w:id="85" w:name="_Toc161311514"/>
      <w:bookmarkStart w:id="86" w:name="_Toc181777556"/>
      <w:r>
        <w:t>Links</w:t>
      </w:r>
      <w:bookmarkEnd w:id="82"/>
      <w:bookmarkEnd w:id="83"/>
      <w:bookmarkEnd w:id="84"/>
      <w:bookmarkEnd w:id="85"/>
      <w:bookmarkEnd w:id="86"/>
    </w:p>
    <w:p w14:paraId="592BC6BA" w14:textId="64A5118D" w:rsidR="00E9390E" w:rsidRDefault="00E96D41" w:rsidP="006F770B">
      <w:r>
        <w:t xml:space="preserve">In </w:t>
      </w:r>
      <w:r w:rsidRPr="00EC0109">
        <w:rPr>
          <w:i/>
          <w:iCs/>
        </w:rPr>
        <w:t>WildCAD-E</w:t>
      </w:r>
      <w:r>
        <w:t xml:space="preserve">, the Center Admin can create an optional new menu called, “Links.” The “Links” menu can contain a second-level menu (a “group”), using either a URL or a file. </w:t>
      </w:r>
    </w:p>
    <w:p w14:paraId="68F8BD71" w14:textId="5E80359E" w:rsidR="00075DB2" w:rsidRDefault="00075DB2" w:rsidP="00075DB2">
      <w:pPr>
        <w:pStyle w:val="Caption"/>
        <w:keepNext/>
        <w:jc w:val="both"/>
      </w:pPr>
      <w:r>
        <w:t xml:space="preserve">Figure </w:t>
      </w:r>
      <w:fldSimple w:instr=" SEQ Figure \* ARABIC ">
        <w:r w:rsidR="00BE6A1F">
          <w:rPr>
            <w:noProof/>
          </w:rPr>
          <w:t>22</w:t>
        </w:r>
      </w:fldSimple>
      <w:r>
        <w:t xml:space="preserve"> - Center Admin can create an optional menu called, "Links."</w:t>
      </w:r>
    </w:p>
    <w:p w14:paraId="6B87D6E1" w14:textId="1C6F30DF" w:rsidR="00610D6B" w:rsidRDefault="009A782E" w:rsidP="00E96D41">
      <w:pPr>
        <w:jc w:val="both"/>
      </w:pPr>
      <w:r>
        <w:rPr>
          <w:noProof/>
        </w:rPr>
        <w:drawing>
          <wp:inline distT="0" distB="0" distL="0" distR="0" wp14:anchorId="4665C0F6" wp14:editId="0338BBC8">
            <wp:extent cx="5029200" cy="1685132"/>
            <wp:effectExtent l="76200" t="76200" r="133350" b="125095"/>
            <wp:docPr id="73" name="Picture 73" descr="Link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inks Panel&#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6851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BFC687" w14:textId="42D18491" w:rsidR="00E96D41" w:rsidRDefault="00E96D41" w:rsidP="009A579E">
      <w:pPr>
        <w:pStyle w:val="ListParagraph"/>
        <w:numPr>
          <w:ilvl w:val="0"/>
          <w:numId w:val="12"/>
        </w:numPr>
        <w:jc w:val="both"/>
      </w:pPr>
      <w:r>
        <w:lastRenderedPageBreak/>
        <w:t xml:space="preserve">To add a new item, select the appropriate button and enter the label to appear on the menu. </w:t>
      </w:r>
      <w:r w:rsidR="00610D6B">
        <w:t>If it is a URL or a file, enter the appropriate path.</w:t>
      </w:r>
    </w:p>
    <w:p w14:paraId="003787DC" w14:textId="732F5235" w:rsidR="00E8452B" w:rsidRDefault="00E8452B" w:rsidP="00E8452B">
      <w:pPr>
        <w:pStyle w:val="Caption"/>
        <w:keepNext/>
      </w:pPr>
      <w:r>
        <w:t xml:space="preserve">Figure </w:t>
      </w:r>
      <w:fldSimple w:instr=" SEQ Figure \* ARABIC ">
        <w:r w:rsidR="00BE6A1F">
          <w:rPr>
            <w:noProof/>
          </w:rPr>
          <w:t>23</w:t>
        </w:r>
      </w:fldSimple>
      <w:r>
        <w:t xml:space="preserve"> – Links allows the user to select the appropriate button and enter the label to appear on the menu.</w:t>
      </w:r>
    </w:p>
    <w:p w14:paraId="2AEF626E" w14:textId="2B936BE4" w:rsidR="005110A3" w:rsidRDefault="005110A3" w:rsidP="005110A3">
      <w:pPr>
        <w:rPr>
          <w:noProof/>
        </w:rPr>
      </w:pPr>
      <w:r>
        <w:rPr>
          <w:noProof/>
        </w:rPr>
        <w:drawing>
          <wp:inline distT="0" distB="0" distL="0" distR="0" wp14:anchorId="1B569BAA" wp14:editId="23CDEB51">
            <wp:extent cx="5029200" cy="1939136"/>
            <wp:effectExtent l="76200" t="76200" r="133350" b="137795"/>
            <wp:docPr id="20" name="Picture 2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capture"/>
                    <pic:cNvPicPr/>
                  </pic:nvPicPr>
                  <pic:blipFill>
                    <a:blip r:embed="rId38">
                      <a:extLst>
                        <a:ext uri="{28A0092B-C50C-407E-A947-70E740481C1C}">
                          <a14:useLocalDpi xmlns:a14="http://schemas.microsoft.com/office/drawing/2010/main" val="0"/>
                        </a:ext>
                      </a:extLst>
                    </a:blip>
                    <a:stretch>
                      <a:fillRect/>
                    </a:stretch>
                  </pic:blipFill>
                  <pic:spPr>
                    <a:xfrm>
                      <a:off x="0" y="0"/>
                      <a:ext cx="5029200" cy="193913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9FDCEB" w14:textId="29CC591C" w:rsidR="005110A3" w:rsidRDefault="005110A3" w:rsidP="00D40EC0">
      <w:pPr>
        <w:pStyle w:val="Heading2"/>
      </w:pPr>
      <w:bookmarkStart w:id="87" w:name="_Toc127977591"/>
      <w:bookmarkStart w:id="88" w:name="_Toc128823937"/>
      <w:bookmarkStart w:id="89" w:name="_Toc129542341"/>
      <w:bookmarkStart w:id="90" w:name="_Toc161311515"/>
      <w:bookmarkStart w:id="91" w:name="_Toc181777557"/>
      <w:r>
        <w:t>Phone List Categories</w:t>
      </w:r>
      <w:bookmarkEnd w:id="87"/>
      <w:bookmarkEnd w:id="88"/>
      <w:bookmarkEnd w:id="89"/>
      <w:bookmarkEnd w:id="90"/>
      <w:bookmarkEnd w:id="91"/>
    </w:p>
    <w:p w14:paraId="1150DBBD" w14:textId="00E9C73E" w:rsidR="00366221" w:rsidRDefault="00366221" w:rsidP="00366221">
      <w:pPr>
        <w:pStyle w:val="Caption"/>
        <w:keepNext/>
      </w:pPr>
      <w:r>
        <w:t xml:space="preserve">Figure </w:t>
      </w:r>
      <w:fldSimple w:instr=" SEQ Figure \* ARABIC ">
        <w:r w:rsidR="00BE6A1F">
          <w:rPr>
            <w:noProof/>
          </w:rPr>
          <w:t>24</w:t>
        </w:r>
      </w:fldSimple>
      <w:r>
        <w:t xml:space="preserve"> - Phone List Categories</w:t>
      </w:r>
    </w:p>
    <w:p w14:paraId="5BEAFDBC" w14:textId="01E6EC67" w:rsidR="005110A3" w:rsidRDefault="005110A3" w:rsidP="005110A3">
      <w:pPr>
        <w:rPr>
          <w:noProof/>
        </w:rPr>
      </w:pPr>
      <w:r>
        <w:rPr>
          <w:noProof/>
        </w:rPr>
        <w:drawing>
          <wp:inline distT="0" distB="0" distL="0" distR="0" wp14:anchorId="32A2F258" wp14:editId="14F80BB4">
            <wp:extent cx="3689350" cy="2288441"/>
            <wp:effectExtent l="76200" t="76200" r="139700" b="131445"/>
            <wp:docPr id="21" name="Picture 2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capture"/>
                    <pic:cNvPicPr/>
                  </pic:nvPicPr>
                  <pic:blipFill>
                    <a:blip r:embed="rId39">
                      <a:extLst>
                        <a:ext uri="{28A0092B-C50C-407E-A947-70E740481C1C}">
                          <a14:useLocalDpi xmlns:a14="http://schemas.microsoft.com/office/drawing/2010/main" val="0"/>
                        </a:ext>
                      </a:extLst>
                    </a:blip>
                    <a:stretch>
                      <a:fillRect/>
                    </a:stretch>
                  </pic:blipFill>
                  <pic:spPr>
                    <a:xfrm>
                      <a:off x="0" y="0"/>
                      <a:ext cx="3698506" cy="2294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307E916" w14:textId="167C924F" w:rsidR="00366221" w:rsidRDefault="00366221" w:rsidP="00366221">
      <w:r>
        <w:t>To add categories within a Phone List Category, the Center Admin will choose the following:</w:t>
      </w:r>
    </w:p>
    <w:p w14:paraId="0B2850CF" w14:textId="578C5D36" w:rsidR="00366221" w:rsidRDefault="00366221" w:rsidP="009A579E">
      <w:pPr>
        <w:pStyle w:val="ListParagraph"/>
        <w:numPr>
          <w:ilvl w:val="0"/>
          <w:numId w:val="13"/>
        </w:numPr>
      </w:pPr>
      <w:r>
        <w:t>Categories</w:t>
      </w:r>
    </w:p>
    <w:p w14:paraId="3EE0C193" w14:textId="7184BD43" w:rsidR="00366221" w:rsidRDefault="00E96794" w:rsidP="009A579E">
      <w:pPr>
        <w:pStyle w:val="ListParagraph"/>
        <w:numPr>
          <w:ilvl w:val="0"/>
          <w:numId w:val="69"/>
        </w:numPr>
      </w:pPr>
      <w:r>
        <w:t xml:space="preserve">Click the </w:t>
      </w:r>
      <w:r w:rsidR="00CC6DE1">
        <w:t>“</w:t>
      </w:r>
      <w:r>
        <w:t>+</w:t>
      </w:r>
      <w:r w:rsidR="00CC6DE1">
        <w:t>”</w:t>
      </w:r>
      <w:r>
        <w:t xml:space="preserve"> and </w:t>
      </w:r>
      <w:r w:rsidR="00366221">
        <w:t>Enter Category</w:t>
      </w:r>
    </w:p>
    <w:p w14:paraId="5DD8C13E" w14:textId="57446256" w:rsidR="00E96794" w:rsidRDefault="00366221" w:rsidP="009A579E">
      <w:pPr>
        <w:pStyle w:val="ListParagraph"/>
        <w:numPr>
          <w:ilvl w:val="0"/>
          <w:numId w:val="69"/>
        </w:numPr>
      </w:pPr>
      <w:r>
        <w:t>Click “Save” to add the category to the list.</w:t>
      </w:r>
    </w:p>
    <w:p w14:paraId="3A5F8DC5" w14:textId="70B2EF71" w:rsidR="00E96794" w:rsidRDefault="00E96794" w:rsidP="00C64DB5">
      <w:r>
        <w:t>To add choices within Choices Within a Category, the Center Admin will choose the following:</w:t>
      </w:r>
    </w:p>
    <w:p w14:paraId="37C69F18" w14:textId="4657655C" w:rsidR="00366221" w:rsidRDefault="00366221" w:rsidP="009A579E">
      <w:pPr>
        <w:pStyle w:val="ListParagraph"/>
        <w:numPr>
          <w:ilvl w:val="0"/>
          <w:numId w:val="13"/>
        </w:numPr>
      </w:pPr>
      <w:r>
        <w:t xml:space="preserve">Select a </w:t>
      </w:r>
      <w:r w:rsidR="00E96794">
        <w:t xml:space="preserve">Phone </w:t>
      </w:r>
      <w:r>
        <w:t>Category</w:t>
      </w:r>
      <w:r w:rsidR="00E96794">
        <w:t xml:space="preserve"> from the </w:t>
      </w:r>
      <w:r w:rsidR="00B36656">
        <w:t>pull-down</w:t>
      </w:r>
      <w:r w:rsidR="00E96794">
        <w:t>.</w:t>
      </w:r>
    </w:p>
    <w:p w14:paraId="4E78353E" w14:textId="495701C9" w:rsidR="00366221" w:rsidRDefault="00366221" w:rsidP="009A579E">
      <w:pPr>
        <w:pStyle w:val="ListParagraph"/>
        <w:numPr>
          <w:ilvl w:val="0"/>
          <w:numId w:val="68"/>
        </w:numPr>
      </w:pPr>
      <w:r>
        <w:t>Enter a description.</w:t>
      </w:r>
    </w:p>
    <w:p w14:paraId="10CA62F9" w14:textId="577DD798" w:rsidR="00366221" w:rsidRPr="00366221" w:rsidRDefault="00366221" w:rsidP="009A579E">
      <w:pPr>
        <w:pStyle w:val="ListParagraph"/>
        <w:numPr>
          <w:ilvl w:val="0"/>
          <w:numId w:val="68"/>
        </w:numPr>
      </w:pPr>
      <w:r>
        <w:t>Click “Save” to add to the list.</w:t>
      </w:r>
    </w:p>
    <w:p w14:paraId="148E4F55" w14:textId="5D2A922B" w:rsidR="00366221" w:rsidRDefault="00366221" w:rsidP="00366221">
      <w:pPr>
        <w:pStyle w:val="Caption"/>
        <w:keepNext/>
      </w:pPr>
      <w:r>
        <w:lastRenderedPageBreak/>
        <w:t xml:space="preserve">Figure </w:t>
      </w:r>
      <w:fldSimple w:instr=" SEQ Figure \* ARABIC ">
        <w:r w:rsidR="00BE6A1F">
          <w:rPr>
            <w:noProof/>
          </w:rPr>
          <w:t>25</w:t>
        </w:r>
      </w:fldSimple>
      <w:r>
        <w:t xml:space="preserve"> - Phone List Categories and Choices within a Category</w:t>
      </w:r>
    </w:p>
    <w:p w14:paraId="6114F162" w14:textId="77777777" w:rsidR="005110A3" w:rsidRPr="00A964BD" w:rsidRDefault="005110A3" w:rsidP="005110A3">
      <w:r>
        <w:rPr>
          <w:noProof/>
        </w:rPr>
        <w:drawing>
          <wp:inline distT="0" distB="0" distL="0" distR="0" wp14:anchorId="6C942940" wp14:editId="67E56ABB">
            <wp:extent cx="3305175" cy="2438400"/>
            <wp:effectExtent l="76200" t="76200" r="142875" b="133350"/>
            <wp:docPr id="22" name="Picture 22"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capture"/>
                    <pic:cNvPicPr/>
                  </pic:nvPicPr>
                  <pic:blipFill rotWithShape="1">
                    <a:blip r:embed="rId40">
                      <a:extLst>
                        <a:ext uri="{28A0092B-C50C-407E-A947-70E740481C1C}">
                          <a14:useLocalDpi xmlns:a14="http://schemas.microsoft.com/office/drawing/2010/main" val="0"/>
                        </a:ext>
                      </a:extLst>
                    </a:blip>
                    <a:srcRect l="4408"/>
                    <a:stretch/>
                  </pic:blipFill>
                  <pic:spPr bwMode="auto">
                    <a:xfrm>
                      <a:off x="0" y="0"/>
                      <a:ext cx="3305175" cy="2438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CE1A9D" w14:textId="3F8E785E" w:rsidR="005259B3" w:rsidRDefault="005259B3" w:rsidP="00D40EC0">
      <w:pPr>
        <w:pStyle w:val="Heading2"/>
      </w:pPr>
      <w:bookmarkStart w:id="92" w:name="_Toc129542342"/>
      <w:bookmarkStart w:id="93" w:name="_Toc161311516"/>
      <w:bookmarkStart w:id="94" w:name="_Toc181777558"/>
      <w:bookmarkStart w:id="95" w:name="_Toc127977592"/>
      <w:bookmarkStart w:id="96" w:name="_Toc128823938"/>
      <w:r>
        <w:t>Whiteboard</w:t>
      </w:r>
      <w:bookmarkEnd w:id="92"/>
      <w:bookmarkEnd w:id="93"/>
      <w:bookmarkEnd w:id="94"/>
    </w:p>
    <w:p w14:paraId="4421C240" w14:textId="3C3F0821" w:rsidR="002B054D" w:rsidRDefault="002B054D" w:rsidP="005259B3">
      <w:r w:rsidRPr="002B054D">
        <w:t xml:space="preserve">The Whiteboard is intended to be a place to post a few items of interest, typically for a day or other </w:t>
      </w:r>
      <w:r w:rsidR="00707695" w:rsidRPr="002B054D">
        <w:t xml:space="preserve">brief </w:t>
      </w:r>
      <w:r w:rsidR="00DF3237" w:rsidRPr="002B054D">
        <w:t>period</w:t>
      </w:r>
      <w:r w:rsidRPr="002B054D">
        <w:t xml:space="preserve">. </w:t>
      </w:r>
    </w:p>
    <w:p w14:paraId="504B7174" w14:textId="045F2BF7" w:rsidR="005259B3" w:rsidRDefault="002B054D" w:rsidP="005259B3">
      <w:r>
        <w:t xml:space="preserve">There are three Whiteboard </w:t>
      </w:r>
      <w:r w:rsidR="008000FA">
        <w:t>columns</w:t>
      </w:r>
      <w:r>
        <w:t>:</w:t>
      </w:r>
    </w:p>
    <w:p w14:paraId="47400D31" w14:textId="31E35231" w:rsidR="002B054D" w:rsidRDefault="002B054D" w:rsidP="009A579E">
      <w:pPr>
        <w:pStyle w:val="ListParagraph"/>
        <w:numPr>
          <w:ilvl w:val="0"/>
          <w:numId w:val="14"/>
        </w:numPr>
      </w:pPr>
      <w:r>
        <w:t>Description</w:t>
      </w:r>
    </w:p>
    <w:p w14:paraId="78D4FC63" w14:textId="6FECECF6" w:rsidR="002B054D" w:rsidRDefault="002B054D" w:rsidP="009A579E">
      <w:pPr>
        <w:pStyle w:val="ListParagraph"/>
        <w:numPr>
          <w:ilvl w:val="0"/>
          <w:numId w:val="14"/>
        </w:numPr>
      </w:pPr>
      <w:r>
        <w:t>WildWeb (Yes/No)</w:t>
      </w:r>
    </w:p>
    <w:p w14:paraId="6F4B882F" w14:textId="51105815" w:rsidR="002B054D" w:rsidRDefault="002B054D" w:rsidP="009A579E">
      <w:pPr>
        <w:pStyle w:val="ListParagraph"/>
        <w:numPr>
          <w:ilvl w:val="0"/>
          <w:numId w:val="14"/>
        </w:numPr>
      </w:pPr>
      <w:r>
        <w:t>Display Order Expired (Yes/No)</w:t>
      </w:r>
    </w:p>
    <w:p w14:paraId="25A51D9D" w14:textId="77777777" w:rsidR="00C64DB5" w:rsidRDefault="002B054D" w:rsidP="006F770B">
      <w:r>
        <w:t>The Center Admin may opt to show information on a Whiteboard category on WildWeb, which then is viewable to the public.</w:t>
      </w:r>
      <w:r w:rsidR="00DF3237">
        <w:t xml:space="preserve"> </w:t>
      </w:r>
    </w:p>
    <w:p w14:paraId="23827F79" w14:textId="6CDE425F" w:rsidR="002B054D" w:rsidRPr="006F770B" w:rsidRDefault="00DF3237" w:rsidP="002B054D">
      <w:pPr>
        <w:rPr>
          <w:rStyle w:val="IntenseEmphasis"/>
        </w:rPr>
      </w:pPr>
      <w:r w:rsidRPr="006F770B">
        <w:rPr>
          <w:rStyle w:val="IntenseEmphasis"/>
        </w:rPr>
        <w:t>Caution: WildWeb is viewable by the public.</w:t>
      </w:r>
    </w:p>
    <w:p w14:paraId="61A181BC" w14:textId="0401ACD3" w:rsidR="00DF3237" w:rsidRDefault="00DF3237" w:rsidP="00DF3237">
      <w:pPr>
        <w:pStyle w:val="Caption"/>
        <w:keepNext/>
      </w:pPr>
      <w:r>
        <w:t xml:space="preserve">Figure </w:t>
      </w:r>
      <w:fldSimple w:instr=" SEQ Figure \* ARABIC ">
        <w:r w:rsidR="00BE6A1F">
          <w:rPr>
            <w:noProof/>
          </w:rPr>
          <w:t>26</w:t>
        </w:r>
      </w:fldSimple>
      <w:r>
        <w:t xml:space="preserve"> - Whiteboard is a place to post items of </w:t>
      </w:r>
      <w:r w:rsidR="00444B8B">
        <w:t>interest.</w:t>
      </w:r>
    </w:p>
    <w:p w14:paraId="34DC20C8" w14:textId="05D2A957" w:rsidR="00DF3237" w:rsidRDefault="00DF3237" w:rsidP="002B054D">
      <w:r>
        <w:rPr>
          <w:noProof/>
        </w:rPr>
        <w:drawing>
          <wp:inline distT="0" distB="0" distL="0" distR="0" wp14:anchorId="39017BEE" wp14:editId="5AEFBDBE">
            <wp:extent cx="4546600" cy="2270930"/>
            <wp:effectExtent l="76200" t="76200" r="139700" b="129540"/>
            <wp:docPr id="91" name="Picture 91"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ull-Down 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540" cy="2289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29D0DA" w14:textId="7E3E0958" w:rsidR="006D2A9B" w:rsidRPr="006D2A9B" w:rsidRDefault="005110A3" w:rsidP="006D2A9B">
      <w:pPr>
        <w:pStyle w:val="Heading2"/>
      </w:pPr>
      <w:bookmarkStart w:id="97" w:name="_Toc161311517"/>
      <w:bookmarkStart w:id="98" w:name="_Toc181777559"/>
      <w:r>
        <w:lastRenderedPageBreak/>
        <w:t>Daily Log Categories</w:t>
      </w:r>
      <w:bookmarkEnd w:id="95"/>
      <w:bookmarkEnd w:id="96"/>
      <w:bookmarkEnd w:id="97"/>
      <w:bookmarkEnd w:id="98"/>
    </w:p>
    <w:p w14:paraId="3E695188" w14:textId="4137EAB5" w:rsidR="002B054D" w:rsidRDefault="002B054D" w:rsidP="002B054D">
      <w:pPr>
        <w:pStyle w:val="Caption"/>
        <w:keepNext/>
      </w:pPr>
      <w:r>
        <w:t xml:space="preserve">Figure </w:t>
      </w:r>
      <w:fldSimple w:instr=" SEQ Figure \* ARABIC ">
        <w:r w:rsidR="00BE6A1F">
          <w:rPr>
            <w:noProof/>
          </w:rPr>
          <w:t>27</w:t>
        </w:r>
      </w:fldSimple>
      <w:r>
        <w:t xml:space="preserve"> - Daily Log Categories</w:t>
      </w:r>
    </w:p>
    <w:p w14:paraId="0A2E8F14" w14:textId="34BB3333" w:rsidR="005110A3" w:rsidRDefault="005110A3" w:rsidP="005110A3">
      <w:r>
        <w:rPr>
          <w:noProof/>
        </w:rPr>
        <w:drawing>
          <wp:inline distT="0" distB="0" distL="0" distR="0" wp14:anchorId="032024E1" wp14:editId="6824EBA0">
            <wp:extent cx="2726856" cy="2559050"/>
            <wp:effectExtent l="76200" t="76200" r="130810" b="127000"/>
            <wp:docPr id="23" name="Picture 2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capture"/>
                    <pic:cNvPicPr/>
                  </pic:nvPicPr>
                  <pic:blipFill>
                    <a:blip r:embed="rId42">
                      <a:extLst>
                        <a:ext uri="{28A0092B-C50C-407E-A947-70E740481C1C}">
                          <a14:useLocalDpi xmlns:a14="http://schemas.microsoft.com/office/drawing/2010/main" val="0"/>
                        </a:ext>
                      </a:extLst>
                    </a:blip>
                    <a:stretch>
                      <a:fillRect/>
                    </a:stretch>
                  </pic:blipFill>
                  <pic:spPr>
                    <a:xfrm>
                      <a:off x="0" y="0"/>
                      <a:ext cx="2731993" cy="256387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D61AFED" w14:textId="170761C1" w:rsidR="00DF3237" w:rsidRDefault="00DF3237" w:rsidP="00DF3237">
      <w:r>
        <w:t>For each category:</w:t>
      </w:r>
    </w:p>
    <w:p w14:paraId="0CA7F21D" w14:textId="053C825C" w:rsidR="002B054D" w:rsidRDefault="002B054D" w:rsidP="009A579E">
      <w:pPr>
        <w:pStyle w:val="ListParagraph"/>
        <w:numPr>
          <w:ilvl w:val="0"/>
          <w:numId w:val="15"/>
        </w:numPr>
      </w:pPr>
      <w:r>
        <w:t>Enter Category Description</w:t>
      </w:r>
    </w:p>
    <w:p w14:paraId="6363BB90" w14:textId="03496259" w:rsidR="002B054D" w:rsidRPr="00A964BD" w:rsidRDefault="002B054D" w:rsidP="009A579E">
      <w:pPr>
        <w:pStyle w:val="ListParagraph"/>
        <w:numPr>
          <w:ilvl w:val="0"/>
          <w:numId w:val="15"/>
        </w:numPr>
      </w:pPr>
      <w:r>
        <w:t>Indicate if Expired (Yes or No)</w:t>
      </w:r>
    </w:p>
    <w:p w14:paraId="3733A571" w14:textId="65B1D7F8" w:rsidR="005110A3" w:rsidRDefault="005110A3" w:rsidP="00D40EC0">
      <w:pPr>
        <w:pStyle w:val="Heading2"/>
      </w:pPr>
      <w:bookmarkStart w:id="99" w:name="_Toc127977593"/>
      <w:bookmarkStart w:id="100" w:name="_Toc128823939"/>
      <w:bookmarkStart w:id="101" w:name="_Toc129542344"/>
      <w:bookmarkStart w:id="102" w:name="_Toc161311518"/>
      <w:bookmarkStart w:id="103" w:name="_Toc181777560"/>
      <w:r>
        <w:t>Text/Email Address</w:t>
      </w:r>
      <w:bookmarkEnd w:id="99"/>
      <w:bookmarkEnd w:id="100"/>
      <w:r w:rsidR="006556FA">
        <w:t>es</w:t>
      </w:r>
      <w:bookmarkEnd w:id="101"/>
      <w:bookmarkEnd w:id="102"/>
      <w:bookmarkEnd w:id="103"/>
    </w:p>
    <w:p w14:paraId="5D70AFF8" w14:textId="693AB5BB" w:rsidR="002B054D" w:rsidRDefault="002B054D" w:rsidP="002B054D">
      <w:pPr>
        <w:pStyle w:val="Caption"/>
        <w:keepNext/>
      </w:pPr>
      <w:r>
        <w:t xml:space="preserve">Figure </w:t>
      </w:r>
      <w:fldSimple w:instr=" SEQ Figure \* ARABIC ">
        <w:r w:rsidR="00BE6A1F">
          <w:rPr>
            <w:noProof/>
          </w:rPr>
          <w:t>28</w:t>
        </w:r>
      </w:fldSimple>
      <w:r>
        <w:t xml:space="preserve"> - Text and Email Information is now </w:t>
      </w:r>
      <w:r w:rsidR="006556FA">
        <w:t>available.</w:t>
      </w:r>
    </w:p>
    <w:p w14:paraId="1BD20071" w14:textId="5FBF6BE8" w:rsidR="00AA2F0B" w:rsidRPr="00A964BD" w:rsidRDefault="00AA2F0B" w:rsidP="005110A3">
      <w:r>
        <w:rPr>
          <w:noProof/>
        </w:rPr>
        <w:drawing>
          <wp:inline distT="0" distB="0" distL="0" distR="0" wp14:anchorId="4D9B8D28" wp14:editId="7A20C69D">
            <wp:extent cx="3829050" cy="2333625"/>
            <wp:effectExtent l="76200" t="76200" r="133350" b="142875"/>
            <wp:docPr id="15" name="Picture 15" descr="Text and Email Address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nd Email Addresses Panel&#10;"/>
                    <pic:cNvPicPr/>
                  </pic:nvPicPr>
                  <pic:blipFill>
                    <a:blip r:embed="rId43">
                      <a:extLst>
                        <a:ext uri="{28A0092B-C50C-407E-A947-70E740481C1C}">
                          <a14:useLocalDpi xmlns:a14="http://schemas.microsoft.com/office/drawing/2010/main" val="0"/>
                        </a:ext>
                      </a:extLst>
                    </a:blip>
                    <a:stretch>
                      <a:fillRect/>
                    </a:stretch>
                  </pic:blipFill>
                  <pic:spPr>
                    <a:xfrm>
                      <a:off x="0" y="0"/>
                      <a:ext cx="3829050" cy="2333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4674D7D" w14:textId="7852B407" w:rsidR="005110A3" w:rsidRDefault="005110A3" w:rsidP="006F770B">
      <w:r>
        <w:t>Text and Email names and addresses</w:t>
      </w:r>
      <w:r w:rsidR="002B054D">
        <w:t xml:space="preserve"> are entered by the Center Admin and </w:t>
      </w:r>
      <w:r w:rsidR="001418A8">
        <w:t>then</w:t>
      </w:r>
      <w:r w:rsidR="002B054D">
        <w:t xml:space="preserve"> available in </w:t>
      </w:r>
      <w:r w:rsidR="002B054D" w:rsidRPr="002B054D">
        <w:rPr>
          <w:i/>
          <w:iCs/>
        </w:rPr>
        <w:t>WildCAD-E</w:t>
      </w:r>
      <w:r w:rsidR="002B054D">
        <w:t>.</w:t>
      </w:r>
    </w:p>
    <w:p w14:paraId="08E8378C" w14:textId="57B4D900" w:rsidR="002B054D" w:rsidRDefault="002B054D" w:rsidP="006F770B">
      <w:r>
        <w:t>For each address enter:</w:t>
      </w:r>
    </w:p>
    <w:p w14:paraId="4FF5AFBD" w14:textId="417D86C3" w:rsidR="002B054D" w:rsidRDefault="002B054D" w:rsidP="009A579E">
      <w:pPr>
        <w:pStyle w:val="ListParagraph"/>
        <w:numPr>
          <w:ilvl w:val="0"/>
          <w:numId w:val="16"/>
        </w:numPr>
      </w:pPr>
      <w:r>
        <w:t>Text / Email Name</w:t>
      </w:r>
    </w:p>
    <w:p w14:paraId="07A7AFDC" w14:textId="65370974" w:rsidR="002B054D" w:rsidRPr="00104086" w:rsidRDefault="00C1748D" w:rsidP="009A579E">
      <w:pPr>
        <w:pStyle w:val="ListParagraph"/>
        <w:numPr>
          <w:ilvl w:val="0"/>
          <w:numId w:val="16"/>
        </w:numPr>
      </w:pPr>
      <w:r>
        <w:t>Cell Phone number or</w:t>
      </w:r>
      <w:r w:rsidR="002B054D">
        <w:t xml:space="preserve"> Email Address</w:t>
      </w:r>
      <w:r>
        <w:t xml:space="preserve"> – any entry which is precisely 10 numeric characters is sent as a text; anything else is sent as email.</w:t>
      </w:r>
    </w:p>
    <w:p w14:paraId="3A14A780" w14:textId="77777777" w:rsidR="005110A3" w:rsidRDefault="005110A3" w:rsidP="00D40EC0">
      <w:pPr>
        <w:pStyle w:val="Heading2"/>
      </w:pPr>
      <w:bookmarkStart w:id="104" w:name="_Toc127977594"/>
      <w:bookmarkStart w:id="105" w:name="_Toc128823940"/>
      <w:bookmarkStart w:id="106" w:name="_Toc129542345"/>
      <w:bookmarkStart w:id="107" w:name="_Toc161311519"/>
      <w:bookmarkStart w:id="108" w:name="_Toc181777561"/>
      <w:r>
        <w:lastRenderedPageBreak/>
        <w:t>Text/Email Groups</w:t>
      </w:r>
      <w:bookmarkEnd w:id="104"/>
      <w:bookmarkEnd w:id="105"/>
      <w:bookmarkEnd w:id="106"/>
      <w:bookmarkEnd w:id="107"/>
      <w:bookmarkEnd w:id="108"/>
    </w:p>
    <w:p w14:paraId="25B11F3A" w14:textId="4A601429" w:rsidR="00C15B7C" w:rsidRDefault="00C15B7C" w:rsidP="000A397E">
      <w:r>
        <w:t>The group names are the potential recipients of your text and/or email messages.</w:t>
      </w:r>
      <w:r w:rsidR="000A397E">
        <w:t xml:space="preserve"> For each group enter:</w:t>
      </w:r>
    </w:p>
    <w:p w14:paraId="02F1383B" w14:textId="5E4001E4" w:rsidR="000A397E" w:rsidRDefault="000A397E" w:rsidP="009A579E">
      <w:pPr>
        <w:pStyle w:val="ListParagraph"/>
        <w:numPr>
          <w:ilvl w:val="0"/>
          <w:numId w:val="17"/>
        </w:numPr>
      </w:pPr>
      <w:r>
        <w:t xml:space="preserve">Group </w:t>
      </w:r>
      <w:r w:rsidR="00D9679E">
        <w:t>name.</w:t>
      </w:r>
    </w:p>
    <w:p w14:paraId="5119E947" w14:textId="761D4097" w:rsidR="000A397E" w:rsidRDefault="00CB03A2" w:rsidP="009A579E">
      <w:pPr>
        <w:pStyle w:val="ListParagraph"/>
        <w:numPr>
          <w:ilvl w:val="0"/>
          <w:numId w:val="17"/>
        </w:numPr>
      </w:pPr>
      <w:r>
        <w:t>Then, click “Save.”</w:t>
      </w:r>
      <w:r w:rsidR="00257F9D" w:rsidRPr="00257F9D">
        <w:rPr>
          <w:noProof/>
        </w:rPr>
        <w:t xml:space="preserve"> </w:t>
      </w:r>
    </w:p>
    <w:p w14:paraId="0EEAE042" w14:textId="113AABF3" w:rsidR="00257F9D" w:rsidRDefault="00257F9D" w:rsidP="00257F9D">
      <w:pPr>
        <w:pStyle w:val="Caption"/>
        <w:keepNext/>
      </w:pPr>
      <w:bookmarkStart w:id="109" w:name="_Toc129542346"/>
      <w:r>
        <w:t xml:space="preserve">Figure </w:t>
      </w:r>
      <w:fldSimple w:instr=" SEQ Figure \* ARABIC ">
        <w:r w:rsidR="00BE6A1F">
          <w:rPr>
            <w:noProof/>
          </w:rPr>
          <w:t>29</w:t>
        </w:r>
      </w:fldSimple>
      <w:r>
        <w:t xml:space="preserve"> - Groups are the text/email recipients.</w:t>
      </w:r>
    </w:p>
    <w:p w14:paraId="49A8DFED" w14:textId="5B16AC3E" w:rsidR="00AA2F0B" w:rsidRDefault="00E1751B" w:rsidP="00257F9D">
      <w:r>
        <w:rPr>
          <w:noProof/>
        </w:rPr>
        <w:drawing>
          <wp:inline distT="0" distB="0" distL="0" distR="0" wp14:anchorId="0FDA9FC4" wp14:editId="408567D3">
            <wp:extent cx="3267075" cy="2305050"/>
            <wp:effectExtent l="76200" t="76200" r="142875" b="133350"/>
            <wp:docPr id="44" name="Picture 44" descr="Text/Email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Email Groups&#10;"/>
                    <pic:cNvPicPr/>
                  </pic:nvPicPr>
                  <pic:blipFill>
                    <a:blip r:embed="rId44">
                      <a:extLst>
                        <a:ext uri="{28A0092B-C50C-407E-A947-70E740481C1C}">
                          <a14:useLocalDpi xmlns:a14="http://schemas.microsoft.com/office/drawing/2010/main" val="0"/>
                        </a:ext>
                      </a:extLst>
                    </a:blip>
                    <a:stretch>
                      <a:fillRect/>
                    </a:stretch>
                  </pic:blipFill>
                  <pic:spPr>
                    <a:xfrm>
                      <a:off x="0" y="0"/>
                      <a:ext cx="3267075" cy="2305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DEB2E52" w14:textId="5B43E195" w:rsidR="00A758E3" w:rsidRDefault="00A758E3" w:rsidP="00A758E3">
      <w:pPr>
        <w:pStyle w:val="Heading3"/>
      </w:pPr>
      <w:bookmarkStart w:id="110" w:name="_Toc161311520"/>
      <w:bookmarkStart w:id="111" w:name="_Toc181777562"/>
      <w:r>
        <w:t>Assign Text/Email to a Group</w:t>
      </w:r>
      <w:bookmarkEnd w:id="109"/>
      <w:bookmarkEnd w:id="110"/>
      <w:bookmarkEnd w:id="111"/>
    </w:p>
    <w:p w14:paraId="33E33ED4" w14:textId="70A88E33" w:rsidR="00190AF8" w:rsidRDefault="0002591E" w:rsidP="005110A3">
      <w:r>
        <w:t xml:space="preserve">Using the </w:t>
      </w:r>
      <w:r w:rsidR="00786F43">
        <w:t>pull-down</w:t>
      </w:r>
      <w:r>
        <w:t xml:space="preserve"> to select a group name previous</w:t>
      </w:r>
      <w:r w:rsidR="0022300D">
        <w:t>ly</w:t>
      </w:r>
      <w:r>
        <w:t xml:space="preserve"> created:</w:t>
      </w:r>
    </w:p>
    <w:p w14:paraId="60FB5088" w14:textId="3A5A75AB" w:rsidR="0002591E" w:rsidRDefault="00B23DF8" w:rsidP="009A579E">
      <w:pPr>
        <w:pStyle w:val="ListParagraph"/>
        <w:numPr>
          <w:ilvl w:val="0"/>
          <w:numId w:val="18"/>
        </w:numPr>
      </w:pPr>
      <w:r>
        <w:t xml:space="preserve">Select the group </w:t>
      </w:r>
      <w:r w:rsidR="00AF2FD0">
        <w:t>name.</w:t>
      </w:r>
    </w:p>
    <w:p w14:paraId="26ABF901" w14:textId="64BD90CD" w:rsidR="00B23DF8" w:rsidRDefault="00B23DF8" w:rsidP="009A579E">
      <w:pPr>
        <w:pStyle w:val="ListParagraph"/>
        <w:numPr>
          <w:ilvl w:val="0"/>
          <w:numId w:val="18"/>
        </w:numPr>
      </w:pPr>
      <w:r>
        <w:t xml:space="preserve">Select the emails for those </w:t>
      </w:r>
      <w:r w:rsidR="00AF2FD0">
        <w:t>who are members of that group.</w:t>
      </w:r>
    </w:p>
    <w:p w14:paraId="7008D5F3" w14:textId="1E226B0E" w:rsidR="00AF2FD0" w:rsidRDefault="00AF2FD0" w:rsidP="009A579E">
      <w:pPr>
        <w:pStyle w:val="ListParagraph"/>
        <w:numPr>
          <w:ilvl w:val="0"/>
          <w:numId w:val="18"/>
        </w:numPr>
      </w:pPr>
      <w:r>
        <w:t>Move them to the “In Selected Group”</w:t>
      </w:r>
      <w:r w:rsidR="00A75DD8">
        <w:t xml:space="preserve"> By clicking on the “&gt;” or move them back by clicking on the “&lt;</w:t>
      </w:r>
      <w:r w:rsidR="0049253A">
        <w:t>.”</w:t>
      </w:r>
    </w:p>
    <w:p w14:paraId="29E818DF" w14:textId="30439229" w:rsidR="00AF2FD0" w:rsidRDefault="00AF2FD0" w:rsidP="009A579E">
      <w:pPr>
        <w:pStyle w:val="ListParagraph"/>
        <w:numPr>
          <w:ilvl w:val="0"/>
          <w:numId w:val="18"/>
        </w:numPr>
      </w:pPr>
      <w:r>
        <w:t>Click “Save.”</w:t>
      </w:r>
    </w:p>
    <w:p w14:paraId="0CB77A46" w14:textId="4BBED982" w:rsidR="0022300D" w:rsidRDefault="0022300D" w:rsidP="0022300D">
      <w:pPr>
        <w:pStyle w:val="Caption"/>
        <w:keepNext/>
      </w:pPr>
      <w:r>
        <w:t xml:space="preserve">Figure </w:t>
      </w:r>
      <w:fldSimple w:instr=" SEQ Figure \* ARABIC ">
        <w:r w:rsidR="00BE6A1F">
          <w:rPr>
            <w:noProof/>
          </w:rPr>
          <w:t>30</w:t>
        </w:r>
      </w:fldSimple>
      <w:r>
        <w:t xml:space="preserve"> - Create a group and populate with names and </w:t>
      </w:r>
      <w:r w:rsidR="00444B8B">
        <w:t>emails.</w:t>
      </w:r>
    </w:p>
    <w:p w14:paraId="02212D59" w14:textId="5033245C" w:rsidR="00E1751B" w:rsidRDefault="00E1751B" w:rsidP="00890856">
      <w:r>
        <w:rPr>
          <w:noProof/>
        </w:rPr>
        <w:drawing>
          <wp:inline distT="0" distB="0" distL="0" distR="0" wp14:anchorId="5506C75F" wp14:editId="493C9076">
            <wp:extent cx="5276215" cy="1302385"/>
            <wp:effectExtent l="76200" t="76200" r="133985" b="126365"/>
            <wp:docPr id="45" name="Picture 45" descr="Assign Text/Email to Group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ssign Text/Email to Groups Panel&#10;"/>
                    <pic:cNvPicPr/>
                  </pic:nvPicPr>
                  <pic:blipFill>
                    <a:blip r:embed="rId45">
                      <a:extLst>
                        <a:ext uri="{28A0092B-C50C-407E-A947-70E740481C1C}">
                          <a14:useLocalDpi xmlns:a14="http://schemas.microsoft.com/office/drawing/2010/main" val="0"/>
                        </a:ext>
                      </a:extLst>
                    </a:blip>
                    <a:stretch>
                      <a:fillRect/>
                    </a:stretch>
                  </pic:blipFill>
                  <pic:spPr>
                    <a:xfrm>
                      <a:off x="0" y="0"/>
                      <a:ext cx="5276215" cy="1302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E4602A7" w14:textId="1514C135" w:rsidR="00AF2FD0" w:rsidRDefault="006F0AF1" w:rsidP="00610D6B">
      <w:pPr>
        <w:pStyle w:val="Heading2"/>
      </w:pPr>
      <w:bookmarkStart w:id="112" w:name="_Toc129542347"/>
      <w:bookmarkStart w:id="113" w:name="_Toc161311521"/>
      <w:bookmarkStart w:id="114" w:name="_Toc181777563"/>
      <w:r>
        <w:t>Text and Email Preset Messages</w:t>
      </w:r>
      <w:bookmarkEnd w:id="112"/>
      <w:bookmarkEnd w:id="113"/>
      <w:bookmarkEnd w:id="114"/>
    </w:p>
    <w:p w14:paraId="046344DC" w14:textId="2E05498D" w:rsidR="006F0AF1" w:rsidRDefault="006F0AF1" w:rsidP="006F770B">
      <w:r>
        <w:t>If the Center Admin routinely sends a certain type of message (</w:t>
      </w:r>
      <w:r w:rsidR="007C4F48">
        <w:t>e.g., the Morning Lineup), the Center Admin can create a list of preset messages</w:t>
      </w:r>
      <w:r w:rsidR="008276F3">
        <w:t>, formatted with blanks for the dispatcher to complete prior to sending the message.</w:t>
      </w:r>
    </w:p>
    <w:p w14:paraId="6A594727" w14:textId="77777777" w:rsidR="00B10E8A" w:rsidRDefault="001C709C" w:rsidP="009A579E">
      <w:pPr>
        <w:pStyle w:val="ListParagraph"/>
        <w:numPr>
          <w:ilvl w:val="0"/>
          <w:numId w:val="19"/>
        </w:numPr>
      </w:pPr>
      <w:r>
        <w:lastRenderedPageBreak/>
        <w:t>Go to a line on this screen, enter</w:t>
      </w:r>
      <w:r w:rsidR="00B10E8A">
        <w:t>:</w:t>
      </w:r>
    </w:p>
    <w:p w14:paraId="6489CD1E" w14:textId="69890FCA" w:rsidR="00705887" w:rsidRDefault="00705887" w:rsidP="009A579E">
      <w:pPr>
        <w:pStyle w:val="ListParagraph"/>
        <w:numPr>
          <w:ilvl w:val="1"/>
          <w:numId w:val="70"/>
        </w:numPr>
      </w:pPr>
      <w:r>
        <w:t xml:space="preserve">The preset title followed by a colon </w:t>
      </w:r>
      <w:r w:rsidR="0049253A">
        <w:t>(</w:t>
      </w:r>
      <w:r>
        <w:t>e.g.</w:t>
      </w:r>
      <w:r w:rsidR="0049253A">
        <w:t>,</w:t>
      </w:r>
      <w:r>
        <w:t xml:space="preserve"> Agency Assist Medical:</w:t>
      </w:r>
      <w:r w:rsidR="0049253A">
        <w:t>)</w:t>
      </w:r>
    </w:p>
    <w:p w14:paraId="6C91B661" w14:textId="71A85215" w:rsidR="00705887" w:rsidRDefault="00705887" w:rsidP="009A579E">
      <w:pPr>
        <w:pStyle w:val="ListParagraph"/>
        <w:numPr>
          <w:ilvl w:val="1"/>
          <w:numId w:val="70"/>
        </w:numPr>
      </w:pPr>
      <w:r>
        <w:t xml:space="preserve">One or more prompts for the user to fill in, each followed by a question mark </w:t>
      </w:r>
      <w:r w:rsidR="0049253A">
        <w:t>(</w:t>
      </w:r>
      <w:r>
        <w:t>e.g.</w:t>
      </w:r>
      <w:r w:rsidR="0049253A">
        <w:t>,</w:t>
      </w:r>
      <w:r>
        <w:t xml:space="preserve"> District</w:t>
      </w:r>
      <w:r w:rsidR="008A3150">
        <w:t>? Location? Age?</w:t>
      </w:r>
      <w:r w:rsidR="0049253A">
        <w:t>).</w:t>
      </w:r>
      <w:r w:rsidR="008A3150">
        <w:t xml:space="preserve"> </w:t>
      </w:r>
      <w:r w:rsidR="00B1521B">
        <w:t>No</w:t>
      </w:r>
      <w:r w:rsidR="008A3150">
        <w:t xml:space="preserve"> colon</w:t>
      </w:r>
      <w:r w:rsidR="00B1521B">
        <w:t xml:space="preserve"> is needed</w:t>
      </w:r>
      <w:r w:rsidR="008A3150">
        <w:t xml:space="preserve"> following the prompt</w:t>
      </w:r>
      <w:r w:rsidR="00B1521B">
        <w:t>.</w:t>
      </w:r>
    </w:p>
    <w:p w14:paraId="20AF85FE" w14:textId="192FF294" w:rsidR="002607EB" w:rsidRDefault="006F770B" w:rsidP="002607EB">
      <w:pPr>
        <w:pStyle w:val="Caption"/>
        <w:keepNext/>
      </w:pPr>
      <w:r>
        <w:t>F</w:t>
      </w:r>
      <w:r w:rsidR="007429DF">
        <w:t xml:space="preserve">igure </w:t>
      </w:r>
      <w:fldSimple w:instr=" SEQ Figure \* ARABIC ">
        <w:r w:rsidR="00BE6A1F">
          <w:rPr>
            <w:noProof/>
          </w:rPr>
          <w:t>31</w:t>
        </w:r>
      </w:fldSimple>
      <w:r w:rsidR="007429DF">
        <w:t xml:space="preserve"> - Add present, routinely used email and text messages.</w:t>
      </w:r>
    </w:p>
    <w:p w14:paraId="78F9E09F" w14:textId="6DFD122F" w:rsidR="005110A3" w:rsidRPr="00893473" w:rsidRDefault="005110A3" w:rsidP="005110A3">
      <w:r>
        <w:rPr>
          <w:noProof/>
        </w:rPr>
        <w:drawing>
          <wp:inline distT="0" distB="0" distL="0" distR="0" wp14:anchorId="386B1EF0" wp14:editId="1050AC50">
            <wp:extent cx="5111750" cy="1452998"/>
            <wp:effectExtent l="76200" t="76200" r="127000" b="128270"/>
            <wp:docPr id="31" name="Picture 3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capture"/>
                    <pic:cNvPicPr/>
                  </pic:nvPicPr>
                  <pic:blipFill>
                    <a:blip r:embed="rId46">
                      <a:extLst>
                        <a:ext uri="{28A0092B-C50C-407E-A947-70E740481C1C}">
                          <a14:useLocalDpi xmlns:a14="http://schemas.microsoft.com/office/drawing/2010/main" val="0"/>
                        </a:ext>
                      </a:extLst>
                    </a:blip>
                    <a:stretch>
                      <a:fillRect/>
                    </a:stretch>
                  </pic:blipFill>
                  <pic:spPr>
                    <a:xfrm>
                      <a:off x="0" y="0"/>
                      <a:ext cx="5124008" cy="14564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7C6F3AF" w14:textId="4DB7BE78" w:rsidR="007429DF" w:rsidRDefault="00400F2A" w:rsidP="001005F6">
      <w:pPr>
        <w:pStyle w:val="Heading1"/>
        <w:rPr>
          <w:rFonts w:eastAsiaTheme="minorEastAsia"/>
          <w:noProof/>
        </w:rPr>
      </w:pPr>
      <w:bookmarkStart w:id="115" w:name="_Toc161311522"/>
      <w:bookmarkStart w:id="116" w:name="_Toc181777564"/>
      <w:r>
        <w:rPr>
          <w:rFonts w:eastAsiaTheme="minorEastAsia"/>
          <w:noProof/>
        </w:rPr>
        <w:t>P</w:t>
      </w:r>
      <w:r w:rsidR="00CD21E8">
        <w:rPr>
          <w:rFonts w:eastAsiaTheme="minorEastAsia"/>
          <w:noProof/>
        </w:rPr>
        <w:t>art I</w:t>
      </w:r>
      <w:r w:rsidR="00A63E79">
        <w:rPr>
          <w:rFonts w:eastAsiaTheme="minorEastAsia"/>
          <w:noProof/>
        </w:rPr>
        <w:t>V</w:t>
      </w:r>
      <w:r w:rsidR="00CD21E8">
        <w:rPr>
          <w:rFonts w:eastAsiaTheme="minorEastAsia"/>
          <w:noProof/>
        </w:rPr>
        <w:t xml:space="preserve">: </w:t>
      </w:r>
      <w:r w:rsidR="007429DF">
        <w:rPr>
          <w:rFonts w:eastAsiaTheme="minorEastAsia"/>
          <w:noProof/>
        </w:rPr>
        <w:t>Resources</w:t>
      </w:r>
      <w:bookmarkEnd w:id="115"/>
      <w:bookmarkEnd w:id="116"/>
    </w:p>
    <w:p w14:paraId="49BBF02F" w14:textId="04882E90" w:rsidR="007429DF" w:rsidRDefault="007429DF" w:rsidP="006F770B">
      <w:r>
        <w:t>The Resources sections include numerous grids which are configured by the Center Admin.</w:t>
      </w:r>
    </w:p>
    <w:p w14:paraId="37AAFB88" w14:textId="2BB7B0DD" w:rsidR="00324A32" w:rsidRDefault="00324A32" w:rsidP="00324A32">
      <w:pPr>
        <w:pStyle w:val="Caption"/>
        <w:keepNext/>
      </w:pPr>
      <w:r>
        <w:t xml:space="preserve">Figure </w:t>
      </w:r>
      <w:fldSimple w:instr=" SEQ Figure \* ARABIC ">
        <w:r w:rsidR="00BE6A1F">
          <w:rPr>
            <w:noProof/>
          </w:rPr>
          <w:t>32</w:t>
        </w:r>
      </w:fldSimple>
      <w:r>
        <w:t xml:space="preserve">- Resources </w:t>
      </w:r>
      <w:r w:rsidR="00B36656">
        <w:t>Pull-down</w:t>
      </w:r>
      <w:r>
        <w:t xml:space="preserve"> Menu</w:t>
      </w:r>
    </w:p>
    <w:p w14:paraId="776F02BB" w14:textId="333247E7" w:rsidR="007429DF" w:rsidRDefault="00B102A7" w:rsidP="007429DF">
      <w:pPr>
        <w:rPr>
          <w:noProof/>
        </w:rPr>
      </w:pPr>
      <w:r>
        <w:rPr>
          <w:noProof/>
        </w:rPr>
        <w:drawing>
          <wp:inline distT="0" distB="0" distL="0" distR="0" wp14:anchorId="2AFD2589" wp14:editId="63DAA345">
            <wp:extent cx="2286000" cy="1905000"/>
            <wp:effectExtent l="76200" t="76200" r="133350" b="133350"/>
            <wp:docPr id="209684890" name="Picture 8" descr="A screenshot dropdown list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4890" name="Picture 8" descr="A screenshot dropdown list of resources"/>
                    <pic:cNvPicPr/>
                  </pic:nvPicPr>
                  <pic:blipFill>
                    <a:blip r:embed="rId47">
                      <a:extLst>
                        <a:ext uri="{28A0092B-C50C-407E-A947-70E740481C1C}">
                          <a14:useLocalDpi xmlns:a14="http://schemas.microsoft.com/office/drawing/2010/main" val="0"/>
                        </a:ext>
                      </a:extLst>
                    </a:blip>
                    <a:stretch>
                      <a:fillRect/>
                    </a:stretch>
                  </pic:blipFill>
                  <pic:spPr>
                    <a:xfrm>
                      <a:off x="0" y="0"/>
                      <a:ext cx="2286000" cy="1905000"/>
                    </a:xfrm>
                    <a:prstGeom prst="rect">
                      <a:avLst/>
                    </a:prstGeom>
                    <a:ln w="381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14:paraId="01D20662" w14:textId="77777777" w:rsidR="005110A3" w:rsidRDefault="005110A3" w:rsidP="001005F6">
      <w:pPr>
        <w:pStyle w:val="Heading2"/>
      </w:pPr>
      <w:bookmarkStart w:id="117" w:name="_Toc127977597"/>
      <w:bookmarkStart w:id="118" w:name="_Toc128823943"/>
      <w:bookmarkStart w:id="119" w:name="_Toc129542350"/>
      <w:bookmarkStart w:id="120" w:name="_Toc161311523"/>
      <w:bookmarkStart w:id="121" w:name="_Toc181777565"/>
      <w:r>
        <w:t>Units</w:t>
      </w:r>
      <w:bookmarkEnd w:id="117"/>
      <w:bookmarkEnd w:id="118"/>
      <w:bookmarkEnd w:id="119"/>
      <w:bookmarkEnd w:id="120"/>
      <w:bookmarkEnd w:id="121"/>
      <w:r>
        <w:t xml:space="preserve"> </w:t>
      </w:r>
    </w:p>
    <w:p w14:paraId="317723A4" w14:textId="3CEAAA46" w:rsidR="00324A32" w:rsidRDefault="00324A32" w:rsidP="00324A32">
      <w:pPr>
        <w:pStyle w:val="Caption"/>
        <w:keepNext/>
      </w:pPr>
      <w:r>
        <w:t xml:space="preserve">Figure </w:t>
      </w:r>
      <w:fldSimple w:instr=" SEQ Figure \* ARABIC ">
        <w:r w:rsidR="00BE6A1F">
          <w:rPr>
            <w:noProof/>
          </w:rPr>
          <w:t>33</w:t>
        </w:r>
      </w:fldSimple>
      <w:r>
        <w:t xml:space="preserve"> - Units Panel</w:t>
      </w:r>
    </w:p>
    <w:p w14:paraId="714B901A" w14:textId="77777777" w:rsidR="005110A3" w:rsidRPr="00A964BD" w:rsidRDefault="005110A3" w:rsidP="005110A3">
      <w:r>
        <w:rPr>
          <w:noProof/>
        </w:rPr>
        <w:drawing>
          <wp:inline distT="0" distB="0" distL="0" distR="0" wp14:anchorId="7B7E16D4" wp14:editId="68712516">
            <wp:extent cx="5111772" cy="1008753"/>
            <wp:effectExtent l="76200" t="76200" r="127000" b="134620"/>
            <wp:docPr id="33" name="Picture 33" descr="Uni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its Panel"/>
                    <pic:cNvPicPr/>
                  </pic:nvPicPr>
                  <pic:blipFill>
                    <a:blip r:embed="rId48">
                      <a:extLst>
                        <a:ext uri="{28A0092B-C50C-407E-A947-70E740481C1C}">
                          <a14:useLocalDpi xmlns:a14="http://schemas.microsoft.com/office/drawing/2010/main" val="0"/>
                        </a:ext>
                      </a:extLst>
                    </a:blip>
                    <a:stretch>
                      <a:fillRect/>
                    </a:stretch>
                  </pic:blipFill>
                  <pic:spPr>
                    <a:xfrm>
                      <a:off x="0" y="0"/>
                      <a:ext cx="5111772" cy="10087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8FAC40" w14:textId="77777777" w:rsidR="002607EB" w:rsidRDefault="002607EB" w:rsidP="005110A3">
      <w:r>
        <w:br w:type="page"/>
      </w:r>
    </w:p>
    <w:p w14:paraId="7AE41F9E" w14:textId="1F73B912" w:rsidR="005110A3" w:rsidRDefault="00F63E23" w:rsidP="005110A3">
      <w:r>
        <w:lastRenderedPageBreak/>
        <w:t>Enter the appropriate information in each column:</w:t>
      </w:r>
    </w:p>
    <w:p w14:paraId="1442E8E3" w14:textId="6F8B10EC" w:rsidR="00F63E23" w:rsidRDefault="00CE186E" w:rsidP="009A579E">
      <w:pPr>
        <w:pStyle w:val="ListParagraph"/>
        <w:numPr>
          <w:ilvl w:val="0"/>
          <w:numId w:val="20"/>
        </w:numPr>
      </w:pPr>
      <w:r>
        <w:t>Unit</w:t>
      </w:r>
      <w:r w:rsidR="00732B5C">
        <w:t xml:space="preserve"> – </w:t>
      </w:r>
      <w:r w:rsidR="00457A4D">
        <w:t xml:space="preserve">enter </w:t>
      </w:r>
      <w:r w:rsidR="00732B5C">
        <w:t xml:space="preserve">free text </w:t>
      </w:r>
      <w:r w:rsidR="00457A4D">
        <w:t xml:space="preserve">(needs to </w:t>
      </w:r>
      <w:r w:rsidR="00732B5C">
        <w:t>match the NWCG standards</w:t>
      </w:r>
      <w:r w:rsidR="00457A4D">
        <w:t>).</w:t>
      </w:r>
    </w:p>
    <w:p w14:paraId="43EECD0D" w14:textId="3BC76E99" w:rsidR="00CE186E" w:rsidRDefault="00CE186E" w:rsidP="009A579E">
      <w:pPr>
        <w:pStyle w:val="ListParagraph"/>
        <w:numPr>
          <w:ilvl w:val="0"/>
          <w:numId w:val="20"/>
        </w:numPr>
      </w:pPr>
      <w:r>
        <w:t>Name</w:t>
      </w:r>
      <w:r w:rsidR="00732B5C">
        <w:t xml:space="preserve"> – </w:t>
      </w:r>
      <w:r w:rsidR="00457A4D">
        <w:t xml:space="preserve">enter </w:t>
      </w:r>
      <w:r w:rsidR="00732B5C">
        <w:t xml:space="preserve">free </w:t>
      </w:r>
      <w:r w:rsidR="002A199D">
        <w:t>text.</w:t>
      </w:r>
    </w:p>
    <w:p w14:paraId="69B29C11" w14:textId="56BB45DF" w:rsidR="00CE186E" w:rsidRDefault="00CE186E" w:rsidP="009A579E">
      <w:pPr>
        <w:pStyle w:val="ListParagraph"/>
        <w:numPr>
          <w:ilvl w:val="0"/>
          <w:numId w:val="20"/>
        </w:numPr>
      </w:pPr>
      <w:r>
        <w:t>Manage Incident</w:t>
      </w:r>
      <w:r w:rsidR="00732B5C">
        <w:t xml:space="preserve"> -yes or no </w:t>
      </w:r>
      <w:r w:rsidR="00786F43">
        <w:t>pull-down</w:t>
      </w:r>
      <w:r w:rsidR="008A3150">
        <w:t xml:space="preserve"> if you manage incidents for this unit</w:t>
      </w:r>
      <w:r w:rsidR="008D6781">
        <w:t>.</w:t>
      </w:r>
    </w:p>
    <w:p w14:paraId="2055096E" w14:textId="77777777" w:rsidR="002A199D" w:rsidRPr="002A199D" w:rsidRDefault="00D760F6" w:rsidP="009A579E">
      <w:pPr>
        <w:pStyle w:val="ListParagraph"/>
        <w:numPr>
          <w:ilvl w:val="0"/>
          <w:numId w:val="20"/>
        </w:numPr>
        <w:rPr>
          <w:rFonts w:cs="Arial"/>
          <w:kern w:val="24"/>
          <w:szCs w:val="22"/>
        </w:rPr>
      </w:pPr>
      <w:r>
        <w:t>Display Order</w:t>
      </w:r>
      <w:r w:rsidR="00732B5C">
        <w:t xml:space="preserve"> – </w:t>
      </w:r>
      <w:r w:rsidR="00732B5C" w:rsidRPr="002A199D">
        <w:t xml:space="preserve">enter a number to create the order </w:t>
      </w:r>
      <w:r w:rsidR="00457A4D" w:rsidRPr="002A199D">
        <w:t xml:space="preserve">in which </w:t>
      </w:r>
      <w:r w:rsidR="00732B5C" w:rsidRPr="002A199D">
        <w:t xml:space="preserve">you want them to appear in Incident </w:t>
      </w:r>
      <w:r w:rsidR="003B1F62" w:rsidRPr="002A199D">
        <w:t>Panel.</w:t>
      </w:r>
      <w:r w:rsidR="003B1F62">
        <w:t xml:space="preserve"> </w:t>
      </w:r>
    </w:p>
    <w:p w14:paraId="23FD8E6C" w14:textId="1E7297E8" w:rsidR="00732B5C" w:rsidRPr="00C64DB5" w:rsidRDefault="003B1F62" w:rsidP="009A579E">
      <w:pPr>
        <w:pStyle w:val="ListParagraph"/>
        <w:numPr>
          <w:ilvl w:val="0"/>
          <w:numId w:val="20"/>
        </w:numPr>
        <w:rPr>
          <w:rFonts w:cs="Arial"/>
          <w:kern w:val="24"/>
          <w:szCs w:val="22"/>
        </w:rPr>
      </w:pPr>
      <w:r>
        <w:t>Last</w:t>
      </w:r>
      <w:r w:rsidR="00D760F6">
        <w:t xml:space="preserve"> Fire Number</w:t>
      </w:r>
      <w:r w:rsidR="00732B5C">
        <w:t xml:space="preserve"> - </w:t>
      </w:r>
      <w:r w:rsidR="00732B5C" w:rsidRPr="00C64DB5">
        <w:rPr>
          <w:rFonts w:cs="Arial"/>
          <w:kern w:val="24"/>
          <w:szCs w:val="22"/>
        </w:rPr>
        <w:t>Set last fire number assigned</w:t>
      </w:r>
      <w:r w:rsidR="008A3150">
        <w:rPr>
          <w:rFonts w:cs="Arial"/>
          <w:kern w:val="24"/>
          <w:szCs w:val="22"/>
        </w:rPr>
        <w:t xml:space="preserve"> – if fire numbers are per Unit</w:t>
      </w:r>
      <w:r w:rsidR="00732B5C" w:rsidRPr="00C64DB5">
        <w:rPr>
          <w:rFonts w:cs="Arial"/>
          <w:kern w:val="24"/>
          <w:szCs w:val="22"/>
        </w:rPr>
        <w:t xml:space="preserve">. </w:t>
      </w:r>
    </w:p>
    <w:p w14:paraId="3E14D051" w14:textId="6C8FE313" w:rsidR="00D760F6" w:rsidRDefault="00D760F6" w:rsidP="009A579E">
      <w:pPr>
        <w:pStyle w:val="ListParagraph"/>
        <w:numPr>
          <w:ilvl w:val="0"/>
          <w:numId w:val="20"/>
        </w:numPr>
      </w:pPr>
      <w:r>
        <w:t>Incident Num Suffix</w:t>
      </w:r>
      <w:r w:rsidR="00732B5C">
        <w:t xml:space="preserve"> – </w:t>
      </w:r>
      <w:r w:rsidR="00732B5C" w:rsidRPr="002A199D">
        <w:rPr>
          <w:rFonts w:eastAsia="Calibri"/>
        </w:rPr>
        <w:t xml:space="preserve">As example, if more than one center dispatches for a state land office, </w:t>
      </w:r>
      <w:r w:rsidR="00457A4D" w:rsidRPr="002A199D">
        <w:rPr>
          <w:rFonts w:eastAsia="Calibri"/>
        </w:rPr>
        <w:t>the user</w:t>
      </w:r>
      <w:r w:rsidR="00732B5C" w:rsidRPr="002A199D">
        <w:rPr>
          <w:rFonts w:eastAsia="Calibri"/>
        </w:rPr>
        <w:t xml:space="preserve"> might enter a B here and save it. Now, every incident </w:t>
      </w:r>
      <w:r w:rsidR="00457A4D" w:rsidRPr="002A199D">
        <w:rPr>
          <w:rFonts w:eastAsia="Calibri"/>
        </w:rPr>
        <w:t>this user</w:t>
      </w:r>
      <w:r w:rsidR="00732B5C" w:rsidRPr="002A199D">
        <w:rPr>
          <w:rFonts w:eastAsia="Calibri"/>
        </w:rPr>
        <w:t xml:space="preserve"> create</w:t>
      </w:r>
      <w:r w:rsidR="00457A4D" w:rsidRPr="002A199D">
        <w:rPr>
          <w:rFonts w:eastAsia="Calibri"/>
        </w:rPr>
        <w:t>s</w:t>
      </w:r>
      <w:r w:rsidR="00732B5C" w:rsidRPr="002A199D">
        <w:rPr>
          <w:rFonts w:eastAsia="Calibri"/>
        </w:rPr>
        <w:t xml:space="preserve"> for this unit will have the letter B at the end of the incident number. </w:t>
      </w:r>
      <w:r w:rsidR="00457A4D" w:rsidRPr="002A199D">
        <w:rPr>
          <w:rFonts w:eastAsia="Calibri"/>
        </w:rPr>
        <w:t>So,</w:t>
      </w:r>
      <w:r w:rsidR="00732B5C" w:rsidRPr="002A199D">
        <w:rPr>
          <w:rFonts w:eastAsia="Calibri"/>
        </w:rPr>
        <w:t xml:space="preserve"> if the incident number would normally be 1582</w:t>
      </w:r>
      <w:r w:rsidR="00457A4D" w:rsidRPr="002A199D">
        <w:rPr>
          <w:rFonts w:eastAsia="Calibri"/>
        </w:rPr>
        <w:t xml:space="preserve"> and</w:t>
      </w:r>
      <w:r w:rsidR="00732B5C" w:rsidRPr="002A199D">
        <w:rPr>
          <w:rFonts w:eastAsia="Calibri"/>
        </w:rPr>
        <w:t xml:space="preserve"> if it</w:t>
      </w:r>
      <w:r w:rsidR="00457A4D" w:rsidRPr="002A199D">
        <w:rPr>
          <w:rFonts w:eastAsia="Calibri"/>
        </w:rPr>
        <w:t xml:space="preserve"> i</w:t>
      </w:r>
      <w:r w:rsidR="00732B5C" w:rsidRPr="002A199D">
        <w:rPr>
          <w:rFonts w:eastAsia="Calibri"/>
        </w:rPr>
        <w:t xml:space="preserve">s for this unit, </w:t>
      </w:r>
      <w:r w:rsidR="00457A4D" w:rsidRPr="002A199D">
        <w:rPr>
          <w:rFonts w:eastAsia="Calibri"/>
        </w:rPr>
        <w:t>the incident</w:t>
      </w:r>
      <w:r w:rsidR="00732B5C" w:rsidRPr="002A199D">
        <w:rPr>
          <w:rFonts w:eastAsia="Calibri"/>
        </w:rPr>
        <w:t xml:space="preserve"> becomes 1582B or 231582B </w:t>
      </w:r>
      <w:r w:rsidR="008A3150">
        <w:rPr>
          <w:rFonts w:eastAsia="Calibri"/>
        </w:rPr>
        <w:t xml:space="preserve">with </w:t>
      </w:r>
      <w:r w:rsidR="00732B5C" w:rsidRPr="002A199D">
        <w:rPr>
          <w:rFonts w:eastAsia="Calibri"/>
        </w:rPr>
        <w:t xml:space="preserve">the year </w:t>
      </w:r>
      <w:r w:rsidR="002A199D" w:rsidRPr="002A199D">
        <w:rPr>
          <w:rFonts w:eastAsia="Calibri"/>
        </w:rPr>
        <w:t>prefix.</w:t>
      </w:r>
      <w:r w:rsidR="00732B5C" w:rsidRPr="002A199D">
        <w:rPr>
          <w:rFonts w:eastAsia="Calibri"/>
        </w:rPr>
        <w:t xml:space="preserve"> </w:t>
      </w:r>
    </w:p>
    <w:p w14:paraId="72248F05" w14:textId="3689BA41" w:rsidR="00415252" w:rsidRDefault="00415252" w:rsidP="009A579E">
      <w:pPr>
        <w:pStyle w:val="ListParagraph"/>
        <w:numPr>
          <w:ilvl w:val="0"/>
          <w:numId w:val="76"/>
        </w:numPr>
      </w:pPr>
      <w:r>
        <w:t>Save you</w:t>
      </w:r>
      <w:r w:rsidR="008A3150">
        <w:t>r</w:t>
      </w:r>
      <w:r>
        <w:t xml:space="preserve"> </w:t>
      </w:r>
      <w:r w:rsidR="00404D6D">
        <w:t>work.</w:t>
      </w:r>
    </w:p>
    <w:p w14:paraId="1C9DF001" w14:textId="77777777" w:rsidR="005110A3" w:rsidRDefault="005110A3" w:rsidP="001005F6">
      <w:pPr>
        <w:pStyle w:val="Heading2"/>
      </w:pPr>
      <w:bookmarkStart w:id="122" w:name="_Toc127977598"/>
      <w:bookmarkStart w:id="123" w:name="_Toc128823944"/>
      <w:bookmarkStart w:id="124" w:name="_Toc129542351"/>
      <w:bookmarkStart w:id="125" w:name="_Toc161311524"/>
      <w:bookmarkStart w:id="126" w:name="_Toc181777566"/>
      <w:r>
        <w:t>Subunits</w:t>
      </w:r>
      <w:bookmarkEnd w:id="122"/>
      <w:bookmarkEnd w:id="123"/>
      <w:bookmarkEnd w:id="124"/>
      <w:bookmarkEnd w:id="125"/>
      <w:bookmarkEnd w:id="126"/>
    </w:p>
    <w:p w14:paraId="192D6374" w14:textId="12CE2F2F" w:rsidR="008D6781" w:rsidRDefault="008D6781" w:rsidP="006F770B">
      <w:r>
        <w:t>Use</w:t>
      </w:r>
      <w:r w:rsidRPr="008D6781">
        <w:t xml:space="preserve"> Sub</w:t>
      </w:r>
      <w:r w:rsidR="003B1F62">
        <w:t>u</w:t>
      </w:r>
      <w:r w:rsidRPr="008D6781">
        <w:t xml:space="preserve">nits to identify the </w:t>
      </w:r>
      <w:r>
        <w:t xml:space="preserve">administrative areas (Such as Ranger </w:t>
      </w:r>
      <w:r w:rsidRPr="008D6781">
        <w:t>Districts</w:t>
      </w:r>
      <w:r>
        <w:t>)</w:t>
      </w:r>
      <w:r w:rsidRPr="008D6781">
        <w:t xml:space="preserve"> for purposes of tracking the fires occurring on the </w:t>
      </w:r>
      <w:r>
        <w:t>area</w:t>
      </w:r>
      <w:r w:rsidRPr="008D6781">
        <w:t xml:space="preserve"> on the Fires tab of the Incident </w:t>
      </w:r>
      <w:r>
        <w:t>Panel</w:t>
      </w:r>
      <w:r w:rsidRPr="008D6781">
        <w:t>.</w:t>
      </w:r>
    </w:p>
    <w:p w14:paraId="1A3EB46C" w14:textId="1776A1E0" w:rsidR="00AB4AF4" w:rsidRDefault="00AB4AF4" w:rsidP="00AB4AF4">
      <w:pPr>
        <w:pStyle w:val="Caption"/>
        <w:keepNext/>
      </w:pPr>
      <w:r>
        <w:t xml:space="preserve">Figure </w:t>
      </w:r>
      <w:fldSimple w:instr=" SEQ Figure \* ARABIC ">
        <w:r w:rsidR="00BE6A1F">
          <w:rPr>
            <w:noProof/>
          </w:rPr>
          <w:t>34</w:t>
        </w:r>
      </w:fldSimple>
      <w:r>
        <w:t xml:space="preserve"> - Subunits allows the user to create a </w:t>
      </w:r>
      <w:r w:rsidR="00404D6D">
        <w:t>subunit.</w:t>
      </w:r>
    </w:p>
    <w:p w14:paraId="16178E42" w14:textId="31E91686" w:rsidR="00E1751B" w:rsidRDefault="00E1751B" w:rsidP="005110A3">
      <w:bookmarkStart w:id="127" w:name="_Hlk129794772"/>
      <w:r>
        <w:rPr>
          <w:noProof/>
        </w:rPr>
        <w:drawing>
          <wp:inline distT="0" distB="0" distL="0" distR="0" wp14:anchorId="5611DB0F" wp14:editId="7B708132">
            <wp:extent cx="3657600" cy="1630409"/>
            <wp:effectExtent l="76200" t="76200" r="133350" b="141605"/>
            <wp:docPr id="47" name="Picture 47" descr="Sub Uni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b Units Panel&#10;"/>
                    <pic:cNvPicPr/>
                  </pic:nvPicPr>
                  <pic:blipFill>
                    <a:blip r:embed="rId49">
                      <a:extLst>
                        <a:ext uri="{28A0092B-C50C-407E-A947-70E740481C1C}">
                          <a14:useLocalDpi xmlns:a14="http://schemas.microsoft.com/office/drawing/2010/main" val="0"/>
                        </a:ext>
                      </a:extLst>
                    </a:blip>
                    <a:stretch>
                      <a:fillRect/>
                    </a:stretch>
                  </pic:blipFill>
                  <pic:spPr>
                    <a:xfrm>
                      <a:off x="0" y="0"/>
                      <a:ext cx="3657600" cy="163040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B2DB888" w14:textId="101A713F" w:rsidR="005110A3" w:rsidRDefault="000344EE" w:rsidP="005110A3">
      <w:r>
        <w:t>Enter the appropriate information in each column</w:t>
      </w:r>
      <w:r w:rsidR="00002F62">
        <w:t>, as follows:</w:t>
      </w:r>
    </w:p>
    <w:p w14:paraId="0CE467E5" w14:textId="3C090527" w:rsidR="00002F62" w:rsidRDefault="00AB4AF4" w:rsidP="009A579E">
      <w:pPr>
        <w:pStyle w:val="ListParagraph"/>
        <w:numPr>
          <w:ilvl w:val="0"/>
          <w:numId w:val="21"/>
        </w:numPr>
      </w:pPr>
      <w:r>
        <w:t>Subunit</w:t>
      </w:r>
      <w:r w:rsidR="00002F62">
        <w:t xml:space="preserve"> Code</w:t>
      </w:r>
      <w:r w:rsidR="008D6781">
        <w:t xml:space="preserve"> – </w:t>
      </w:r>
      <w:r w:rsidR="00457A4D">
        <w:t>is the</w:t>
      </w:r>
      <w:r w:rsidR="008D6781">
        <w:t xml:space="preserve"> short identification of the </w:t>
      </w:r>
      <w:r w:rsidR="00457A4D">
        <w:t>administrative</w:t>
      </w:r>
      <w:r w:rsidR="008D6781">
        <w:t xml:space="preserve"> area</w:t>
      </w:r>
      <w:r w:rsidR="003B1F62">
        <w:t>.</w:t>
      </w:r>
    </w:p>
    <w:p w14:paraId="28974A9B" w14:textId="0B4A4A17" w:rsidR="00002F62" w:rsidRDefault="003B1F62" w:rsidP="009A579E">
      <w:pPr>
        <w:pStyle w:val="ListParagraph"/>
        <w:numPr>
          <w:ilvl w:val="0"/>
          <w:numId w:val="21"/>
        </w:numPr>
      </w:pPr>
      <w:r>
        <w:t>Description is</w:t>
      </w:r>
      <w:r w:rsidR="00457A4D">
        <w:t xml:space="preserve"> entered as</w:t>
      </w:r>
      <w:r w:rsidR="008D6781">
        <w:t xml:space="preserve"> free text</w:t>
      </w:r>
      <w:r>
        <w:t>.</w:t>
      </w:r>
    </w:p>
    <w:p w14:paraId="5BA5CFBD" w14:textId="7EB1EF31" w:rsidR="0025167E" w:rsidRDefault="0025167E" w:rsidP="009A579E">
      <w:pPr>
        <w:pStyle w:val="ListParagraph"/>
        <w:numPr>
          <w:ilvl w:val="0"/>
          <w:numId w:val="21"/>
        </w:numPr>
      </w:pPr>
      <w:r>
        <w:t>Expired?</w:t>
      </w:r>
      <w:r w:rsidR="008D6781">
        <w:t xml:space="preserve"> yes or no </w:t>
      </w:r>
      <w:r w:rsidR="00B36656">
        <w:t>pull-down</w:t>
      </w:r>
      <w:r w:rsidR="003B1F62">
        <w:t>.</w:t>
      </w:r>
    </w:p>
    <w:p w14:paraId="3BB8FB27" w14:textId="563479DD" w:rsidR="0025167E" w:rsidRDefault="0025167E" w:rsidP="009A579E">
      <w:pPr>
        <w:pStyle w:val="ListParagraph"/>
        <w:numPr>
          <w:ilvl w:val="0"/>
          <w:numId w:val="21"/>
        </w:numPr>
      </w:pPr>
      <w:r>
        <w:t>Last Fire Number</w:t>
      </w:r>
      <w:r w:rsidR="00A67AFF" w:rsidRPr="00A67AFF">
        <w:rPr>
          <w:rFonts w:cs="Arial"/>
          <w:kern w:val="24"/>
          <w:szCs w:val="22"/>
        </w:rPr>
        <w:t xml:space="preserve"> </w:t>
      </w:r>
      <w:r w:rsidR="00A67AFF" w:rsidRPr="00AA367B">
        <w:rPr>
          <w:rFonts w:cs="Arial"/>
          <w:kern w:val="24"/>
          <w:szCs w:val="22"/>
        </w:rPr>
        <w:t>Set last fire number assigned.</w:t>
      </w:r>
    </w:p>
    <w:p w14:paraId="3E110B3B" w14:textId="435186E9" w:rsidR="0025167E" w:rsidRDefault="0025167E" w:rsidP="009A579E">
      <w:pPr>
        <w:pStyle w:val="ListParagraph"/>
        <w:numPr>
          <w:ilvl w:val="0"/>
          <w:numId w:val="21"/>
        </w:numPr>
      </w:pPr>
      <w:r>
        <w:t>Save your work.</w:t>
      </w:r>
    </w:p>
    <w:p w14:paraId="240D2707" w14:textId="77777777" w:rsidR="005110A3" w:rsidRDefault="005110A3" w:rsidP="001005F6">
      <w:pPr>
        <w:pStyle w:val="Heading2"/>
      </w:pPr>
      <w:bookmarkStart w:id="128" w:name="_Toc127977599"/>
      <w:bookmarkStart w:id="129" w:name="_Toc128823945"/>
      <w:bookmarkStart w:id="130" w:name="_Toc129542352"/>
      <w:bookmarkStart w:id="131" w:name="_Toc161311525"/>
      <w:bookmarkStart w:id="132" w:name="_Toc181777567"/>
      <w:bookmarkEnd w:id="127"/>
      <w:r>
        <w:lastRenderedPageBreak/>
        <w:t>Dispatch Locations</w:t>
      </w:r>
      <w:bookmarkEnd w:id="128"/>
      <w:bookmarkEnd w:id="129"/>
      <w:bookmarkEnd w:id="130"/>
      <w:bookmarkEnd w:id="131"/>
      <w:bookmarkEnd w:id="132"/>
    </w:p>
    <w:p w14:paraId="4CE22CA3" w14:textId="37F41771" w:rsidR="00700B81" w:rsidRDefault="00700B81" w:rsidP="00700B81">
      <w:pPr>
        <w:pStyle w:val="Caption"/>
        <w:keepNext/>
      </w:pPr>
      <w:r>
        <w:t xml:space="preserve">Figure </w:t>
      </w:r>
      <w:fldSimple w:instr=" SEQ Figure \* ARABIC ">
        <w:r w:rsidR="00BE6A1F">
          <w:rPr>
            <w:noProof/>
          </w:rPr>
          <w:t>35</w:t>
        </w:r>
      </w:fldSimple>
      <w:r>
        <w:t>- Dispatch Locations</w:t>
      </w:r>
    </w:p>
    <w:p w14:paraId="279F077E" w14:textId="77777777" w:rsidR="005110A3" w:rsidRDefault="005110A3" w:rsidP="005110A3">
      <w:r>
        <w:rPr>
          <w:noProof/>
        </w:rPr>
        <w:drawing>
          <wp:inline distT="0" distB="0" distL="0" distR="0" wp14:anchorId="70886412" wp14:editId="28CAC4FA">
            <wp:extent cx="4689934" cy="2357453"/>
            <wp:effectExtent l="76200" t="76200" r="130175" b="138430"/>
            <wp:docPr id="40" name="Picture 40" descr="Dispatch Lo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atch Locations Panel"/>
                    <pic:cNvPicPr/>
                  </pic:nvPicPr>
                  <pic:blipFill>
                    <a:blip r:embed="rId50">
                      <a:extLst>
                        <a:ext uri="{28A0092B-C50C-407E-A947-70E740481C1C}">
                          <a14:useLocalDpi xmlns:a14="http://schemas.microsoft.com/office/drawing/2010/main" val="0"/>
                        </a:ext>
                      </a:extLst>
                    </a:blip>
                    <a:stretch>
                      <a:fillRect/>
                    </a:stretch>
                  </pic:blipFill>
                  <pic:spPr>
                    <a:xfrm>
                      <a:off x="0" y="0"/>
                      <a:ext cx="4689934" cy="2357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8E018A" w14:textId="77777777" w:rsidR="00B71B2F" w:rsidRDefault="00C2511B" w:rsidP="005110A3">
      <w:r>
        <w:t xml:space="preserve">Dispatch Locations describes the location to which resources are dispatched. </w:t>
      </w:r>
    </w:p>
    <w:p w14:paraId="1AEF3F59" w14:textId="1A20DB69" w:rsidR="005110A3" w:rsidRDefault="00F842B0" w:rsidP="009A579E">
      <w:pPr>
        <w:pStyle w:val="ListParagraph"/>
        <w:numPr>
          <w:ilvl w:val="0"/>
          <w:numId w:val="23"/>
        </w:numPr>
      </w:pPr>
      <w:r>
        <w:t>Enter the appropriate information in each column, as follows:</w:t>
      </w:r>
    </w:p>
    <w:p w14:paraId="2122B523" w14:textId="221A082A" w:rsidR="00F842B0" w:rsidRDefault="00920167" w:rsidP="009A579E">
      <w:pPr>
        <w:pStyle w:val="ListParagraph"/>
        <w:numPr>
          <w:ilvl w:val="0"/>
          <w:numId w:val="60"/>
        </w:numPr>
        <w:ind w:left="1080"/>
      </w:pPr>
      <w:r>
        <w:t xml:space="preserve">Code Initial Dispatch </w:t>
      </w:r>
      <w:r w:rsidR="00D808DF">
        <w:t>Location</w:t>
      </w:r>
      <w:r>
        <w:t xml:space="preserve"> </w:t>
      </w:r>
      <w:r w:rsidR="009A6775">
        <w:t>(</w:t>
      </w:r>
      <w:r>
        <w:t>Code an identifier</w:t>
      </w:r>
      <w:r w:rsidR="009A6775">
        <w:t>)</w:t>
      </w:r>
    </w:p>
    <w:p w14:paraId="3AD917ED" w14:textId="35C60205" w:rsidR="009A6775" w:rsidRDefault="00B71B2F" w:rsidP="009A579E">
      <w:pPr>
        <w:pStyle w:val="ListParagraph"/>
        <w:numPr>
          <w:ilvl w:val="0"/>
          <w:numId w:val="60"/>
        </w:numPr>
        <w:ind w:left="1080"/>
      </w:pPr>
      <w:r>
        <w:t xml:space="preserve">Provide a </w:t>
      </w:r>
      <w:r w:rsidR="009A6775">
        <w:t>Description</w:t>
      </w:r>
    </w:p>
    <w:p w14:paraId="131E27B7" w14:textId="653C33F8" w:rsidR="009A6775" w:rsidRDefault="00B71B2F" w:rsidP="009A579E">
      <w:pPr>
        <w:pStyle w:val="ListParagraph"/>
        <w:numPr>
          <w:ilvl w:val="0"/>
          <w:numId w:val="60"/>
        </w:numPr>
        <w:ind w:left="1080"/>
      </w:pPr>
      <w:r>
        <w:t xml:space="preserve">Provide </w:t>
      </w:r>
      <w:r w:rsidR="00B64CF6">
        <w:t xml:space="preserve">the </w:t>
      </w:r>
      <w:r w:rsidR="009A6775">
        <w:t xml:space="preserve">Lat/Lon </w:t>
      </w:r>
      <w:r w:rsidR="00C13B9E">
        <w:t xml:space="preserve">in decimal </w:t>
      </w:r>
      <w:r w:rsidR="00B64CF6">
        <w:t>degrees.</w:t>
      </w:r>
    </w:p>
    <w:p w14:paraId="6321A3B6" w14:textId="0787FBF5" w:rsidR="00680CFD" w:rsidRDefault="00680CFD" w:rsidP="009A579E">
      <w:pPr>
        <w:pStyle w:val="ListParagraph"/>
        <w:numPr>
          <w:ilvl w:val="1"/>
          <w:numId w:val="63"/>
        </w:numPr>
      </w:pPr>
      <w:r>
        <w:t>Longitude is assumed to be west.</w:t>
      </w:r>
    </w:p>
    <w:p w14:paraId="3B9CDCC3" w14:textId="03021277" w:rsidR="00680CFD" w:rsidRDefault="00680CFD" w:rsidP="009A579E">
      <w:pPr>
        <w:pStyle w:val="ListParagraph"/>
        <w:numPr>
          <w:ilvl w:val="1"/>
          <w:numId w:val="63"/>
        </w:numPr>
      </w:pPr>
      <w:r>
        <w:t xml:space="preserve">No minus sign used. </w:t>
      </w:r>
    </w:p>
    <w:p w14:paraId="75E77EA8" w14:textId="39326480" w:rsidR="00E32951" w:rsidRDefault="00E32951" w:rsidP="009A579E">
      <w:pPr>
        <w:pStyle w:val="ListParagraph"/>
        <w:numPr>
          <w:ilvl w:val="0"/>
          <w:numId w:val="61"/>
        </w:numPr>
      </w:pPr>
      <w:r>
        <w:t>Comment?</w:t>
      </w:r>
      <w:r w:rsidR="00A67AFF">
        <w:t xml:space="preserve"> – for future reference</w:t>
      </w:r>
    </w:p>
    <w:p w14:paraId="4F4DDF90" w14:textId="4F687B89" w:rsidR="00E32951" w:rsidRDefault="00E32951" w:rsidP="009A579E">
      <w:pPr>
        <w:pStyle w:val="ListParagraph"/>
        <w:numPr>
          <w:ilvl w:val="0"/>
          <w:numId w:val="61"/>
        </w:numPr>
      </w:pPr>
      <w:r>
        <w:t>Earth</w:t>
      </w:r>
      <w:r w:rsidR="000401C4">
        <w:t xml:space="preserve"> Use?</w:t>
      </w:r>
      <w:r w:rsidR="00A67AFF" w:rsidRPr="00A67AFF">
        <w:rPr>
          <w:rFonts w:cs="Arial"/>
          <w:kern w:val="24"/>
          <w:szCs w:val="22"/>
        </w:rPr>
        <w:t xml:space="preserve"> </w:t>
      </w:r>
      <w:r w:rsidR="00A67AFF">
        <w:rPr>
          <w:rFonts w:cs="Arial"/>
          <w:kern w:val="24"/>
          <w:szCs w:val="22"/>
        </w:rPr>
        <w:t>Set to true if you want WildWeb to show this Dispatch Location</w:t>
      </w:r>
      <w:r w:rsidR="001A1AC3">
        <w:rPr>
          <w:rFonts w:cs="Arial"/>
          <w:kern w:val="24"/>
          <w:szCs w:val="22"/>
        </w:rPr>
        <w:t xml:space="preserve"> (potential future enhancement.)</w:t>
      </w:r>
    </w:p>
    <w:p w14:paraId="587EED8C" w14:textId="78001CEA" w:rsidR="000401C4" w:rsidRDefault="000401C4" w:rsidP="009A579E">
      <w:pPr>
        <w:pStyle w:val="ListParagraph"/>
        <w:numPr>
          <w:ilvl w:val="0"/>
          <w:numId w:val="24"/>
        </w:numPr>
        <w:ind w:left="720"/>
      </w:pPr>
      <w:r>
        <w:t>Save your work</w:t>
      </w:r>
      <w:r w:rsidR="00DA742C">
        <w:t>.</w:t>
      </w:r>
    </w:p>
    <w:p w14:paraId="675DF340" w14:textId="77777777" w:rsidR="005110A3" w:rsidRDefault="005110A3" w:rsidP="001005F6">
      <w:pPr>
        <w:pStyle w:val="Heading2"/>
      </w:pPr>
      <w:bookmarkStart w:id="133" w:name="_Toc127977600"/>
      <w:bookmarkStart w:id="134" w:name="_Toc128823946"/>
      <w:bookmarkStart w:id="135" w:name="_Toc129542353"/>
      <w:bookmarkStart w:id="136" w:name="_Toc161311526"/>
      <w:bookmarkStart w:id="137" w:name="_Toc181777568"/>
      <w:r>
        <w:lastRenderedPageBreak/>
        <w:t>Line Up Groups</w:t>
      </w:r>
      <w:bookmarkEnd w:id="133"/>
      <w:bookmarkEnd w:id="134"/>
      <w:bookmarkEnd w:id="135"/>
      <w:bookmarkEnd w:id="136"/>
      <w:bookmarkEnd w:id="137"/>
    </w:p>
    <w:p w14:paraId="0F6A351C" w14:textId="3824C070" w:rsidR="005E6F06" w:rsidRDefault="005E6F06" w:rsidP="005E6F06">
      <w:pPr>
        <w:pStyle w:val="Caption"/>
        <w:keepNext/>
      </w:pPr>
      <w:r>
        <w:t xml:space="preserve">Figure </w:t>
      </w:r>
      <w:fldSimple w:instr=" SEQ Figure \* ARABIC ">
        <w:r w:rsidR="00BE6A1F">
          <w:rPr>
            <w:noProof/>
          </w:rPr>
          <w:t>36</w:t>
        </w:r>
      </w:fldSimple>
      <w:r>
        <w:t xml:space="preserve"> - Lineup Groups</w:t>
      </w:r>
    </w:p>
    <w:p w14:paraId="1A49C7C0" w14:textId="77777777" w:rsidR="005110A3" w:rsidRPr="0035385E" w:rsidRDefault="005110A3" w:rsidP="005110A3">
      <w:r>
        <w:rPr>
          <w:noProof/>
        </w:rPr>
        <w:drawing>
          <wp:inline distT="0" distB="0" distL="0" distR="0" wp14:anchorId="6A5C3990" wp14:editId="14675DA5">
            <wp:extent cx="4241800" cy="2338537"/>
            <wp:effectExtent l="76200" t="76200" r="139700" b="138430"/>
            <wp:docPr id="41" name="Picture 4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capture"/>
                    <pic:cNvPicPr/>
                  </pic:nvPicPr>
                  <pic:blipFill>
                    <a:blip r:embed="rId51">
                      <a:extLst>
                        <a:ext uri="{28A0092B-C50C-407E-A947-70E740481C1C}">
                          <a14:useLocalDpi xmlns:a14="http://schemas.microsoft.com/office/drawing/2010/main" val="0"/>
                        </a:ext>
                      </a:extLst>
                    </a:blip>
                    <a:stretch>
                      <a:fillRect/>
                    </a:stretch>
                  </pic:blipFill>
                  <pic:spPr>
                    <a:xfrm>
                      <a:off x="0" y="0"/>
                      <a:ext cx="4244102" cy="233980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975EBD" w14:textId="125463D6" w:rsidR="00B57FFB" w:rsidRDefault="00872480" w:rsidP="006F770B">
      <w:pPr>
        <w:rPr>
          <w:rFonts w:cs="Arial"/>
          <w:kern w:val="24"/>
          <w:szCs w:val="22"/>
        </w:rPr>
      </w:pPr>
      <w:r>
        <w:t>Line</w:t>
      </w:r>
      <w:r w:rsidR="00A207B7">
        <w:t xml:space="preserve">up Groups allow the </w:t>
      </w:r>
      <w:r w:rsidR="008510EB">
        <w:t>u</w:t>
      </w:r>
      <w:r w:rsidR="00564E41">
        <w:t>ser</w:t>
      </w:r>
      <w:r w:rsidR="00A207B7">
        <w:t xml:space="preserve"> to do morning statuses by group.</w:t>
      </w:r>
      <w:r w:rsidR="008510EB">
        <w:t xml:space="preserve"> </w:t>
      </w:r>
      <w:r w:rsidR="00457A4D">
        <w:t xml:space="preserve">Lineup Groups are </w:t>
      </w:r>
      <w:r w:rsidR="001A1AC3">
        <w:t xml:space="preserve">typically </w:t>
      </w:r>
      <w:r w:rsidR="00457A4D">
        <w:t xml:space="preserve">created </w:t>
      </w:r>
      <w:r w:rsidR="001A1AC3">
        <w:t>for different</w:t>
      </w:r>
      <w:r w:rsidR="001A1AC3" w:rsidRPr="0049253A">
        <w:t xml:space="preserve"> D</w:t>
      </w:r>
      <w:r w:rsidR="00A8379C">
        <w:rPr>
          <w:rFonts w:cs="Arial"/>
          <w:kern w:val="24"/>
          <w:szCs w:val="22"/>
        </w:rPr>
        <w:t xml:space="preserve">istricts, Field Offices, etc. </w:t>
      </w:r>
    </w:p>
    <w:p w14:paraId="153534C6" w14:textId="17D024F1" w:rsidR="00A8379C" w:rsidRDefault="00A8379C" w:rsidP="006F770B">
      <w:pPr>
        <w:rPr>
          <w:rFonts w:cs="Arial"/>
          <w:kern w:val="24"/>
          <w:szCs w:val="22"/>
        </w:rPr>
      </w:pPr>
      <w:r>
        <w:rPr>
          <w:rFonts w:cs="Arial"/>
          <w:kern w:val="24"/>
          <w:szCs w:val="22"/>
        </w:rPr>
        <w:t xml:space="preserve">Create a separate </w:t>
      </w:r>
      <w:r w:rsidR="00B57FFB">
        <w:rPr>
          <w:rFonts w:cs="Arial"/>
          <w:kern w:val="24"/>
          <w:szCs w:val="22"/>
        </w:rPr>
        <w:t>Lineup Group</w:t>
      </w:r>
      <w:r>
        <w:rPr>
          <w:rFonts w:cs="Arial"/>
          <w:kern w:val="24"/>
          <w:szCs w:val="22"/>
        </w:rPr>
        <w:t xml:space="preserve"> for each agency in your center</w:t>
      </w:r>
      <w:r w:rsidR="00B57FFB">
        <w:rPr>
          <w:rFonts w:cs="Arial"/>
          <w:kern w:val="24"/>
          <w:szCs w:val="22"/>
        </w:rPr>
        <w:t>,</w:t>
      </w:r>
      <w:r>
        <w:rPr>
          <w:rFonts w:cs="Arial"/>
          <w:kern w:val="24"/>
          <w:szCs w:val="22"/>
        </w:rPr>
        <w:t xml:space="preserve"> if the morning Line Up comes in separately for each. </w:t>
      </w:r>
    </w:p>
    <w:p w14:paraId="1B80E100" w14:textId="5578C548" w:rsidR="005110A3" w:rsidRDefault="008510EB" w:rsidP="006F770B">
      <w:r>
        <w:t>To do so:</w:t>
      </w:r>
    </w:p>
    <w:p w14:paraId="4FB1E025" w14:textId="3921BCF5" w:rsidR="00564E41" w:rsidRDefault="00564E41" w:rsidP="009A579E">
      <w:pPr>
        <w:pStyle w:val="ListParagraph"/>
        <w:numPr>
          <w:ilvl w:val="0"/>
          <w:numId w:val="22"/>
        </w:numPr>
      </w:pPr>
      <w:r>
        <w:t>Enter the appropriate information in each column.</w:t>
      </w:r>
    </w:p>
    <w:p w14:paraId="5CF431DE" w14:textId="4F467B6D" w:rsidR="00564E41" w:rsidRDefault="00C029B7" w:rsidP="009A579E">
      <w:pPr>
        <w:pStyle w:val="ListParagraph"/>
        <w:numPr>
          <w:ilvl w:val="1"/>
          <w:numId w:val="67"/>
        </w:numPr>
      </w:pPr>
      <w:r>
        <w:t>Lineup Group Code</w:t>
      </w:r>
    </w:p>
    <w:p w14:paraId="54DD2B9C" w14:textId="26AA95B0" w:rsidR="00C029B7" w:rsidRDefault="00C029B7" w:rsidP="009A579E">
      <w:pPr>
        <w:pStyle w:val="ListParagraph"/>
        <w:numPr>
          <w:ilvl w:val="1"/>
          <w:numId w:val="67"/>
        </w:numPr>
      </w:pPr>
      <w:r>
        <w:t>Description</w:t>
      </w:r>
    </w:p>
    <w:p w14:paraId="3C3036C2" w14:textId="74DCE20C" w:rsidR="00C029B7" w:rsidRDefault="00C029B7" w:rsidP="009A579E">
      <w:pPr>
        <w:pStyle w:val="ListParagraph"/>
        <w:numPr>
          <w:ilvl w:val="1"/>
          <w:numId w:val="67"/>
        </w:numPr>
      </w:pPr>
      <w:r>
        <w:t>Display Order</w:t>
      </w:r>
      <w:r w:rsidR="00A8379C">
        <w:t xml:space="preserve"> – number control the order on the Line Up Panel</w:t>
      </w:r>
    </w:p>
    <w:p w14:paraId="2FB60038" w14:textId="4D106570" w:rsidR="002C29DB" w:rsidRPr="00104086" w:rsidRDefault="00C029B7" w:rsidP="009A579E">
      <w:pPr>
        <w:pStyle w:val="ListParagraph"/>
        <w:numPr>
          <w:ilvl w:val="0"/>
          <w:numId w:val="22"/>
        </w:numPr>
      </w:pPr>
      <w:r>
        <w:t>Save your work.</w:t>
      </w:r>
    </w:p>
    <w:p w14:paraId="3A448515" w14:textId="11EC60A1" w:rsidR="005110A3" w:rsidRDefault="002C29DB" w:rsidP="001005F6">
      <w:pPr>
        <w:pStyle w:val="Heading2"/>
      </w:pPr>
      <w:bookmarkStart w:id="138" w:name="_Toc127977601"/>
      <w:bookmarkStart w:id="139" w:name="_Toc128823947"/>
      <w:bookmarkStart w:id="140" w:name="_Toc129542354"/>
      <w:bookmarkStart w:id="141" w:name="_Toc161311527"/>
      <w:bookmarkStart w:id="142" w:name="_Toc181777569"/>
      <w:r>
        <w:t xml:space="preserve">Resource </w:t>
      </w:r>
      <w:r w:rsidR="005110A3">
        <w:t>Types</w:t>
      </w:r>
      <w:bookmarkEnd w:id="138"/>
      <w:bookmarkEnd w:id="139"/>
      <w:bookmarkEnd w:id="140"/>
      <w:bookmarkEnd w:id="141"/>
      <w:bookmarkEnd w:id="142"/>
    </w:p>
    <w:p w14:paraId="46658BCC" w14:textId="34CD0B98" w:rsidR="00ED6264" w:rsidRDefault="008C40C7" w:rsidP="005E6F06">
      <w:r>
        <w:t xml:space="preserve">On the </w:t>
      </w:r>
      <w:r w:rsidR="00ED6264">
        <w:t xml:space="preserve">Resource Types </w:t>
      </w:r>
      <w:r>
        <w:t>panel</w:t>
      </w:r>
      <w:r w:rsidR="00D91D28">
        <w:t xml:space="preserve">, the Center Admin populates </w:t>
      </w:r>
      <w:r w:rsidR="005E781E">
        <w:t xml:space="preserve">the information about each resource type used by the </w:t>
      </w:r>
      <w:r w:rsidR="008C2B6A">
        <w:t>dispatch center.</w:t>
      </w:r>
      <w:r>
        <w:t xml:space="preserve"> </w:t>
      </w:r>
    </w:p>
    <w:p w14:paraId="08C15276" w14:textId="170E5B98" w:rsidR="005E6F06" w:rsidRDefault="005E6F06" w:rsidP="005E6F06">
      <w:pPr>
        <w:pStyle w:val="Caption"/>
        <w:keepNext/>
      </w:pPr>
      <w:r>
        <w:lastRenderedPageBreak/>
        <w:t xml:space="preserve">Figure </w:t>
      </w:r>
      <w:fldSimple w:instr=" SEQ Figure \* ARABIC ">
        <w:r w:rsidR="00BE6A1F">
          <w:rPr>
            <w:noProof/>
          </w:rPr>
          <w:t>37</w:t>
        </w:r>
      </w:fldSimple>
      <w:r>
        <w:t xml:space="preserve"> - Re</w:t>
      </w:r>
      <w:r w:rsidR="00B57FFB">
        <w:t>source</w:t>
      </w:r>
      <w:r>
        <w:t xml:space="preserve"> Types (Fire, Other, LE, </w:t>
      </w:r>
      <w:r w:rsidR="00297F01">
        <w:t>Medicaid</w:t>
      </w:r>
      <w:r>
        <w:t>, Str</w:t>
      </w:r>
      <w:r w:rsidR="00297F01">
        <w:t>ucture, etc.)</w:t>
      </w:r>
    </w:p>
    <w:p w14:paraId="71B2466D" w14:textId="4B9B5625" w:rsidR="005110A3" w:rsidRPr="0035385E" w:rsidRDefault="00B57FFB" w:rsidP="005110A3">
      <w:r>
        <w:rPr>
          <w:noProof/>
        </w:rPr>
        <w:drawing>
          <wp:inline distT="0" distB="0" distL="0" distR="0" wp14:anchorId="21449798" wp14:editId="6697A39F">
            <wp:extent cx="5029200" cy="2145041"/>
            <wp:effectExtent l="76200" t="76200" r="133350" b="140970"/>
            <wp:docPr id="6" name="Picture 6" descr="Resource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ypes panel&#10;"/>
                    <pic:cNvPicPr/>
                  </pic:nvPicPr>
                  <pic:blipFill>
                    <a:blip r:embed="rId52">
                      <a:extLst>
                        <a:ext uri="{28A0092B-C50C-407E-A947-70E740481C1C}">
                          <a14:useLocalDpi xmlns:a14="http://schemas.microsoft.com/office/drawing/2010/main" val="0"/>
                        </a:ext>
                      </a:extLst>
                    </a:blip>
                    <a:stretch>
                      <a:fillRect/>
                    </a:stretch>
                  </pic:blipFill>
                  <pic:spPr>
                    <a:xfrm>
                      <a:off x="0" y="0"/>
                      <a:ext cx="5029200" cy="21450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9DE4C83" w14:textId="3C3EFBDE" w:rsidR="00DA742C" w:rsidRDefault="00E2193F" w:rsidP="008510EB">
      <w:r>
        <w:t>Enter the appropriate information in each column.</w:t>
      </w:r>
    </w:p>
    <w:p w14:paraId="64D1892F" w14:textId="2CA66DE9" w:rsidR="00E2193F" w:rsidRDefault="006C574C" w:rsidP="009A579E">
      <w:pPr>
        <w:pStyle w:val="ListParagraph"/>
        <w:numPr>
          <w:ilvl w:val="0"/>
          <w:numId w:val="25"/>
        </w:numPr>
      </w:pPr>
      <w:r w:rsidRPr="00B57FFB">
        <w:rPr>
          <w:b/>
          <w:bCs/>
        </w:rPr>
        <w:t>Code</w:t>
      </w:r>
      <w:r w:rsidR="00A8379C">
        <w:t xml:space="preserve"> is the name of the Resource Type</w:t>
      </w:r>
    </w:p>
    <w:p w14:paraId="0C5F25D7" w14:textId="14032EE1" w:rsidR="006C574C" w:rsidRPr="00B57FFB" w:rsidRDefault="006C574C" w:rsidP="009A579E">
      <w:pPr>
        <w:pStyle w:val="ListParagraph"/>
        <w:numPr>
          <w:ilvl w:val="0"/>
          <w:numId w:val="25"/>
        </w:numPr>
        <w:rPr>
          <w:b/>
          <w:bCs/>
        </w:rPr>
      </w:pPr>
      <w:r w:rsidRPr="00B57FFB">
        <w:rPr>
          <w:b/>
          <w:bCs/>
        </w:rPr>
        <w:t>Description</w:t>
      </w:r>
      <w:r w:rsidR="00B57FFB">
        <w:t xml:space="preserve"> is the description of the </w:t>
      </w:r>
      <w:r w:rsidR="00C41989">
        <w:t>resource.</w:t>
      </w:r>
    </w:p>
    <w:p w14:paraId="1B9C558D" w14:textId="1106FB4B" w:rsidR="006C574C" w:rsidRDefault="006C574C" w:rsidP="009A579E">
      <w:pPr>
        <w:pStyle w:val="ListParagraph"/>
        <w:numPr>
          <w:ilvl w:val="0"/>
          <w:numId w:val="25"/>
        </w:numPr>
      </w:pPr>
      <w:r w:rsidRPr="00B57FFB">
        <w:rPr>
          <w:b/>
          <w:bCs/>
        </w:rPr>
        <w:t>Display Order</w:t>
      </w:r>
      <w:r w:rsidR="00F20B88">
        <w:t xml:space="preserve"> </w:t>
      </w:r>
      <w:r w:rsidR="00B57FFB">
        <w:t xml:space="preserve">is the </w:t>
      </w:r>
      <w:r w:rsidR="00F20B88">
        <w:rPr>
          <w:rFonts w:cs="Arial"/>
          <w:kern w:val="24"/>
          <w:szCs w:val="22"/>
        </w:rPr>
        <w:t xml:space="preserve">number </w:t>
      </w:r>
      <w:r w:rsidR="00B57FFB">
        <w:rPr>
          <w:rFonts w:cs="Arial"/>
          <w:kern w:val="24"/>
          <w:szCs w:val="22"/>
        </w:rPr>
        <w:t xml:space="preserve">that </w:t>
      </w:r>
      <w:r w:rsidR="00F20B88">
        <w:rPr>
          <w:rFonts w:cs="Arial"/>
          <w:kern w:val="24"/>
          <w:szCs w:val="22"/>
        </w:rPr>
        <w:t>merely controls the order in which responding Resources are listed on the Incident Panel.</w:t>
      </w:r>
    </w:p>
    <w:p w14:paraId="1B392AC9" w14:textId="10D0FB38" w:rsidR="006C574C" w:rsidRDefault="006C574C" w:rsidP="009A579E">
      <w:pPr>
        <w:pStyle w:val="ListParagraph"/>
        <w:numPr>
          <w:ilvl w:val="0"/>
          <w:numId w:val="25"/>
        </w:numPr>
      </w:pPr>
      <w:r w:rsidRPr="00B57FFB">
        <w:rPr>
          <w:b/>
          <w:bCs/>
        </w:rPr>
        <w:t>Timer Minutes</w:t>
      </w:r>
      <w:r w:rsidR="00F20B88">
        <w:t xml:space="preserve"> </w:t>
      </w:r>
      <w:r w:rsidR="00B57FFB">
        <w:t xml:space="preserve">is </w:t>
      </w:r>
      <w:r w:rsidR="00F20B88">
        <w:rPr>
          <w:rFonts w:cs="Arial"/>
          <w:kern w:val="24"/>
          <w:szCs w:val="22"/>
        </w:rPr>
        <w:t>the default number of minutes for the Timer to run for each type of Resource</w:t>
      </w:r>
      <w:r w:rsidR="00B57FFB">
        <w:rPr>
          <w:rFonts w:cs="Arial"/>
          <w:kern w:val="24"/>
          <w:szCs w:val="22"/>
        </w:rPr>
        <w:t>.</w:t>
      </w:r>
    </w:p>
    <w:p w14:paraId="36390E5C" w14:textId="5325C052" w:rsidR="006C574C" w:rsidRDefault="006C574C" w:rsidP="009A579E">
      <w:pPr>
        <w:pStyle w:val="ListParagraph"/>
        <w:numPr>
          <w:ilvl w:val="0"/>
          <w:numId w:val="25"/>
        </w:numPr>
      </w:pPr>
      <w:r w:rsidRPr="00B57FFB">
        <w:rPr>
          <w:b/>
          <w:bCs/>
        </w:rPr>
        <w:t>Is Aircraft?</w:t>
      </w:r>
      <w:r w:rsidR="00F20B88" w:rsidRPr="00B57FFB">
        <w:rPr>
          <w:b/>
          <w:bCs/>
        </w:rPr>
        <w:t xml:space="preserve"> </w:t>
      </w:r>
      <w:r w:rsidR="00B57FFB">
        <w:t xml:space="preserve">Use the </w:t>
      </w:r>
      <w:r w:rsidR="00B36656">
        <w:t>pull-down</w:t>
      </w:r>
      <w:r w:rsidR="00B57FFB">
        <w:t xml:space="preserve"> menu and answer </w:t>
      </w:r>
      <w:r w:rsidR="00F20B88">
        <w:t>yes or no</w:t>
      </w:r>
      <w:r w:rsidR="00B57FFB">
        <w:t xml:space="preserve">, as </w:t>
      </w:r>
      <w:r w:rsidR="0049253A">
        <w:t>appropriate.</w:t>
      </w:r>
    </w:p>
    <w:p w14:paraId="2B69D772" w14:textId="2DA7B0B4" w:rsidR="006C574C" w:rsidRPr="00104086" w:rsidRDefault="006C574C" w:rsidP="009A579E">
      <w:pPr>
        <w:pStyle w:val="ListParagraph"/>
        <w:numPr>
          <w:ilvl w:val="0"/>
          <w:numId w:val="25"/>
        </w:numPr>
      </w:pPr>
      <w:r>
        <w:t>Save your work.</w:t>
      </w:r>
    </w:p>
    <w:p w14:paraId="1698E6D9" w14:textId="54A491C9" w:rsidR="002C29DB" w:rsidRDefault="002C29DB" w:rsidP="001005F6">
      <w:pPr>
        <w:pStyle w:val="Heading2"/>
      </w:pPr>
      <w:bookmarkStart w:id="143" w:name="_Admin_Station_Dispatch"/>
      <w:bookmarkStart w:id="144" w:name="_Toc161311528"/>
      <w:bookmarkStart w:id="145" w:name="_Toc181777570"/>
      <w:bookmarkStart w:id="146" w:name="_Hlk129790674"/>
      <w:bookmarkStart w:id="147" w:name="_Toc127977603"/>
      <w:bookmarkStart w:id="148" w:name="_Toc128823949"/>
      <w:bookmarkStart w:id="149" w:name="_Toc129542355"/>
      <w:bookmarkEnd w:id="143"/>
      <w:r>
        <w:t>Resources</w:t>
      </w:r>
      <w:bookmarkEnd w:id="144"/>
      <w:bookmarkEnd w:id="145"/>
    </w:p>
    <w:p w14:paraId="452A21DC" w14:textId="03AD3B4F" w:rsidR="006D2A9B" w:rsidRDefault="006D2A9B" w:rsidP="006D2A9B">
      <w:pPr>
        <w:pStyle w:val="Caption"/>
        <w:keepNext/>
      </w:pPr>
      <w:r>
        <w:t xml:space="preserve">Figure </w:t>
      </w:r>
      <w:fldSimple w:instr=" SEQ Figure \* ARABIC ">
        <w:r w:rsidR="00BE6A1F">
          <w:rPr>
            <w:noProof/>
          </w:rPr>
          <w:t>38</w:t>
        </w:r>
      </w:fldSimple>
      <w:r>
        <w:t xml:space="preserve"> – Enter all pertinent information in each column on the Resources Panel.</w:t>
      </w:r>
    </w:p>
    <w:p w14:paraId="5FAF3619" w14:textId="432EB9C4" w:rsidR="00274603" w:rsidRDefault="00DC468E" w:rsidP="00274603">
      <w:r>
        <w:rPr>
          <w:noProof/>
        </w:rPr>
        <w:drawing>
          <wp:inline distT="0" distB="0" distL="0" distR="0" wp14:anchorId="72996306" wp14:editId="5A5DF59A">
            <wp:extent cx="5276215" cy="745552"/>
            <wp:effectExtent l="76200" t="76200" r="133985" b="130810"/>
            <wp:docPr id="1471323949" name="Picture 8" descr="Screenshot of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23949" name="Picture 8" descr="Screenshot of Resources&#10;"/>
                    <pic:cNvPicPr/>
                  </pic:nvPicPr>
                  <pic:blipFill>
                    <a:blip r:embed="rId53">
                      <a:extLst>
                        <a:ext uri="{28A0092B-C50C-407E-A947-70E740481C1C}">
                          <a14:useLocalDpi xmlns:a14="http://schemas.microsoft.com/office/drawing/2010/main" val="0"/>
                        </a:ext>
                      </a:extLst>
                    </a:blip>
                    <a:stretch>
                      <a:fillRect/>
                    </a:stretch>
                  </pic:blipFill>
                  <pic:spPr>
                    <a:xfrm>
                      <a:off x="0" y="0"/>
                      <a:ext cx="5276215" cy="745552"/>
                    </a:xfrm>
                    <a:prstGeom prst="rect">
                      <a:avLst/>
                    </a:prstGeom>
                    <a:ln w="38100" cap="sq">
                      <a:solidFill>
                        <a:schemeClr val="accent1"/>
                      </a:solidFill>
                      <a:miter lim="800000"/>
                    </a:ln>
                    <a:effectLst>
                      <a:outerShdw blurRad="57150" dist="50800" dir="2700000" algn="tl" rotWithShape="0">
                        <a:srgbClr val="000000">
                          <a:alpha val="40000"/>
                        </a:srgbClr>
                      </a:outerShdw>
                    </a:effectLst>
                  </pic:spPr>
                </pic:pic>
              </a:graphicData>
            </a:graphic>
          </wp:inline>
        </w:drawing>
      </w:r>
      <w:r w:rsidR="00274603">
        <w:t>Enter the appropriate information in each column.</w:t>
      </w:r>
    </w:p>
    <w:p w14:paraId="5FBB3918" w14:textId="4D63F58C" w:rsidR="00274603" w:rsidRDefault="00274603" w:rsidP="009A579E">
      <w:pPr>
        <w:pStyle w:val="ListParagraph"/>
        <w:numPr>
          <w:ilvl w:val="0"/>
          <w:numId w:val="25"/>
        </w:numPr>
      </w:pPr>
      <w:r w:rsidRPr="00B57FFB">
        <w:rPr>
          <w:b/>
          <w:bCs/>
        </w:rPr>
        <w:t>Code</w:t>
      </w:r>
      <w:r>
        <w:t xml:space="preserve"> is the </w:t>
      </w:r>
      <w:r w:rsidRPr="00C64DB5">
        <w:rPr>
          <w:i/>
          <w:iCs/>
        </w:rPr>
        <w:t xml:space="preserve">WildCAD-E </w:t>
      </w:r>
      <w:r>
        <w:t xml:space="preserve">name of the Resource. </w:t>
      </w:r>
      <w:r>
        <w:rPr>
          <w:rFonts w:cs="Arial"/>
          <w:kern w:val="24"/>
          <w:szCs w:val="22"/>
        </w:rPr>
        <w:t>Keep this as short as possible, since it will be displayed on numerous reports and lists</w:t>
      </w:r>
      <w:r w:rsidR="00C41989">
        <w:rPr>
          <w:rFonts w:cs="Arial"/>
          <w:kern w:val="24"/>
          <w:szCs w:val="22"/>
        </w:rPr>
        <w:t xml:space="preserve">. </w:t>
      </w:r>
      <w:r>
        <w:rPr>
          <w:rFonts w:cs="Arial"/>
          <w:kern w:val="24"/>
          <w:szCs w:val="22"/>
        </w:rPr>
        <w:t xml:space="preserve">For example, </w:t>
      </w:r>
      <w:r w:rsidR="002E0854">
        <w:rPr>
          <w:rFonts w:cs="Arial"/>
          <w:kern w:val="24"/>
          <w:szCs w:val="22"/>
        </w:rPr>
        <w:t>consider</w:t>
      </w:r>
      <w:r>
        <w:rPr>
          <w:rFonts w:cs="Arial"/>
          <w:kern w:val="24"/>
          <w:szCs w:val="22"/>
        </w:rPr>
        <w:t xml:space="preserve"> E31, not </w:t>
      </w:r>
      <w:r w:rsidR="007D449F">
        <w:rPr>
          <w:rFonts w:cs="Arial"/>
          <w:kern w:val="24"/>
          <w:szCs w:val="22"/>
        </w:rPr>
        <w:t>ENGINE31LPF.</w:t>
      </w:r>
      <w:r>
        <w:t xml:space="preserve"> </w:t>
      </w:r>
    </w:p>
    <w:p w14:paraId="771B1F47" w14:textId="326F96F1" w:rsidR="00274603" w:rsidRDefault="00274603" w:rsidP="009A579E">
      <w:pPr>
        <w:pStyle w:val="ListParagraph"/>
        <w:numPr>
          <w:ilvl w:val="0"/>
          <w:numId w:val="25"/>
        </w:numPr>
      </w:pPr>
      <w:r w:rsidRPr="00B57FFB">
        <w:rPr>
          <w:b/>
          <w:bCs/>
        </w:rPr>
        <w:t>Type</w:t>
      </w:r>
      <w:r>
        <w:t xml:space="preserve"> is </w:t>
      </w:r>
      <w:r w:rsidR="00786F43">
        <w:t>pull-down</w:t>
      </w:r>
      <w:r>
        <w:t xml:space="preserve"> list that was created in the Resource Type Grid</w:t>
      </w:r>
    </w:p>
    <w:p w14:paraId="2C8A29A8" w14:textId="1367F5EB" w:rsidR="00274603" w:rsidRDefault="00274603" w:rsidP="009A579E">
      <w:pPr>
        <w:pStyle w:val="ListParagraph"/>
        <w:numPr>
          <w:ilvl w:val="0"/>
          <w:numId w:val="25"/>
        </w:numPr>
      </w:pPr>
      <w:r w:rsidRPr="00B57FFB">
        <w:rPr>
          <w:b/>
          <w:bCs/>
        </w:rPr>
        <w:t>Description</w:t>
      </w:r>
      <w:r>
        <w:t xml:space="preserve"> </w:t>
      </w:r>
      <w:r w:rsidR="00E37443">
        <w:t>is</w:t>
      </w:r>
      <w:r w:rsidR="007D449F">
        <w:rPr>
          <w:rFonts w:cs="Arial"/>
          <w:kern w:val="24"/>
          <w:szCs w:val="22"/>
        </w:rPr>
        <w:t xml:space="preserve"> the name or description</w:t>
      </w:r>
      <w:r w:rsidR="00E37443">
        <w:rPr>
          <w:rFonts w:cs="Arial"/>
          <w:kern w:val="24"/>
          <w:szCs w:val="22"/>
        </w:rPr>
        <w:t xml:space="preserve"> of the resource</w:t>
      </w:r>
      <w:r w:rsidR="007D449F">
        <w:rPr>
          <w:rFonts w:cs="Arial"/>
          <w:kern w:val="24"/>
          <w:szCs w:val="22"/>
        </w:rPr>
        <w:t>.</w:t>
      </w:r>
    </w:p>
    <w:p w14:paraId="36312169" w14:textId="4729684F" w:rsidR="00274603" w:rsidRDefault="00274603" w:rsidP="009A579E">
      <w:pPr>
        <w:pStyle w:val="ListParagraph"/>
        <w:numPr>
          <w:ilvl w:val="0"/>
          <w:numId w:val="25"/>
        </w:numPr>
      </w:pPr>
      <w:r w:rsidRPr="00E37443">
        <w:rPr>
          <w:b/>
          <w:bCs/>
        </w:rPr>
        <w:t>Unit</w:t>
      </w:r>
      <w:r>
        <w:t xml:space="preserve"> is </w:t>
      </w:r>
      <w:r w:rsidR="00074BE3">
        <w:t>a pull</w:t>
      </w:r>
      <w:r w:rsidR="00786F43">
        <w:t>-down</w:t>
      </w:r>
      <w:r>
        <w:t xml:space="preserve"> list that was created in the Unit</w:t>
      </w:r>
      <w:r w:rsidR="00487740">
        <w:t>s</w:t>
      </w:r>
      <w:r>
        <w:t xml:space="preserve"> </w:t>
      </w:r>
      <w:r w:rsidR="00487740">
        <w:t>Panel.</w:t>
      </w:r>
    </w:p>
    <w:p w14:paraId="2F8FD78A" w14:textId="7D01F867" w:rsidR="00274603" w:rsidRDefault="00274603" w:rsidP="009A579E">
      <w:pPr>
        <w:pStyle w:val="ListParagraph"/>
        <w:numPr>
          <w:ilvl w:val="0"/>
          <w:numId w:val="25"/>
        </w:numPr>
      </w:pPr>
      <w:r w:rsidRPr="00E37443">
        <w:rPr>
          <w:b/>
          <w:bCs/>
        </w:rPr>
        <w:t>Home Loc</w:t>
      </w:r>
      <w:r>
        <w:t xml:space="preserve"> </w:t>
      </w:r>
      <w:bookmarkStart w:id="150" w:name="_Hlk129790177"/>
      <w:r w:rsidR="007D449F">
        <w:t xml:space="preserve">is </w:t>
      </w:r>
      <w:r w:rsidR="00074BE3">
        <w:t>a pull</w:t>
      </w:r>
      <w:r w:rsidR="00786F43">
        <w:t>-down</w:t>
      </w:r>
      <w:r w:rsidR="007D449F">
        <w:t xml:space="preserve"> list that was created in the Dispatch Location Grid.</w:t>
      </w:r>
    </w:p>
    <w:bookmarkEnd w:id="150"/>
    <w:p w14:paraId="4D4EB9C4" w14:textId="78A58573" w:rsidR="007D449F" w:rsidRPr="00C64DB5" w:rsidRDefault="007D449F" w:rsidP="009A579E">
      <w:pPr>
        <w:pStyle w:val="ListParagraph"/>
        <w:numPr>
          <w:ilvl w:val="0"/>
          <w:numId w:val="25"/>
        </w:numPr>
        <w:rPr>
          <w:rFonts w:cs="Arial"/>
          <w:kern w:val="24"/>
          <w:szCs w:val="22"/>
        </w:rPr>
      </w:pPr>
      <w:r w:rsidRPr="00E37443">
        <w:rPr>
          <w:b/>
          <w:bCs/>
        </w:rPr>
        <w:lastRenderedPageBreak/>
        <w:t>Lineup Seq</w:t>
      </w:r>
      <w:r>
        <w:t xml:space="preserve"> is the sequence</w:t>
      </w:r>
      <w:r w:rsidR="00274603">
        <w:t xml:space="preserve"> </w:t>
      </w:r>
      <w:r w:rsidRPr="00C64DB5">
        <w:rPr>
          <w:rFonts w:cs="Arial"/>
          <w:kern w:val="24"/>
          <w:szCs w:val="22"/>
        </w:rPr>
        <w:t xml:space="preserve">control </w:t>
      </w:r>
      <w:r w:rsidR="00E37443">
        <w:rPr>
          <w:rFonts w:cs="Arial"/>
          <w:kern w:val="24"/>
          <w:szCs w:val="22"/>
        </w:rPr>
        <w:t xml:space="preserve">for </w:t>
      </w:r>
      <w:r w:rsidRPr="00C64DB5">
        <w:rPr>
          <w:rFonts w:cs="Arial"/>
          <w:kern w:val="24"/>
          <w:szCs w:val="22"/>
        </w:rPr>
        <w:t>the order in which</w:t>
      </w:r>
      <w:r w:rsidRPr="00C64DB5">
        <w:rPr>
          <w:rFonts w:cs="Arial"/>
          <w:i/>
          <w:iCs/>
          <w:kern w:val="24"/>
          <w:szCs w:val="22"/>
        </w:rPr>
        <w:t xml:space="preserve"> </w:t>
      </w:r>
      <w:r w:rsidRPr="00C64DB5">
        <w:rPr>
          <w:rFonts w:cs="Arial"/>
          <w:kern w:val="24"/>
          <w:szCs w:val="22"/>
        </w:rPr>
        <w:t>Resources are listed</w:t>
      </w:r>
      <w:r w:rsidRPr="00C64DB5">
        <w:rPr>
          <w:rFonts w:cs="Arial"/>
          <w:i/>
          <w:iCs/>
          <w:kern w:val="24"/>
          <w:szCs w:val="22"/>
        </w:rPr>
        <w:t xml:space="preserve"> </w:t>
      </w:r>
      <w:r w:rsidRPr="00C64DB5">
        <w:rPr>
          <w:rFonts w:cs="Arial"/>
          <w:kern w:val="24"/>
          <w:szCs w:val="22"/>
        </w:rPr>
        <w:t>on the Line Up Panel. This has nothing to do with the order in which they are dispatched - merely the appearance on the screen.</w:t>
      </w:r>
    </w:p>
    <w:p w14:paraId="3CB02131" w14:textId="6EE41865" w:rsidR="007D449F" w:rsidRDefault="007D449F" w:rsidP="009A579E">
      <w:pPr>
        <w:pStyle w:val="ListParagraph"/>
        <w:numPr>
          <w:ilvl w:val="0"/>
          <w:numId w:val="25"/>
        </w:numPr>
      </w:pPr>
      <w:r w:rsidRPr="00E37443">
        <w:rPr>
          <w:b/>
          <w:bCs/>
        </w:rPr>
        <w:t>Lineup Group</w:t>
      </w:r>
      <w:r>
        <w:t xml:space="preserve"> is </w:t>
      </w:r>
      <w:r w:rsidR="00074BE3">
        <w:t>a pull</w:t>
      </w:r>
      <w:r w:rsidR="00786F43">
        <w:t>-down</w:t>
      </w:r>
      <w:r>
        <w:t xml:space="preserve"> list that was created in the Line Up Group Grid.</w:t>
      </w:r>
    </w:p>
    <w:p w14:paraId="710301C2" w14:textId="15CB29F0" w:rsidR="007D449F" w:rsidRPr="0049253A" w:rsidRDefault="007D449F" w:rsidP="009A579E">
      <w:pPr>
        <w:pStyle w:val="ListParagraph"/>
        <w:numPr>
          <w:ilvl w:val="0"/>
          <w:numId w:val="25"/>
        </w:numPr>
        <w:rPr>
          <w:b/>
          <w:bCs/>
        </w:rPr>
      </w:pPr>
      <w:r w:rsidRPr="00E37443">
        <w:rPr>
          <w:b/>
          <w:bCs/>
        </w:rPr>
        <w:t>Resource Cat/Type</w:t>
      </w:r>
      <w:r>
        <w:t xml:space="preserve"> </w:t>
      </w:r>
      <w:r w:rsidR="00E37443">
        <w:t xml:space="preserve">is a </w:t>
      </w:r>
      <w:r w:rsidR="00B36656">
        <w:t>pull-down</w:t>
      </w:r>
      <w:r w:rsidRPr="00BF4405">
        <w:rPr>
          <w:rFonts w:cs="Arial"/>
          <w:kern w:val="24"/>
          <w:szCs w:val="22"/>
        </w:rPr>
        <w:t xml:space="preserve"> menu</w:t>
      </w:r>
      <w:r w:rsidR="00E37443">
        <w:rPr>
          <w:rFonts w:cs="Arial"/>
          <w:kern w:val="24"/>
          <w:szCs w:val="22"/>
        </w:rPr>
        <w:t xml:space="preserve"> used </w:t>
      </w:r>
      <w:r w:rsidRPr="00BF4405">
        <w:rPr>
          <w:rFonts w:cs="Arial"/>
          <w:kern w:val="24"/>
          <w:szCs w:val="22"/>
        </w:rPr>
        <w:t>to select the Resource Category/Type.</w:t>
      </w:r>
      <w:r w:rsidR="009A3AD4">
        <w:rPr>
          <w:rFonts w:cs="Arial"/>
          <w:kern w:val="24"/>
          <w:szCs w:val="22"/>
        </w:rPr>
        <w:t xml:space="preserve"> </w:t>
      </w:r>
      <w:r w:rsidR="009A3AD4" w:rsidRPr="0049253A">
        <w:rPr>
          <w:rFonts w:cs="Arial"/>
          <w:b/>
          <w:bCs/>
          <w:kern w:val="24"/>
          <w:szCs w:val="22"/>
          <w:u w:val="single"/>
        </w:rPr>
        <w:t>This is required for any resources to be integrated with IRWIN.</w:t>
      </w:r>
    </w:p>
    <w:p w14:paraId="6D63EA43" w14:textId="517B7E8F" w:rsidR="007D449F" w:rsidRDefault="007D449F" w:rsidP="009A579E">
      <w:pPr>
        <w:pStyle w:val="ListParagraph"/>
        <w:numPr>
          <w:ilvl w:val="0"/>
          <w:numId w:val="25"/>
        </w:numPr>
      </w:pPr>
      <w:r w:rsidRPr="00E37443">
        <w:rPr>
          <w:b/>
          <w:bCs/>
        </w:rPr>
        <w:t>Current Location</w:t>
      </w:r>
      <w:r>
        <w:t xml:space="preserve"> is </w:t>
      </w:r>
      <w:r w:rsidR="00074BE3">
        <w:t>a pull</w:t>
      </w:r>
      <w:r w:rsidR="00786F43">
        <w:t>-down</w:t>
      </w:r>
      <w:r>
        <w:t xml:space="preserve"> list that was created in the Dispatch Location Grid.</w:t>
      </w:r>
    </w:p>
    <w:p w14:paraId="1C89FC0E" w14:textId="697B9487" w:rsidR="007D449F" w:rsidRPr="00C64DB5" w:rsidRDefault="002A58F4" w:rsidP="009A579E">
      <w:pPr>
        <w:pStyle w:val="ListParagraph"/>
        <w:numPr>
          <w:ilvl w:val="0"/>
          <w:numId w:val="25"/>
        </w:numPr>
      </w:pPr>
      <w:r w:rsidRPr="00E37443">
        <w:rPr>
          <w:b/>
          <w:bCs/>
        </w:rPr>
        <w:t>Foreign Res</w:t>
      </w:r>
      <w:r>
        <w:t xml:space="preserve"> </w:t>
      </w:r>
      <w:r w:rsidR="00E37443">
        <w:t xml:space="preserve">is a </w:t>
      </w:r>
      <w:r w:rsidR="00B36656">
        <w:t>pull-down</w:t>
      </w:r>
      <w:r w:rsidR="00E37443">
        <w:t xml:space="preserve"> menu. Answer “</w:t>
      </w:r>
      <w:r>
        <w:t>yes</w:t>
      </w:r>
      <w:r w:rsidR="00E37443">
        <w:t xml:space="preserve">” to indicate </w:t>
      </w:r>
      <w:r w:rsidR="009A3AD4">
        <w:t xml:space="preserve">this resource is a </w:t>
      </w:r>
      <w:r w:rsidR="00E37443">
        <w:t>foreign resource or</w:t>
      </w:r>
      <w:r>
        <w:t xml:space="preserve"> </w:t>
      </w:r>
      <w:r w:rsidR="00E37443">
        <w:t>“</w:t>
      </w:r>
      <w:r>
        <w:t>no</w:t>
      </w:r>
      <w:r w:rsidR="00E37443">
        <w:t>,”</w:t>
      </w:r>
      <w:r>
        <w:t xml:space="preserve"> </w:t>
      </w:r>
      <w:r w:rsidR="00E37443">
        <w:t>if not</w:t>
      </w:r>
      <w:r>
        <w:t xml:space="preserve">. </w:t>
      </w:r>
      <w:r w:rsidR="00E37443">
        <w:rPr>
          <w:rFonts w:cs="Arial"/>
          <w:kern w:val="24"/>
          <w:szCs w:val="22"/>
        </w:rPr>
        <w:t xml:space="preserve">Foreign resources are resources not </w:t>
      </w:r>
      <w:r w:rsidR="007221D6">
        <w:rPr>
          <w:rFonts w:cs="Arial"/>
          <w:kern w:val="24"/>
          <w:szCs w:val="22"/>
        </w:rPr>
        <w:t xml:space="preserve">from </w:t>
      </w:r>
      <w:r w:rsidR="009A3AD4">
        <w:rPr>
          <w:rFonts w:cs="Arial"/>
          <w:kern w:val="24"/>
          <w:szCs w:val="22"/>
        </w:rPr>
        <w:t xml:space="preserve">one of </w:t>
      </w:r>
      <w:r w:rsidR="00E37443">
        <w:rPr>
          <w:rFonts w:cs="Arial"/>
          <w:kern w:val="24"/>
          <w:szCs w:val="22"/>
        </w:rPr>
        <w:t>your</w:t>
      </w:r>
      <w:r w:rsidR="009A3AD4">
        <w:rPr>
          <w:rFonts w:cs="Arial"/>
          <w:kern w:val="24"/>
          <w:szCs w:val="22"/>
        </w:rPr>
        <w:t xml:space="preserve"> </w:t>
      </w:r>
      <w:r w:rsidR="00E37443">
        <w:rPr>
          <w:rFonts w:cs="Arial"/>
          <w:kern w:val="24"/>
          <w:szCs w:val="22"/>
        </w:rPr>
        <w:t>unit</w:t>
      </w:r>
      <w:r w:rsidR="009A3AD4">
        <w:rPr>
          <w:rFonts w:cs="Arial"/>
          <w:kern w:val="24"/>
          <w:szCs w:val="22"/>
        </w:rPr>
        <w:t>s</w:t>
      </w:r>
      <w:r w:rsidR="00E37443">
        <w:rPr>
          <w:rFonts w:cs="Arial"/>
          <w:kern w:val="24"/>
          <w:szCs w:val="22"/>
        </w:rPr>
        <w:t>.</w:t>
      </w:r>
    </w:p>
    <w:p w14:paraId="32EDA356" w14:textId="5A845B9E" w:rsidR="002A58F4" w:rsidRPr="00C64DB5" w:rsidRDefault="002A58F4" w:rsidP="009A579E">
      <w:pPr>
        <w:pStyle w:val="ListParagraph"/>
        <w:numPr>
          <w:ilvl w:val="0"/>
          <w:numId w:val="25"/>
        </w:numPr>
        <w:rPr>
          <w:rFonts w:cs="Arial"/>
          <w:kern w:val="24"/>
          <w:szCs w:val="22"/>
        </w:rPr>
      </w:pPr>
      <w:r w:rsidRPr="00E37443">
        <w:rPr>
          <w:b/>
          <w:bCs/>
        </w:rPr>
        <w:t>On Inc Report</w:t>
      </w:r>
      <w:r>
        <w:t xml:space="preserve"> </w:t>
      </w:r>
      <w:r w:rsidR="00E37443">
        <w:t xml:space="preserve">is a </w:t>
      </w:r>
      <w:r w:rsidR="00B36656">
        <w:t>pull-down</w:t>
      </w:r>
      <w:r w:rsidR="00E37443">
        <w:t xml:space="preserve"> menu. A “</w:t>
      </w:r>
      <w:r>
        <w:t>yes</w:t>
      </w:r>
      <w:r w:rsidR="00E37443">
        <w:t>” means</w:t>
      </w:r>
      <w:r w:rsidRPr="00C64DB5">
        <w:rPr>
          <w:rFonts w:cs="Arial"/>
          <w:kern w:val="24"/>
          <w:szCs w:val="22"/>
        </w:rPr>
        <w:t xml:space="preserve"> you want this Resource listed on the printed Incident Reports. </w:t>
      </w:r>
    </w:p>
    <w:p w14:paraId="1F363294" w14:textId="10DE7B14" w:rsidR="002A58F4" w:rsidRPr="00C64DB5" w:rsidRDefault="002A58F4" w:rsidP="009A579E">
      <w:pPr>
        <w:pStyle w:val="ListParagraph"/>
        <w:numPr>
          <w:ilvl w:val="0"/>
          <w:numId w:val="25"/>
        </w:numPr>
      </w:pPr>
      <w:r w:rsidRPr="00E37443">
        <w:rPr>
          <w:b/>
          <w:bCs/>
        </w:rPr>
        <w:t>On WildWeb</w:t>
      </w:r>
      <w:r w:rsidR="00E37443">
        <w:t xml:space="preserve"> is a </w:t>
      </w:r>
      <w:r w:rsidR="00B36656">
        <w:t>pull-down</w:t>
      </w:r>
      <w:r w:rsidR="00E37443">
        <w:t xml:space="preserve"> menu. “Y</w:t>
      </w:r>
      <w:r>
        <w:t>es</w:t>
      </w:r>
      <w:r w:rsidR="00E37443">
        <w:t xml:space="preserve">,” if this Resource will show on the internet reports; and “no,” </w:t>
      </w:r>
      <w:r>
        <w:rPr>
          <w:rFonts w:cs="Arial"/>
          <w:kern w:val="24"/>
          <w:szCs w:val="22"/>
        </w:rPr>
        <w:t>if</w:t>
      </w:r>
      <w:r w:rsidRPr="002A58F4">
        <w:rPr>
          <w:rFonts w:cs="Arial"/>
          <w:kern w:val="24"/>
          <w:szCs w:val="22"/>
        </w:rPr>
        <w:t xml:space="preserve"> </w:t>
      </w:r>
      <w:r>
        <w:rPr>
          <w:rFonts w:cs="Arial"/>
          <w:kern w:val="24"/>
          <w:szCs w:val="22"/>
        </w:rPr>
        <w:t>th</w:t>
      </w:r>
      <w:r w:rsidR="00E37443">
        <w:rPr>
          <w:rFonts w:cs="Arial"/>
          <w:kern w:val="24"/>
          <w:szCs w:val="22"/>
        </w:rPr>
        <w:t>e</w:t>
      </w:r>
      <w:r>
        <w:rPr>
          <w:rFonts w:cs="Arial"/>
          <w:kern w:val="24"/>
          <w:szCs w:val="22"/>
        </w:rPr>
        <w:t xml:space="preserve"> Resource will not show on the internet reports from </w:t>
      </w:r>
      <w:r w:rsidRPr="00E37443">
        <w:rPr>
          <w:rFonts w:cs="Arial"/>
          <w:i/>
          <w:iCs/>
          <w:kern w:val="24"/>
          <w:szCs w:val="22"/>
        </w:rPr>
        <w:t>WildCAD</w:t>
      </w:r>
      <w:r w:rsidR="00E37443" w:rsidRPr="00E37443">
        <w:rPr>
          <w:rFonts w:cs="Arial"/>
          <w:i/>
          <w:iCs/>
          <w:kern w:val="24"/>
          <w:szCs w:val="22"/>
        </w:rPr>
        <w:t>-E</w:t>
      </w:r>
      <w:r w:rsidR="00E37443">
        <w:rPr>
          <w:rFonts w:cs="Arial"/>
          <w:kern w:val="24"/>
          <w:szCs w:val="22"/>
        </w:rPr>
        <w:t xml:space="preserve">, </w:t>
      </w:r>
      <w:r>
        <w:rPr>
          <w:rFonts w:cs="Arial"/>
          <w:kern w:val="24"/>
          <w:szCs w:val="22"/>
        </w:rPr>
        <w:t>called WildWeb.</w:t>
      </w:r>
    </w:p>
    <w:p w14:paraId="40AC130D" w14:textId="2D7F6BFC" w:rsidR="00F70946" w:rsidRDefault="002A58F4" w:rsidP="009A579E">
      <w:pPr>
        <w:pStyle w:val="ListParagraph"/>
        <w:numPr>
          <w:ilvl w:val="0"/>
          <w:numId w:val="25"/>
        </w:numPr>
      </w:pPr>
      <w:r w:rsidRPr="00E37443">
        <w:rPr>
          <w:b/>
          <w:bCs/>
        </w:rPr>
        <w:t xml:space="preserve">Active </w:t>
      </w:r>
      <w:r w:rsidR="00E37443">
        <w:t xml:space="preserve">is a </w:t>
      </w:r>
      <w:bookmarkStart w:id="151" w:name="_Hlk129790581"/>
      <w:r>
        <w:t xml:space="preserve">yes or no </w:t>
      </w:r>
      <w:r w:rsidR="00786F43">
        <w:t>pull-down</w:t>
      </w:r>
      <w:r>
        <w:t xml:space="preserve">. </w:t>
      </w:r>
      <w:r w:rsidR="00E37443">
        <w:t>Select “Yes,” if the Resource is active; and “N</w:t>
      </w:r>
      <w:r>
        <w:t>o</w:t>
      </w:r>
      <w:r w:rsidR="00E37443">
        <w:t>,”</w:t>
      </w:r>
      <w:r>
        <w:t xml:space="preserve"> if the Resource is no longer operational.</w:t>
      </w:r>
      <w:bookmarkEnd w:id="151"/>
      <w:r w:rsidR="00487740">
        <w:t xml:space="preserve"> </w:t>
      </w:r>
    </w:p>
    <w:p w14:paraId="7F0E003A" w14:textId="77777777" w:rsidR="00B548F4" w:rsidRDefault="00B548F4" w:rsidP="009A579E">
      <w:pPr>
        <w:pStyle w:val="ListParagraph"/>
        <w:numPr>
          <w:ilvl w:val="1"/>
          <w:numId w:val="96"/>
        </w:numPr>
      </w:pPr>
      <w:r>
        <w:t>The user can toggle between viewing/editing resources that are either Active or Inactive. Active resources are selected by default. This feature was necessary because if the center has too many resources for the browser to display, the resources page will not load.</w:t>
      </w:r>
    </w:p>
    <w:p w14:paraId="3BF13E9F" w14:textId="48F36D2A" w:rsidR="00B548F4" w:rsidRDefault="00B548F4" w:rsidP="00B548F4">
      <w:pPr>
        <w:pStyle w:val="Caption"/>
        <w:keepNext/>
        <w:numPr>
          <w:ilvl w:val="1"/>
          <w:numId w:val="96"/>
        </w:numPr>
      </w:pPr>
      <w:r>
        <w:t xml:space="preserve">Figure </w:t>
      </w:r>
      <w:fldSimple w:instr=" SEQ Figure \* ARABIC ">
        <w:r w:rsidR="00BE6A1F">
          <w:rPr>
            <w:noProof/>
          </w:rPr>
          <w:t>39</w:t>
        </w:r>
      </w:fldSimple>
      <w:r>
        <w:t xml:space="preserve"> - Toggle button between Active and Inactive</w:t>
      </w:r>
    </w:p>
    <w:p w14:paraId="16621247" w14:textId="40373375" w:rsidR="00B548F4" w:rsidRDefault="00B548F4" w:rsidP="00B548F4">
      <w:pPr>
        <w:pStyle w:val="ListParagraph"/>
        <w:ind w:left="1080"/>
      </w:pPr>
      <w:r>
        <w:rPr>
          <w:noProof/>
        </w:rPr>
        <w:drawing>
          <wp:inline distT="0" distB="0" distL="0" distR="0" wp14:anchorId="20BDD663" wp14:editId="3B147A76">
            <wp:extent cx="3098800" cy="1115286"/>
            <wp:effectExtent l="76200" t="76200" r="139700" b="142240"/>
            <wp:docPr id="940825118" name="Picture 7" descr="Screenshot of the Togg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25118" name="Picture 7" descr="Screenshot of the Toggle screen"/>
                    <pic:cNvPicPr/>
                  </pic:nvPicPr>
                  <pic:blipFill rotWithShape="1">
                    <a:blip r:embed="rId54">
                      <a:extLst>
                        <a:ext uri="{28A0092B-C50C-407E-A947-70E740481C1C}">
                          <a14:useLocalDpi xmlns:a14="http://schemas.microsoft.com/office/drawing/2010/main" val="0"/>
                        </a:ext>
                      </a:extLst>
                    </a:blip>
                    <a:srcRect r="6794" b="10735"/>
                    <a:stretch/>
                  </pic:blipFill>
                  <pic:spPr bwMode="auto">
                    <a:xfrm>
                      <a:off x="0" y="0"/>
                      <a:ext cx="3113109" cy="1120436"/>
                    </a:xfrm>
                    <a:prstGeom prst="rect">
                      <a:avLst/>
                    </a:prstGeom>
                    <a:ln w="38100" cap="sq"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p>
    <w:p w14:paraId="28235939" w14:textId="1728E190" w:rsidR="00F70946" w:rsidRDefault="00487740" w:rsidP="009A579E">
      <w:pPr>
        <w:pStyle w:val="ListParagraph"/>
        <w:numPr>
          <w:ilvl w:val="1"/>
          <w:numId w:val="96"/>
        </w:numPr>
      </w:pPr>
      <w:r>
        <w:t xml:space="preserve">Resources cannot be set to inactive if they are assigned to an incident. </w:t>
      </w:r>
    </w:p>
    <w:p w14:paraId="225D3FB9" w14:textId="1E043A53" w:rsidR="00F70946" w:rsidRDefault="00F70946" w:rsidP="009A579E">
      <w:pPr>
        <w:pStyle w:val="ListParagraph"/>
        <w:numPr>
          <w:ilvl w:val="1"/>
          <w:numId w:val="96"/>
        </w:numPr>
      </w:pPr>
      <w:r w:rsidRPr="00F70946">
        <w:t>If a resource is set to "inactive</w:t>
      </w:r>
      <w:r w:rsidR="00B548F4">
        <w:t>,</w:t>
      </w:r>
      <w:r w:rsidRPr="00F70946">
        <w:t>" and they are part of a group, the resource will be removed from the group.</w:t>
      </w:r>
      <w:r>
        <w:t xml:space="preserve"> </w:t>
      </w:r>
    </w:p>
    <w:p w14:paraId="2F2042BD" w14:textId="6F22BA98" w:rsidR="002A58F4" w:rsidRDefault="00F70946" w:rsidP="009A579E">
      <w:pPr>
        <w:pStyle w:val="ListParagraph"/>
        <w:numPr>
          <w:ilvl w:val="1"/>
          <w:numId w:val="96"/>
        </w:numPr>
      </w:pPr>
      <w:r w:rsidRPr="00F70946">
        <w:t>If the remaining group contains only 1 resource after a member is set to inactive, the group is cleared.</w:t>
      </w:r>
    </w:p>
    <w:p w14:paraId="72484CFB" w14:textId="63AB9FDD" w:rsidR="00AA3A97" w:rsidRPr="00AA3A97" w:rsidRDefault="00AA3A97" w:rsidP="00AA3A97">
      <w:pPr>
        <w:pStyle w:val="ListParagraph"/>
        <w:numPr>
          <w:ilvl w:val="0"/>
          <w:numId w:val="96"/>
        </w:numPr>
        <w:spacing w:after="0"/>
      </w:pPr>
      <w:r w:rsidRPr="00AA3A97">
        <w:rPr>
          <w:b/>
          <w:bCs/>
        </w:rPr>
        <w:lastRenderedPageBreak/>
        <w:t xml:space="preserve">WildShare </w:t>
      </w:r>
      <w:r>
        <w:t>a</w:t>
      </w:r>
      <w:r w:rsidRPr="00B95683">
        <w:t>llows any center to make the status of one or more resources</w:t>
      </w:r>
      <w:r>
        <w:t xml:space="preserve"> </w:t>
      </w:r>
      <w:r w:rsidRPr="00B95683">
        <w:t>available to other centers. In turn, a center can view the status of another center’s shared resources</w:t>
      </w:r>
      <w:r>
        <w:t>.</w:t>
      </w:r>
      <w:r w:rsidR="00C3696E">
        <w:t xml:space="preserve"> In the field called WildShare select </w:t>
      </w:r>
      <w:r w:rsidR="00C3696E" w:rsidRPr="00C3696E">
        <w:rPr>
          <w:b/>
          <w:bCs/>
          <w:i/>
          <w:iCs/>
        </w:rPr>
        <w:t>Yes</w:t>
      </w:r>
      <w:r w:rsidR="00C3696E">
        <w:t xml:space="preserve"> to </w:t>
      </w:r>
      <w:r w:rsidR="00C3696E" w:rsidRPr="00C3696E">
        <w:t>indicate if a resource’s status can be viewed by</w:t>
      </w:r>
      <w:r w:rsidR="00C3696E">
        <w:t xml:space="preserve"> </w:t>
      </w:r>
      <w:r w:rsidR="00C3696E" w:rsidRPr="00C3696E">
        <w:t>other centers</w:t>
      </w:r>
      <w:r w:rsidR="00074BE3">
        <w:t xml:space="preserve">. </w:t>
      </w:r>
      <w:r w:rsidR="00C3696E">
        <w:t xml:space="preserve">Select </w:t>
      </w:r>
      <w:r w:rsidR="00C3696E" w:rsidRPr="00C3696E">
        <w:rPr>
          <w:b/>
          <w:bCs/>
          <w:i/>
          <w:iCs/>
        </w:rPr>
        <w:t>No</w:t>
      </w:r>
      <w:r w:rsidR="00C3696E">
        <w:t xml:space="preserve"> to </w:t>
      </w:r>
      <w:r w:rsidR="00C3696E" w:rsidRPr="00C3696E">
        <w:t>indicate if a resource’s status can</w:t>
      </w:r>
      <w:r w:rsidR="00C3696E">
        <w:t>not</w:t>
      </w:r>
      <w:r w:rsidR="00C3696E" w:rsidRPr="00C3696E">
        <w:t xml:space="preserve"> be viewed by</w:t>
      </w:r>
      <w:r w:rsidR="00C3696E">
        <w:t xml:space="preserve"> </w:t>
      </w:r>
      <w:r w:rsidR="00C3696E" w:rsidRPr="00C3696E">
        <w:t xml:space="preserve">other </w:t>
      </w:r>
      <w:r w:rsidR="00B548F4" w:rsidRPr="00C3696E">
        <w:t>centers.</w:t>
      </w:r>
    </w:p>
    <w:p w14:paraId="1F2B2003" w14:textId="19E765F4" w:rsidR="00A95FEB" w:rsidRDefault="00A95FEB" w:rsidP="009A579E">
      <w:pPr>
        <w:pStyle w:val="ListParagraph"/>
        <w:numPr>
          <w:ilvl w:val="0"/>
          <w:numId w:val="25"/>
        </w:numPr>
      </w:pPr>
      <w:bookmarkStart w:id="152" w:name="_Hlk129791003"/>
      <w:r w:rsidRPr="00E37443">
        <w:rPr>
          <w:b/>
          <w:bCs/>
        </w:rPr>
        <w:t>Comments</w:t>
      </w:r>
      <w:r w:rsidRPr="00E37443">
        <w:rPr>
          <w:rFonts w:cs="Arial"/>
          <w:kern w:val="24"/>
          <w:szCs w:val="22"/>
        </w:rPr>
        <w:t xml:space="preserve"> </w:t>
      </w:r>
      <w:r>
        <w:rPr>
          <w:rFonts w:cs="Arial"/>
          <w:kern w:val="24"/>
          <w:szCs w:val="22"/>
        </w:rPr>
        <w:t>may be entered and edited in the space provided.</w:t>
      </w:r>
    </w:p>
    <w:bookmarkEnd w:id="152"/>
    <w:p w14:paraId="7DE2CFEE" w14:textId="08CC4771" w:rsidR="002A58F4" w:rsidRDefault="002A58F4" w:rsidP="009A579E">
      <w:pPr>
        <w:pStyle w:val="ListParagraph"/>
        <w:numPr>
          <w:ilvl w:val="0"/>
          <w:numId w:val="25"/>
        </w:numPr>
      </w:pPr>
      <w:r w:rsidRPr="00E37443">
        <w:rPr>
          <w:b/>
          <w:bCs/>
        </w:rPr>
        <w:t>FI File</w:t>
      </w:r>
      <w:r w:rsidR="0070477E">
        <w:rPr>
          <w:b/>
          <w:bCs/>
        </w:rPr>
        <w:t xml:space="preserve"> </w:t>
      </w:r>
      <w:r w:rsidR="0070477E">
        <w:t xml:space="preserve">is a yes/no </w:t>
      </w:r>
      <w:r w:rsidR="00B36656">
        <w:t>pull-down</w:t>
      </w:r>
      <w:r w:rsidR="0070477E">
        <w:t xml:space="preserve"> menu</w:t>
      </w:r>
      <w:r>
        <w:t>.</w:t>
      </w:r>
      <w:r w:rsidR="00A95FEB">
        <w:t xml:space="preserve"> A </w:t>
      </w:r>
      <w:r w:rsidR="0070477E">
        <w:t>“</w:t>
      </w:r>
      <w:r w:rsidR="00A95FEB">
        <w:t>yes</w:t>
      </w:r>
      <w:r w:rsidR="0070477E">
        <w:t>,” indicated that</w:t>
      </w:r>
      <w:r w:rsidR="00A95FEB">
        <w:t xml:space="preserve"> </w:t>
      </w:r>
      <w:r w:rsidR="00A95FEB" w:rsidRPr="00A95FEB">
        <w:t>th</w:t>
      </w:r>
      <w:r w:rsidR="0070477E">
        <w:t>e</w:t>
      </w:r>
      <w:r w:rsidR="00A95FEB" w:rsidRPr="00A95FEB">
        <w:t xml:space="preserve"> Resource shown </w:t>
      </w:r>
      <w:r w:rsidR="0070477E">
        <w:t xml:space="preserve">is </w:t>
      </w:r>
      <w:r w:rsidR="00A95FEB" w:rsidRPr="00A95FEB">
        <w:t xml:space="preserve">by default </w:t>
      </w:r>
      <w:r w:rsidR="0070477E">
        <w:t>used by</w:t>
      </w:r>
      <w:r w:rsidR="00A95FEB" w:rsidRPr="00A95FEB">
        <w:t xml:space="preserve"> the law enforcement Field Interrogation File </w:t>
      </w:r>
      <w:r w:rsidR="00A95FEB">
        <w:t>panel</w:t>
      </w:r>
      <w:r w:rsidR="00A95FEB" w:rsidRPr="00A95FEB">
        <w:t xml:space="preserve">. </w:t>
      </w:r>
    </w:p>
    <w:p w14:paraId="6E00B1C6" w14:textId="77777777" w:rsidR="00274603" w:rsidRPr="00104086" w:rsidRDefault="00274603" w:rsidP="009A579E">
      <w:pPr>
        <w:pStyle w:val="ListParagraph"/>
        <w:numPr>
          <w:ilvl w:val="0"/>
          <w:numId w:val="25"/>
        </w:numPr>
      </w:pPr>
      <w:r>
        <w:t>Save your work.</w:t>
      </w:r>
    </w:p>
    <w:p w14:paraId="56918EA2" w14:textId="77371120" w:rsidR="005110A3" w:rsidRDefault="005110A3" w:rsidP="001005F6">
      <w:pPr>
        <w:pStyle w:val="Heading2"/>
      </w:pPr>
      <w:bookmarkStart w:id="153" w:name="_Toc161311529"/>
      <w:bookmarkStart w:id="154" w:name="_Toc181777571"/>
      <w:bookmarkEnd w:id="146"/>
      <w:r>
        <w:t>Admin Station Dispatch Priority</w:t>
      </w:r>
      <w:bookmarkEnd w:id="147"/>
      <w:bookmarkEnd w:id="148"/>
      <w:bookmarkEnd w:id="149"/>
      <w:bookmarkEnd w:id="153"/>
      <w:bookmarkEnd w:id="154"/>
    </w:p>
    <w:p w14:paraId="744DCAAD" w14:textId="48053AF0" w:rsidR="008510EB" w:rsidRDefault="008510EB" w:rsidP="008510EB">
      <w:pPr>
        <w:pStyle w:val="Caption"/>
        <w:keepNext/>
      </w:pPr>
      <w:r>
        <w:t xml:space="preserve">Figure </w:t>
      </w:r>
      <w:fldSimple w:instr=" SEQ Figure \* ARABIC ">
        <w:r w:rsidR="00BE6A1F">
          <w:rPr>
            <w:noProof/>
          </w:rPr>
          <w:t>40</w:t>
        </w:r>
      </w:fldSimple>
      <w:r>
        <w:t xml:space="preserve"> -Admin Station Dispatch Priority sets resource priorities by station.</w:t>
      </w:r>
    </w:p>
    <w:p w14:paraId="0B22AD9F" w14:textId="5CFEDE7D" w:rsidR="008510EB" w:rsidRDefault="008510EB" w:rsidP="005110A3">
      <w:r>
        <w:rPr>
          <w:noProof/>
        </w:rPr>
        <w:drawing>
          <wp:inline distT="0" distB="0" distL="0" distR="0" wp14:anchorId="4E3D19F3" wp14:editId="1722B163">
            <wp:extent cx="4235450" cy="2143215"/>
            <wp:effectExtent l="76200" t="76200" r="127000" b="142875"/>
            <wp:docPr id="96" name="Picture 96"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ll-Down li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48454" cy="214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2DEA8DE" w14:textId="77777777" w:rsidR="002607EB" w:rsidRDefault="005110A3" w:rsidP="002607EB">
      <w:r>
        <w:t>Sets resource priorities by station.</w:t>
      </w:r>
      <w:r w:rsidR="008510EB">
        <w:t xml:space="preserve"> To do so:</w:t>
      </w:r>
    </w:p>
    <w:p w14:paraId="4CDD3A76" w14:textId="6DB70F9B" w:rsidR="00C27556" w:rsidRPr="006F770B" w:rsidRDefault="00C27556" w:rsidP="009A579E">
      <w:pPr>
        <w:pStyle w:val="ListParagraph"/>
        <w:numPr>
          <w:ilvl w:val="0"/>
          <w:numId w:val="97"/>
        </w:numPr>
      </w:pPr>
      <w:r w:rsidRPr="006F770B">
        <w:t>Set the “Res Type.”</w:t>
      </w:r>
    </w:p>
    <w:p w14:paraId="51E15027" w14:textId="1C04C507" w:rsidR="00C27556" w:rsidRPr="006F770B" w:rsidRDefault="00C27556" w:rsidP="009A579E">
      <w:pPr>
        <w:pStyle w:val="ListParagraph"/>
        <w:numPr>
          <w:ilvl w:val="0"/>
          <w:numId w:val="97"/>
        </w:numPr>
      </w:pPr>
      <w:r w:rsidRPr="006F770B">
        <w:t>Select the “Current Location.”</w:t>
      </w:r>
    </w:p>
    <w:p w14:paraId="7E076133" w14:textId="2B6754CD" w:rsidR="00AF08D9" w:rsidRPr="006F770B" w:rsidRDefault="00AF08D9" w:rsidP="009A579E">
      <w:pPr>
        <w:pStyle w:val="ListParagraph"/>
        <w:numPr>
          <w:ilvl w:val="0"/>
          <w:numId w:val="97"/>
        </w:numPr>
      </w:pPr>
      <w:r w:rsidRPr="006F770B">
        <w:t>Resources will then be shown.</w:t>
      </w:r>
    </w:p>
    <w:p w14:paraId="5EC86A6C" w14:textId="3DEF5E04" w:rsidR="009D6FE2" w:rsidRPr="006F770B" w:rsidRDefault="00573B5B" w:rsidP="009A579E">
      <w:pPr>
        <w:pStyle w:val="ListParagraph"/>
        <w:numPr>
          <w:ilvl w:val="0"/>
          <w:numId w:val="97"/>
        </w:numPr>
      </w:pPr>
      <w:r w:rsidRPr="006F770B">
        <w:t xml:space="preserve">Enter the appropriate </w:t>
      </w:r>
      <w:r w:rsidR="00AF08D9" w:rsidRPr="006F770B">
        <w:t>dispatch priority for each resource.</w:t>
      </w:r>
    </w:p>
    <w:p w14:paraId="763DEE6D" w14:textId="36A5503B" w:rsidR="004E348D" w:rsidRPr="006F770B" w:rsidRDefault="004E348D" w:rsidP="009A579E">
      <w:pPr>
        <w:pStyle w:val="ListParagraph"/>
        <w:numPr>
          <w:ilvl w:val="0"/>
          <w:numId w:val="97"/>
        </w:numPr>
      </w:pPr>
      <w:r w:rsidRPr="006F770B">
        <w:t>Save your work.</w:t>
      </w:r>
    </w:p>
    <w:p w14:paraId="242C56FC" w14:textId="77777777" w:rsidR="005110A3" w:rsidRDefault="005110A3" w:rsidP="001005F6">
      <w:pPr>
        <w:pStyle w:val="Heading2"/>
      </w:pPr>
      <w:bookmarkStart w:id="155" w:name="_Toc127977604"/>
      <w:bookmarkStart w:id="156" w:name="_Toc128823950"/>
      <w:bookmarkStart w:id="157" w:name="_Toc129542356"/>
      <w:bookmarkStart w:id="158" w:name="_Toc161311530"/>
      <w:bookmarkStart w:id="159" w:name="_Toc181777572"/>
      <w:r>
        <w:lastRenderedPageBreak/>
        <w:t>Rotation Builder</w:t>
      </w:r>
      <w:bookmarkEnd w:id="155"/>
      <w:bookmarkEnd w:id="156"/>
      <w:bookmarkEnd w:id="157"/>
      <w:bookmarkEnd w:id="158"/>
      <w:bookmarkEnd w:id="159"/>
    </w:p>
    <w:p w14:paraId="54E3F3C5" w14:textId="326FEA00" w:rsidR="008510EB" w:rsidRDefault="00732877" w:rsidP="008510EB">
      <w:pPr>
        <w:pStyle w:val="Caption"/>
        <w:keepNext/>
      </w:pPr>
      <w:r>
        <w:t xml:space="preserve">Figure </w:t>
      </w:r>
      <w:fldSimple w:instr=" SEQ Figure \* ARABIC ">
        <w:r w:rsidR="00BE6A1F">
          <w:rPr>
            <w:noProof/>
          </w:rPr>
          <w:t>41</w:t>
        </w:r>
      </w:fldSimple>
      <w:r>
        <w:t xml:space="preserve"> </w:t>
      </w:r>
      <w:r w:rsidR="008510EB">
        <w:t>–</w:t>
      </w:r>
      <w:r>
        <w:t xml:space="preserve"> </w:t>
      </w:r>
      <w:r w:rsidR="008510EB">
        <w:t>Builds rotation by resource t</w:t>
      </w:r>
      <w:r>
        <w:t>ype</w:t>
      </w:r>
      <w:r w:rsidR="008510EB">
        <w:t>. Allows Center Admin to add, edit or delete the resources, as needed.</w:t>
      </w:r>
    </w:p>
    <w:p w14:paraId="53F80D29" w14:textId="04765093" w:rsidR="001F10FB" w:rsidRDefault="001F10FB" w:rsidP="005110A3">
      <w:r>
        <w:rPr>
          <w:noProof/>
        </w:rPr>
        <w:drawing>
          <wp:inline distT="0" distB="0" distL="0" distR="0" wp14:anchorId="49FDD8F7" wp14:editId="550E39BF">
            <wp:extent cx="4279605" cy="1437005"/>
            <wp:effectExtent l="76200" t="76200" r="140335" b="125095"/>
            <wp:docPr id="71" name="Picture 71" descr="Screen capture of Rotation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capture of Rotation Types panel"/>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79605" cy="14370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11D790" w14:textId="12872DB3" w:rsidR="005110A3" w:rsidRDefault="005110A3" w:rsidP="006F770B">
      <w:r>
        <w:t>Builds rotation by type</w:t>
      </w:r>
      <w:r w:rsidR="00D5480B">
        <w:t xml:space="preserve"> of resource</w:t>
      </w:r>
      <w:r w:rsidR="00BE2F76">
        <w:t xml:space="preserve"> (engines, dozers, crew</w:t>
      </w:r>
      <w:r w:rsidR="00F33F9A">
        <w:t>s, WTs, etc.) and allows the user to edit, add or delete those resources</w:t>
      </w:r>
      <w:r>
        <w:t>.</w:t>
      </w:r>
    </w:p>
    <w:p w14:paraId="68292755" w14:textId="77777777" w:rsidR="00786F43" w:rsidRDefault="00786F43" w:rsidP="008510EB">
      <w:pPr>
        <w:sectPr w:rsidR="00786F43" w:rsidSect="003C563F">
          <w:pgSz w:w="11909" w:h="16834" w:code="9"/>
          <w:pgMar w:top="1440" w:right="1440" w:bottom="1440" w:left="2160" w:header="0" w:footer="720" w:gutter="0"/>
          <w:cols w:space="720"/>
          <w:docGrid w:linePitch="272"/>
        </w:sectPr>
      </w:pPr>
    </w:p>
    <w:p w14:paraId="3D1933BB" w14:textId="66F0DC47" w:rsidR="003B4F8F" w:rsidRDefault="003B4F8F" w:rsidP="008510EB">
      <w:r>
        <w:lastRenderedPageBreak/>
        <w:t>In the panel “Rotation Types</w:t>
      </w:r>
      <w:r w:rsidR="00086F66">
        <w:t>:</w:t>
      </w:r>
      <w:r>
        <w:t>”</w:t>
      </w:r>
    </w:p>
    <w:p w14:paraId="30378FFE" w14:textId="0183F59F" w:rsidR="003B4F8F" w:rsidRDefault="00707A13" w:rsidP="009A579E">
      <w:pPr>
        <w:pStyle w:val="ListParagraph"/>
        <w:numPr>
          <w:ilvl w:val="0"/>
          <w:numId w:val="26"/>
        </w:numPr>
      </w:pPr>
      <w:r>
        <w:t>Enter the appropriate “Description” on a row</w:t>
      </w:r>
      <w:r w:rsidR="005F02A2">
        <w:t>.</w:t>
      </w:r>
    </w:p>
    <w:p w14:paraId="49FACB13" w14:textId="4973F159" w:rsidR="008510EB" w:rsidRDefault="00707A13" w:rsidP="009A579E">
      <w:pPr>
        <w:pStyle w:val="ListParagraph"/>
        <w:numPr>
          <w:ilvl w:val="1"/>
          <w:numId w:val="26"/>
        </w:numPr>
        <w:tabs>
          <w:tab w:val="left" w:pos="1530"/>
        </w:tabs>
      </w:pPr>
      <w:r>
        <w:t>Sa</w:t>
      </w:r>
      <w:r w:rsidR="005F02A2">
        <w:t>ve your work.</w:t>
      </w:r>
    </w:p>
    <w:p w14:paraId="4CE9A66D" w14:textId="74E3B0C8" w:rsidR="005F02A2" w:rsidRDefault="006832CC" w:rsidP="008510EB">
      <w:r>
        <w:t>In the pa</w:t>
      </w:r>
      <w:r w:rsidR="008510EB">
        <w:t>n</w:t>
      </w:r>
      <w:r>
        <w:t>el, “Build Rotation</w:t>
      </w:r>
      <w:r w:rsidR="00BA234E">
        <w:t>:</w:t>
      </w:r>
      <w:r>
        <w:t>”</w:t>
      </w:r>
    </w:p>
    <w:p w14:paraId="7B548923" w14:textId="672C5883" w:rsidR="006832CC" w:rsidRDefault="006832CC" w:rsidP="009A579E">
      <w:pPr>
        <w:pStyle w:val="ListParagraph"/>
        <w:numPr>
          <w:ilvl w:val="0"/>
          <w:numId w:val="53"/>
        </w:numPr>
      </w:pPr>
      <w:r>
        <w:t xml:space="preserve">Select the rotation type from the </w:t>
      </w:r>
      <w:r w:rsidR="00B36656">
        <w:t>Pull-down</w:t>
      </w:r>
      <w:r>
        <w:t xml:space="preserve"> menu</w:t>
      </w:r>
      <w:r w:rsidR="00BA234E">
        <w:t xml:space="preserve">. </w:t>
      </w:r>
    </w:p>
    <w:p w14:paraId="7A0B8443" w14:textId="1CF3B307" w:rsidR="005F02A2" w:rsidRDefault="008B18DA" w:rsidP="009A579E">
      <w:pPr>
        <w:pStyle w:val="ListParagraph"/>
        <w:numPr>
          <w:ilvl w:val="0"/>
          <w:numId w:val="53"/>
        </w:numPr>
      </w:pPr>
      <w:r>
        <w:t>Enter the appropriate information in</w:t>
      </w:r>
      <w:r w:rsidR="00BA234E">
        <w:t xml:space="preserve"> each column. </w:t>
      </w:r>
    </w:p>
    <w:p w14:paraId="0C69029A" w14:textId="6293AFD7" w:rsidR="009A37FA" w:rsidRDefault="001D0631" w:rsidP="009A579E">
      <w:pPr>
        <w:pStyle w:val="ListParagraph"/>
        <w:numPr>
          <w:ilvl w:val="1"/>
          <w:numId w:val="71"/>
        </w:numPr>
      </w:pPr>
      <w:r>
        <w:t>Add the Sequence</w:t>
      </w:r>
    </w:p>
    <w:p w14:paraId="2FAA0B1F" w14:textId="0C7DFC91" w:rsidR="001D0631" w:rsidRDefault="003810A1" w:rsidP="009A579E">
      <w:pPr>
        <w:pStyle w:val="ListParagraph"/>
        <w:numPr>
          <w:ilvl w:val="1"/>
          <w:numId w:val="71"/>
        </w:numPr>
      </w:pPr>
      <w:r>
        <w:t>Provide the Description</w:t>
      </w:r>
    </w:p>
    <w:p w14:paraId="69F92F2A" w14:textId="36E5C8C6" w:rsidR="003810A1" w:rsidRPr="00104086" w:rsidRDefault="003810A1" w:rsidP="009A579E">
      <w:pPr>
        <w:pStyle w:val="ListParagraph"/>
        <w:numPr>
          <w:ilvl w:val="0"/>
          <w:numId w:val="53"/>
        </w:numPr>
      </w:pPr>
      <w:r>
        <w:t>Save your work</w:t>
      </w:r>
      <w:r w:rsidR="000E0089">
        <w:t>.</w:t>
      </w:r>
    </w:p>
    <w:p w14:paraId="4B879D3B" w14:textId="77777777" w:rsidR="005110A3" w:rsidRDefault="005110A3" w:rsidP="001005F6">
      <w:pPr>
        <w:pStyle w:val="Heading2"/>
      </w:pPr>
      <w:bookmarkStart w:id="160" w:name="_Toc127977605"/>
      <w:bookmarkStart w:id="161" w:name="_Toc128823951"/>
      <w:bookmarkStart w:id="162" w:name="_Toc129542357"/>
      <w:bookmarkStart w:id="163" w:name="_Toc161311531"/>
      <w:bookmarkStart w:id="164" w:name="_Toc181777573"/>
      <w:bookmarkStart w:id="165" w:name="_Hlk181177835"/>
      <w:r>
        <w:t>Match Resources in IRWIN</w:t>
      </w:r>
      <w:bookmarkEnd w:id="160"/>
      <w:bookmarkEnd w:id="161"/>
      <w:bookmarkEnd w:id="162"/>
      <w:bookmarkEnd w:id="163"/>
      <w:bookmarkEnd w:id="164"/>
    </w:p>
    <w:bookmarkEnd w:id="165"/>
    <w:p w14:paraId="7800742C" w14:textId="59ADF563" w:rsidR="008C2B6A" w:rsidRPr="008C2B6A" w:rsidRDefault="008C2B6A" w:rsidP="008C2B6A">
      <w:r w:rsidRPr="008C2B6A">
        <w:t xml:space="preserve">“Match Resources in IRWIN” allows the user to match the same resources in both the IRWIN and </w:t>
      </w:r>
      <w:r w:rsidRPr="008510EB">
        <w:t xml:space="preserve">WildCAD </w:t>
      </w:r>
      <w:r w:rsidRPr="008C2B6A">
        <w:t xml:space="preserve">systems. </w:t>
      </w:r>
    </w:p>
    <w:p w14:paraId="1772BBE1" w14:textId="60B38D5C" w:rsidR="008978E4" w:rsidRDefault="008978E4" w:rsidP="008978E4">
      <w:pPr>
        <w:pStyle w:val="Caption"/>
        <w:keepNext/>
      </w:pPr>
      <w:r>
        <w:t xml:space="preserve">Figure </w:t>
      </w:r>
      <w:fldSimple w:instr=" SEQ Figure \* ARABIC ">
        <w:r w:rsidR="00BE6A1F">
          <w:rPr>
            <w:noProof/>
          </w:rPr>
          <w:t>42</w:t>
        </w:r>
      </w:fldSimple>
      <w:r>
        <w:t>- “Matching Resources in IRWIN” allows you to match the same resource in both systems.</w:t>
      </w:r>
    </w:p>
    <w:p w14:paraId="6D979E47" w14:textId="10B097CC" w:rsidR="00B63074" w:rsidRDefault="00B63074" w:rsidP="008C2B6A">
      <w:r>
        <w:rPr>
          <w:noProof/>
        </w:rPr>
        <w:drawing>
          <wp:inline distT="0" distB="0" distL="0" distR="0" wp14:anchorId="61BC351D" wp14:editId="2972A5A8">
            <wp:extent cx="5029200" cy="866749"/>
            <wp:effectExtent l="76200" t="76200" r="133350" b="124460"/>
            <wp:docPr id="68" name="Picture 68" descr="IRWI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RWIN Resourc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29200" cy="8667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46827B" w14:textId="2F8D6DC8" w:rsidR="00FA48B8" w:rsidRDefault="002E4B45" w:rsidP="006D2A9B">
      <w:r>
        <w:t>Select the type of resource (Res Kind)</w:t>
      </w:r>
      <w:r w:rsidR="00CF0177">
        <w:t xml:space="preserve"> from the </w:t>
      </w:r>
      <w:r w:rsidR="00B36656">
        <w:t>Pull-down</w:t>
      </w:r>
      <w:r w:rsidR="00CF0177">
        <w:t xml:space="preserve"> menu.</w:t>
      </w:r>
    </w:p>
    <w:p w14:paraId="1E951637" w14:textId="0EC0892B" w:rsidR="00CF0177" w:rsidRDefault="00C33E04" w:rsidP="009A579E">
      <w:pPr>
        <w:pStyle w:val="ListParagraph"/>
        <w:numPr>
          <w:ilvl w:val="1"/>
          <w:numId w:val="77"/>
        </w:numPr>
      </w:pPr>
      <w:r>
        <w:t>Aircraft</w:t>
      </w:r>
      <w:r w:rsidR="00D852D0">
        <w:t xml:space="preserve">: </w:t>
      </w:r>
      <w:r>
        <w:t>Helicopter</w:t>
      </w:r>
      <w:r w:rsidR="00D852D0">
        <w:t>s</w:t>
      </w:r>
      <w:r>
        <w:t xml:space="preserve"> </w:t>
      </w:r>
      <w:r w:rsidR="00A46E2C">
        <w:t>only</w:t>
      </w:r>
      <w:r w:rsidR="006C041A">
        <w:t xml:space="preserve"> for </w:t>
      </w:r>
      <w:r w:rsidR="00BD56B2">
        <w:t>2024</w:t>
      </w:r>
      <w:r w:rsidR="00A46E2C">
        <w:t>.</w:t>
      </w:r>
    </w:p>
    <w:p w14:paraId="0199A7F0" w14:textId="166E5C23" w:rsidR="00100A5A" w:rsidRDefault="00465672" w:rsidP="009A579E">
      <w:pPr>
        <w:pStyle w:val="ListParagraph"/>
        <w:numPr>
          <w:ilvl w:val="1"/>
          <w:numId w:val="77"/>
        </w:numPr>
      </w:pPr>
      <w:r>
        <w:t>Crews</w:t>
      </w:r>
      <w:r w:rsidR="00D852D0">
        <w:t xml:space="preserve">: </w:t>
      </w:r>
      <w:r>
        <w:t>IRWIN ignores</w:t>
      </w:r>
      <w:r w:rsidR="00D852D0">
        <w:t xml:space="preserve"> primary ability for crews when performing </w:t>
      </w:r>
      <w:r>
        <w:t>match resources</w:t>
      </w:r>
      <w:r w:rsidR="00D852D0">
        <w:t xml:space="preserve">. </w:t>
      </w:r>
    </w:p>
    <w:p w14:paraId="7A6894CE" w14:textId="5A09D84F" w:rsidR="00181E22" w:rsidRDefault="00181E22" w:rsidP="009A579E">
      <w:pPr>
        <w:pStyle w:val="ListParagraph"/>
        <w:numPr>
          <w:ilvl w:val="1"/>
          <w:numId w:val="77"/>
        </w:numPr>
      </w:pPr>
      <w:r>
        <w:t>Equipment</w:t>
      </w:r>
      <w:r w:rsidR="00D852D0">
        <w:t xml:space="preserve">: Include </w:t>
      </w:r>
      <w:r>
        <w:t xml:space="preserve">engines, dozers, </w:t>
      </w:r>
      <w:r w:rsidR="00E1751B">
        <w:t>water tenders</w:t>
      </w:r>
      <w:r w:rsidR="00584D6C">
        <w:t xml:space="preserve">, </w:t>
      </w:r>
      <w:r w:rsidR="00D852D0">
        <w:t xml:space="preserve">and </w:t>
      </w:r>
      <w:r w:rsidR="00584D6C">
        <w:t>tractor plows</w:t>
      </w:r>
      <w:r w:rsidR="00D852D0">
        <w:t>.</w:t>
      </w:r>
    </w:p>
    <w:p w14:paraId="15FB167C" w14:textId="450D1865" w:rsidR="00E75A4F" w:rsidRPr="007C5617" w:rsidRDefault="00584D6C" w:rsidP="006F770B">
      <w:r>
        <w:t xml:space="preserve">The panel will display all </w:t>
      </w:r>
      <w:r w:rsidR="006C041A">
        <w:t xml:space="preserve">IRWIN </w:t>
      </w:r>
      <w:r>
        <w:t xml:space="preserve">resources </w:t>
      </w:r>
      <w:r w:rsidR="006C041A">
        <w:t>whose</w:t>
      </w:r>
      <w:r w:rsidR="0011079F" w:rsidRPr="0049253A">
        <w:t xml:space="preserve"> </w:t>
      </w:r>
      <w:r w:rsidR="0011079F" w:rsidRPr="004A6595">
        <w:rPr>
          <w:b/>
          <w:bCs/>
        </w:rPr>
        <w:t xml:space="preserve">current </w:t>
      </w:r>
      <w:r w:rsidR="00E5268A" w:rsidRPr="004A6595">
        <w:rPr>
          <w:b/>
          <w:bCs/>
        </w:rPr>
        <w:t xml:space="preserve">dispatch </w:t>
      </w:r>
      <w:r w:rsidR="006C041A">
        <w:rPr>
          <w:b/>
          <w:bCs/>
        </w:rPr>
        <w:t xml:space="preserve">center or </w:t>
      </w:r>
      <w:r w:rsidR="0011079F" w:rsidRPr="004A6595">
        <w:rPr>
          <w:b/>
          <w:bCs/>
        </w:rPr>
        <w:t>home</w:t>
      </w:r>
      <w:r w:rsidR="00E5268A" w:rsidRPr="004A6595">
        <w:rPr>
          <w:b/>
          <w:bCs/>
        </w:rPr>
        <w:t xml:space="preserve"> dispatch </w:t>
      </w:r>
      <w:r w:rsidR="006C041A">
        <w:rPr>
          <w:b/>
          <w:bCs/>
        </w:rPr>
        <w:t xml:space="preserve">center </w:t>
      </w:r>
      <w:r w:rsidR="00657C69">
        <w:rPr>
          <w:b/>
          <w:bCs/>
        </w:rPr>
        <w:t>belongs to you</w:t>
      </w:r>
      <w:r w:rsidR="006C041A">
        <w:rPr>
          <w:b/>
          <w:bCs/>
        </w:rPr>
        <w:t>.</w:t>
      </w:r>
      <w:r w:rsidR="006C041A">
        <w:t xml:space="preserve"> The WildCAD Resources are those whose </w:t>
      </w:r>
      <w:r w:rsidR="007C5617" w:rsidRPr="00E37443">
        <w:rPr>
          <w:b/>
          <w:bCs/>
        </w:rPr>
        <w:t>Resource Cat/Type</w:t>
      </w:r>
      <w:r w:rsidR="007C5617">
        <w:t xml:space="preserve"> matches your Res Kind selection in the upper left</w:t>
      </w:r>
      <w:r w:rsidR="00B42AD0">
        <w:t>, and whose Unit is one for which your dispatch center dispatches</w:t>
      </w:r>
      <w:r w:rsidR="007C5617">
        <w:t>.</w:t>
      </w:r>
    </w:p>
    <w:p w14:paraId="33144924" w14:textId="580841BF" w:rsidR="004A6595" w:rsidRDefault="00202E88" w:rsidP="006F770B">
      <w:r>
        <w:t xml:space="preserve">To </w:t>
      </w:r>
      <w:r w:rsidRPr="00202E88">
        <w:rPr>
          <w:b/>
          <w:bCs/>
        </w:rPr>
        <w:t>add a match</w:t>
      </w:r>
      <w:r>
        <w:t xml:space="preserve">, select an IRWIN Resource and a WildCAD Resource. </w:t>
      </w:r>
      <w:r w:rsidR="004A6595">
        <w:t>Choose “Add a Match.”</w:t>
      </w:r>
    </w:p>
    <w:p w14:paraId="5BE1FF7C" w14:textId="2C4577A8" w:rsidR="00D37932" w:rsidRDefault="00D37932" w:rsidP="00D37932">
      <w:pPr>
        <w:pStyle w:val="Caption"/>
        <w:keepNext/>
      </w:pPr>
      <w:r>
        <w:t xml:space="preserve">Figure </w:t>
      </w:r>
      <w:fldSimple w:instr=" SEQ Figure \* ARABIC ">
        <w:r w:rsidR="00BE6A1F">
          <w:rPr>
            <w:noProof/>
          </w:rPr>
          <w:t>43</w:t>
        </w:r>
      </w:fldSimple>
      <w:r>
        <w:t xml:space="preserve"> - Drop a previously matched resource.</w:t>
      </w:r>
    </w:p>
    <w:p w14:paraId="34D43A35" w14:textId="51918D6F" w:rsidR="00B63074" w:rsidRDefault="00B63074" w:rsidP="00D37932">
      <w:pPr>
        <w:rPr>
          <w:b/>
          <w:bCs/>
        </w:rPr>
      </w:pPr>
      <w:r>
        <w:rPr>
          <w:b/>
          <w:bCs/>
          <w:noProof/>
        </w:rPr>
        <w:drawing>
          <wp:inline distT="0" distB="0" distL="0" distR="0" wp14:anchorId="57EBB3F7" wp14:editId="36EC468B">
            <wp:extent cx="5029200" cy="998698"/>
            <wp:effectExtent l="76200" t="76200" r="133350" b="125730"/>
            <wp:docPr id="69" name="Picture 69" descr="Match IRWIN Re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tch IRWIN Resources&#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29200" cy="9986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DD7C633" w14:textId="77777777" w:rsidR="00A741E3" w:rsidRDefault="00A741E3" w:rsidP="00D37932">
      <w:pPr>
        <w:rPr>
          <w:b/>
          <w:bCs/>
        </w:rPr>
        <w:sectPr w:rsidR="00A741E3" w:rsidSect="003C563F">
          <w:pgSz w:w="11909" w:h="16834" w:code="9"/>
          <w:pgMar w:top="1440" w:right="1440" w:bottom="1440" w:left="2160" w:header="0" w:footer="720" w:gutter="0"/>
          <w:cols w:space="720"/>
          <w:docGrid w:linePitch="272"/>
        </w:sectPr>
      </w:pPr>
    </w:p>
    <w:p w14:paraId="794F0B29" w14:textId="119A17D4" w:rsidR="00BD15F2" w:rsidRDefault="00BD15F2" w:rsidP="00D37932">
      <w:r w:rsidRPr="00D37932">
        <w:rPr>
          <w:b/>
          <w:bCs/>
        </w:rPr>
        <w:lastRenderedPageBreak/>
        <w:t>To</w:t>
      </w:r>
      <w:r>
        <w:t xml:space="preserve"> </w:t>
      </w:r>
      <w:r w:rsidRPr="00D37932">
        <w:rPr>
          <w:b/>
          <w:bCs/>
        </w:rPr>
        <w:t>drop a matched resource</w:t>
      </w:r>
      <w:r>
        <w:t>:</w:t>
      </w:r>
    </w:p>
    <w:p w14:paraId="0669ABC3" w14:textId="5ACD19F5" w:rsidR="00164D58" w:rsidRDefault="00164D58" w:rsidP="009A579E">
      <w:pPr>
        <w:pStyle w:val="ListParagraph"/>
        <w:numPr>
          <w:ilvl w:val="0"/>
          <w:numId w:val="27"/>
        </w:numPr>
      </w:pPr>
      <w:r>
        <w:t>Select the</w:t>
      </w:r>
      <w:r w:rsidRPr="00EC0109">
        <w:rPr>
          <w:i/>
          <w:iCs/>
        </w:rPr>
        <w:t xml:space="preserve"> </w:t>
      </w:r>
      <w:r w:rsidR="00D37932">
        <w:t>WildCAD R</w:t>
      </w:r>
      <w:r>
        <w:t>esource the user wants to drop</w:t>
      </w:r>
      <w:r w:rsidR="001C146F">
        <w:t xml:space="preserve"> from the match.</w:t>
      </w:r>
    </w:p>
    <w:p w14:paraId="00DE8337" w14:textId="77777777" w:rsidR="00081388" w:rsidRDefault="001C146F" w:rsidP="009A579E">
      <w:pPr>
        <w:pStyle w:val="ListParagraph"/>
        <w:numPr>
          <w:ilvl w:val="0"/>
          <w:numId w:val="27"/>
        </w:numPr>
      </w:pPr>
      <w:r>
        <w:t>Click</w:t>
      </w:r>
      <w:r w:rsidR="00892338">
        <w:t xml:space="preserve"> the </w:t>
      </w:r>
      <w:r>
        <w:t>“Drop Match” button</w:t>
      </w:r>
      <w:r w:rsidR="00081388">
        <w:t>.</w:t>
      </w:r>
    </w:p>
    <w:p w14:paraId="3D0BE349" w14:textId="3B4A6A2A" w:rsidR="00081388" w:rsidRDefault="00081388" w:rsidP="009A579E">
      <w:pPr>
        <w:pStyle w:val="ListParagraph"/>
        <w:numPr>
          <w:ilvl w:val="0"/>
          <w:numId w:val="27"/>
        </w:numPr>
      </w:pPr>
      <w:r>
        <w:t xml:space="preserve">To </w:t>
      </w:r>
      <w:r w:rsidR="00A92864">
        <w:t>refresh any changes made, use the “Refresh” button.</w:t>
      </w:r>
    </w:p>
    <w:p w14:paraId="2B128995" w14:textId="28C81981" w:rsidR="00A92864" w:rsidRDefault="00A92864" w:rsidP="009A579E">
      <w:pPr>
        <w:pStyle w:val="ListParagraph"/>
        <w:numPr>
          <w:ilvl w:val="1"/>
          <w:numId w:val="27"/>
        </w:numPr>
      </w:pPr>
      <w:r>
        <w:t>Save your work.</w:t>
      </w:r>
    </w:p>
    <w:p w14:paraId="19757B68" w14:textId="6D2FBB48" w:rsidR="00B102A7" w:rsidRDefault="00B102A7" w:rsidP="00B102A7">
      <w:pPr>
        <w:pStyle w:val="Heading2"/>
      </w:pPr>
      <w:bookmarkStart w:id="166" w:name="_Toc181777574"/>
      <w:r>
        <w:t>Viewing Centers</w:t>
      </w:r>
      <w:r w:rsidR="004120FE">
        <w:t xml:space="preserve"> (WildShare)</w:t>
      </w:r>
      <w:bookmarkEnd w:id="166"/>
    </w:p>
    <w:p w14:paraId="7BC4DB41" w14:textId="2B2FED2D" w:rsidR="008840CF" w:rsidRPr="008840CF" w:rsidRDefault="008840CF" w:rsidP="008840CF">
      <w:pPr>
        <w:pStyle w:val="ListParagraph"/>
        <w:numPr>
          <w:ilvl w:val="0"/>
          <w:numId w:val="27"/>
        </w:numPr>
      </w:pPr>
      <w:r>
        <w:t xml:space="preserve">The </w:t>
      </w:r>
      <w:r w:rsidRPr="00B95683">
        <w:rPr>
          <w:rFonts w:eastAsia="Times New Roman" w:cs="Times New Roman"/>
          <w:color w:val="000000"/>
        </w:rPr>
        <w:t>center administrator configures which centers and resources they would like their dispatchers to be able to view</w:t>
      </w:r>
      <w:r>
        <w:rPr>
          <w:rFonts w:eastAsia="Times New Roman" w:cs="Times New Roman"/>
          <w:color w:val="000000"/>
        </w:rPr>
        <w:t>.</w:t>
      </w:r>
    </w:p>
    <w:p w14:paraId="742ED4B5" w14:textId="74FB981E" w:rsidR="008840CF" w:rsidRDefault="008840CF" w:rsidP="008840CF">
      <w:pPr>
        <w:pStyle w:val="ListParagraph"/>
        <w:numPr>
          <w:ilvl w:val="0"/>
          <w:numId w:val="27"/>
        </w:numPr>
      </w:pPr>
      <w:r>
        <w:t>Select the Dispatch Center.</w:t>
      </w:r>
    </w:p>
    <w:p w14:paraId="0E7D0F6D" w14:textId="6D2EADA0" w:rsidR="008840CF" w:rsidRDefault="008840CF" w:rsidP="008840CF">
      <w:pPr>
        <w:pStyle w:val="ListParagraph"/>
        <w:numPr>
          <w:ilvl w:val="0"/>
          <w:numId w:val="27"/>
        </w:numPr>
      </w:pPr>
      <w:r>
        <w:t>Select the resources to be viewed in the WildShare panel.</w:t>
      </w:r>
      <w:r w:rsidR="00524514">
        <w:t xml:space="preserve"> In this example the CALPCC Resource is being shared with CASBCC.</w:t>
      </w:r>
    </w:p>
    <w:p w14:paraId="0847C65F" w14:textId="1C4D2454" w:rsidR="008840CF" w:rsidRPr="008840CF" w:rsidRDefault="008840CF" w:rsidP="008840CF">
      <w:pPr>
        <w:pStyle w:val="ListParagraph"/>
        <w:numPr>
          <w:ilvl w:val="0"/>
          <w:numId w:val="27"/>
        </w:numPr>
      </w:pPr>
      <w:r>
        <w:t xml:space="preserve">Click </w:t>
      </w:r>
      <w:r w:rsidRPr="008840CF">
        <w:rPr>
          <w:b/>
          <w:bCs/>
        </w:rPr>
        <w:t>Save</w:t>
      </w:r>
    </w:p>
    <w:p w14:paraId="6C003D91" w14:textId="276D5ADB" w:rsidR="00524514" w:rsidRDefault="00524514" w:rsidP="00524514">
      <w:pPr>
        <w:pStyle w:val="Caption"/>
        <w:keepNext/>
      </w:pPr>
      <w:r>
        <w:t xml:space="preserve">Figure </w:t>
      </w:r>
      <w:fldSimple w:instr=" SEQ Figure \* ARABIC ">
        <w:r w:rsidR="00BE6A1F">
          <w:rPr>
            <w:noProof/>
          </w:rPr>
          <w:t>44</w:t>
        </w:r>
      </w:fldSimple>
      <w:r>
        <w:t xml:space="preserve"> – Viewing Center </w:t>
      </w:r>
      <w:r w:rsidR="00B548F4">
        <w:t>C</w:t>
      </w:r>
      <w:r>
        <w:t>onfiguration</w:t>
      </w:r>
    </w:p>
    <w:p w14:paraId="52D9F879" w14:textId="7362A661" w:rsidR="00B102A7" w:rsidRDefault="00524514" w:rsidP="00524514">
      <w:r>
        <w:rPr>
          <w:noProof/>
        </w:rPr>
        <w:drawing>
          <wp:inline distT="0" distB="0" distL="0" distR="0" wp14:anchorId="2A95DD96" wp14:editId="336F40C4">
            <wp:extent cx="2321092" cy="1195714"/>
            <wp:effectExtent l="76200" t="76200" r="136525" b="137795"/>
            <wp:docPr id="1502835530" name="Picture 6" descr="A screenshot of the View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5530" name="Picture 6" descr="A screenshot of the Viewing Centers"/>
                    <pic:cNvPicPr/>
                  </pic:nvPicPr>
                  <pic:blipFill>
                    <a:blip r:embed="rId59">
                      <a:extLst>
                        <a:ext uri="{28A0092B-C50C-407E-A947-70E740481C1C}">
                          <a14:useLocalDpi xmlns:a14="http://schemas.microsoft.com/office/drawing/2010/main" val="0"/>
                        </a:ext>
                      </a:extLst>
                    </a:blip>
                    <a:stretch>
                      <a:fillRect/>
                    </a:stretch>
                  </pic:blipFill>
                  <pic:spPr>
                    <a:xfrm>
                      <a:off x="0" y="0"/>
                      <a:ext cx="2331595" cy="1201125"/>
                    </a:xfrm>
                    <a:prstGeom prst="rect">
                      <a:avLst/>
                    </a:prstGeom>
                    <a:ln w="38100" cap="sq">
                      <a:solidFill>
                        <a:schemeClr val="tx2"/>
                      </a:solidFill>
                      <a:miter lim="800000"/>
                    </a:ln>
                    <a:effectLst>
                      <a:outerShdw blurRad="57150" dist="50800" dir="2700000" algn="tl" rotWithShape="0">
                        <a:srgbClr val="000000">
                          <a:alpha val="40000"/>
                        </a:srgbClr>
                      </a:outerShdw>
                    </a:effectLst>
                  </pic:spPr>
                </pic:pic>
              </a:graphicData>
            </a:graphic>
          </wp:inline>
        </w:drawing>
      </w:r>
    </w:p>
    <w:p w14:paraId="3D1E9D09" w14:textId="3B74BCFA" w:rsidR="005110A3" w:rsidRDefault="00CD21E8" w:rsidP="001005F6">
      <w:pPr>
        <w:pStyle w:val="Heading1"/>
      </w:pPr>
      <w:bookmarkStart w:id="167" w:name="_Toc128823952"/>
      <w:bookmarkStart w:id="168" w:name="_Toc161311532"/>
      <w:bookmarkStart w:id="169" w:name="_Toc181777575"/>
      <w:r>
        <w:t xml:space="preserve">Part V: </w:t>
      </w:r>
      <w:r w:rsidR="005110A3">
        <w:t>Response Areas</w:t>
      </w:r>
      <w:bookmarkEnd w:id="167"/>
      <w:bookmarkEnd w:id="168"/>
      <w:bookmarkEnd w:id="169"/>
    </w:p>
    <w:p w14:paraId="181E9BD1" w14:textId="27F8AA3A" w:rsidR="001C7E40" w:rsidRDefault="001C7E40" w:rsidP="001C7E40">
      <w:pPr>
        <w:pStyle w:val="Caption"/>
        <w:keepNext/>
      </w:pPr>
      <w:r>
        <w:t xml:space="preserve">Figure </w:t>
      </w:r>
      <w:fldSimple w:instr=" SEQ Figure \* ARABIC ">
        <w:r w:rsidR="00BE6A1F">
          <w:rPr>
            <w:noProof/>
          </w:rPr>
          <w:t>45</w:t>
        </w:r>
      </w:fldSimple>
      <w:r>
        <w:t xml:space="preserve"> - Response Areas Pull-Down Menu</w:t>
      </w:r>
    </w:p>
    <w:p w14:paraId="05328FA3" w14:textId="77777777" w:rsidR="001C7E40" w:rsidRDefault="00234B13" w:rsidP="00D37932">
      <w:r>
        <w:rPr>
          <w:noProof/>
        </w:rPr>
        <w:drawing>
          <wp:inline distT="0" distB="0" distL="0" distR="0" wp14:anchorId="22FD8C21" wp14:editId="264EE35A">
            <wp:extent cx="1548130" cy="495300"/>
            <wp:effectExtent l="76200" t="76200" r="128270" b="133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1548130" cy="495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CC223FA" w14:textId="0409C0B5" w:rsidR="00D37932" w:rsidRPr="00D37932" w:rsidRDefault="00D37932" w:rsidP="00D37932">
      <w:r w:rsidRPr="00D37932">
        <w:t>The Response Areas section includes two grids which are configured by the Center Admin. They include:</w:t>
      </w:r>
    </w:p>
    <w:p w14:paraId="1EEB0843" w14:textId="72227B28" w:rsidR="00D37932" w:rsidRPr="00D37932" w:rsidRDefault="00D37932" w:rsidP="009A579E">
      <w:pPr>
        <w:pStyle w:val="ListParagraph"/>
        <w:numPr>
          <w:ilvl w:val="0"/>
          <w:numId w:val="54"/>
        </w:numPr>
        <w:ind w:left="720"/>
      </w:pPr>
      <w:r w:rsidRPr="00D37932">
        <w:t>Response Level Areas</w:t>
      </w:r>
    </w:p>
    <w:p w14:paraId="39A8AF08" w14:textId="77777777" w:rsidR="00D37932" w:rsidRPr="00D37932" w:rsidRDefault="00D37932" w:rsidP="009A579E">
      <w:pPr>
        <w:pStyle w:val="ListParagraph"/>
        <w:numPr>
          <w:ilvl w:val="0"/>
          <w:numId w:val="54"/>
        </w:numPr>
        <w:ind w:left="720"/>
      </w:pPr>
      <w:r w:rsidRPr="00D37932">
        <w:t>Response Areas</w:t>
      </w:r>
    </w:p>
    <w:p w14:paraId="1F370F05" w14:textId="7E256145" w:rsidR="00652F21" w:rsidRPr="00A749E4" w:rsidRDefault="00652F21" w:rsidP="00A920DC">
      <w:pPr>
        <w:rPr>
          <w:b/>
          <w:bCs/>
        </w:rPr>
      </w:pPr>
      <w:r>
        <w:t xml:space="preserve">Each Response Area “lives” within one Response Level Area (RLA). If, in fact, the Response Area contains two or more RLAs, the user should either divide the Response Area into more than </w:t>
      </w:r>
      <w:r w:rsidR="00337E14">
        <w:t>one or</w:t>
      </w:r>
      <w:r>
        <w:t xml:space="preserve"> choose one RLA</w:t>
      </w:r>
      <w:r w:rsidR="00B66F95">
        <w:t xml:space="preserve"> to represent the fire danger for the entire Response Area.</w:t>
      </w:r>
      <w:r w:rsidR="00A749E4">
        <w:t xml:space="preserve"> </w:t>
      </w:r>
    </w:p>
    <w:p w14:paraId="5A7B4673" w14:textId="77777777" w:rsidR="005110A3" w:rsidRDefault="005110A3" w:rsidP="001005F6">
      <w:pPr>
        <w:pStyle w:val="Heading2"/>
      </w:pPr>
      <w:bookmarkStart w:id="170" w:name="_Toc127977607"/>
      <w:bookmarkStart w:id="171" w:name="_Toc128823953"/>
      <w:bookmarkStart w:id="172" w:name="_Toc129542359"/>
      <w:bookmarkStart w:id="173" w:name="_Toc161311533"/>
      <w:bookmarkStart w:id="174" w:name="_Toc181777576"/>
      <w:r>
        <w:lastRenderedPageBreak/>
        <w:t>Response Level Areas</w:t>
      </w:r>
      <w:bookmarkEnd w:id="170"/>
      <w:bookmarkEnd w:id="171"/>
      <w:bookmarkEnd w:id="172"/>
      <w:bookmarkEnd w:id="173"/>
      <w:bookmarkEnd w:id="174"/>
    </w:p>
    <w:p w14:paraId="7188C6C8" w14:textId="6BF9F3FC" w:rsidR="0005677D" w:rsidRDefault="0005677D" w:rsidP="0005677D">
      <w:pPr>
        <w:pStyle w:val="Caption"/>
        <w:keepNext/>
      </w:pPr>
      <w:r>
        <w:t xml:space="preserve">Figure </w:t>
      </w:r>
      <w:fldSimple w:instr=" SEQ Figure \* ARABIC ">
        <w:r w:rsidR="00BE6A1F">
          <w:rPr>
            <w:noProof/>
          </w:rPr>
          <w:t>46</w:t>
        </w:r>
      </w:fldSimple>
      <w:r>
        <w:t xml:space="preserve"> - Response Level Areas </w:t>
      </w:r>
      <w:r w:rsidR="00D9679E">
        <w:t>panel.</w:t>
      </w:r>
    </w:p>
    <w:p w14:paraId="464A7DFF" w14:textId="66363A20" w:rsidR="005110A3" w:rsidRDefault="005110A3" w:rsidP="005110A3">
      <w:r>
        <w:rPr>
          <w:noProof/>
        </w:rPr>
        <w:drawing>
          <wp:inline distT="0" distB="0" distL="0" distR="0" wp14:anchorId="20814809" wp14:editId="0D9A65DC">
            <wp:extent cx="3378200" cy="2387263"/>
            <wp:effectExtent l="76200" t="76200" r="127000" b="127635"/>
            <wp:docPr id="50" name="Picture 50"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capture"/>
                    <pic:cNvPicPr/>
                  </pic:nvPicPr>
                  <pic:blipFill>
                    <a:blip r:embed="rId61">
                      <a:extLst>
                        <a:ext uri="{28A0092B-C50C-407E-A947-70E740481C1C}">
                          <a14:useLocalDpi xmlns:a14="http://schemas.microsoft.com/office/drawing/2010/main" val="0"/>
                        </a:ext>
                      </a:extLst>
                    </a:blip>
                    <a:stretch>
                      <a:fillRect/>
                    </a:stretch>
                  </pic:blipFill>
                  <pic:spPr>
                    <a:xfrm>
                      <a:off x="0" y="0"/>
                      <a:ext cx="3392142" cy="23971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60D223" w14:textId="2E29F392" w:rsidR="00274C58" w:rsidRDefault="00274C58" w:rsidP="005110A3">
      <w:r>
        <w:t>Response Level Areas are areas with common fire danger rating indices.</w:t>
      </w:r>
      <w:r w:rsidR="00A749E4">
        <w:t xml:space="preserve"> For each Response Level Areas enter:</w:t>
      </w:r>
    </w:p>
    <w:p w14:paraId="1A71FA50" w14:textId="7F1B21E1" w:rsidR="00A749E4" w:rsidRDefault="00A749E4" w:rsidP="009A579E">
      <w:pPr>
        <w:pStyle w:val="ListParagraph"/>
        <w:numPr>
          <w:ilvl w:val="0"/>
          <w:numId w:val="55"/>
        </w:numPr>
      </w:pPr>
      <w:r>
        <w:t>Code</w:t>
      </w:r>
    </w:p>
    <w:p w14:paraId="4EEFAA73" w14:textId="158F4991" w:rsidR="00A749E4" w:rsidRDefault="00A749E4" w:rsidP="009A579E">
      <w:pPr>
        <w:pStyle w:val="ListParagraph"/>
        <w:numPr>
          <w:ilvl w:val="0"/>
          <w:numId w:val="55"/>
        </w:numPr>
      </w:pPr>
      <w:r>
        <w:t>Description</w:t>
      </w:r>
    </w:p>
    <w:p w14:paraId="350601D7" w14:textId="58F47AF7" w:rsidR="00A749E4" w:rsidRDefault="00A749E4" w:rsidP="009A579E">
      <w:pPr>
        <w:pStyle w:val="ListParagraph"/>
        <w:numPr>
          <w:ilvl w:val="0"/>
          <w:numId w:val="55"/>
        </w:numPr>
      </w:pPr>
      <w:r>
        <w:t>Save your work.</w:t>
      </w:r>
    </w:p>
    <w:p w14:paraId="55A647E4" w14:textId="3D396017" w:rsidR="00C95054" w:rsidRPr="0035385E" w:rsidRDefault="00C95054" w:rsidP="001005F6">
      <w:pPr>
        <w:pStyle w:val="Heading3"/>
      </w:pPr>
      <w:bookmarkStart w:id="175" w:name="_Toc161311534"/>
      <w:bookmarkStart w:id="176" w:name="_Toc181777577"/>
      <w:r>
        <w:t>Response Areas Panel</w:t>
      </w:r>
      <w:bookmarkEnd w:id="175"/>
      <w:bookmarkEnd w:id="176"/>
    </w:p>
    <w:p w14:paraId="6ECC57CF" w14:textId="2EA0EB70" w:rsidR="00577E4A" w:rsidRDefault="00577E4A" w:rsidP="00577E4A">
      <w:pPr>
        <w:pStyle w:val="Caption"/>
        <w:keepNext/>
      </w:pPr>
      <w:r>
        <w:t xml:space="preserve">Figure </w:t>
      </w:r>
      <w:fldSimple w:instr=" SEQ Figure \* ARABIC ">
        <w:r w:rsidR="00BE6A1F">
          <w:rPr>
            <w:noProof/>
          </w:rPr>
          <w:t>47</w:t>
        </w:r>
      </w:fldSimple>
      <w:r>
        <w:t xml:space="preserve"> - Response Areas Panel with Information Populated and Associated Map</w:t>
      </w:r>
    </w:p>
    <w:p w14:paraId="66F565B3" w14:textId="77777777" w:rsidR="00C95054" w:rsidRDefault="00577E4A" w:rsidP="005110A3">
      <w:r>
        <w:rPr>
          <w:noProof/>
        </w:rPr>
        <w:drawing>
          <wp:inline distT="0" distB="0" distL="0" distR="0" wp14:anchorId="06FD4C57" wp14:editId="31AA7BD6">
            <wp:extent cx="5029200" cy="2108719"/>
            <wp:effectExtent l="76200" t="76200" r="133350" b="139700"/>
            <wp:docPr id="52" name="Picture 52" descr="Screen capture of Response Area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of Response Areas panel"/>
                    <pic:cNvPicPr/>
                  </pic:nvPicPr>
                  <pic:blipFill>
                    <a:blip r:embed="rId62">
                      <a:extLst>
                        <a:ext uri="{28A0092B-C50C-407E-A947-70E740481C1C}">
                          <a14:useLocalDpi xmlns:a14="http://schemas.microsoft.com/office/drawing/2010/main" val="0"/>
                        </a:ext>
                      </a:extLst>
                    </a:blip>
                    <a:stretch>
                      <a:fillRect/>
                    </a:stretch>
                  </pic:blipFill>
                  <pic:spPr>
                    <a:xfrm>
                      <a:off x="0" y="0"/>
                      <a:ext cx="5029200" cy="21087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148006" w14:textId="74505F05" w:rsidR="00C95054" w:rsidRDefault="00C95054" w:rsidP="001005F6">
      <w:pPr>
        <w:pStyle w:val="Heading3"/>
      </w:pPr>
      <w:bookmarkStart w:id="177" w:name="_Toc161311535"/>
      <w:bookmarkStart w:id="178" w:name="_Toc181777578"/>
      <w:r>
        <w:t>Response Areas – Data Entry</w:t>
      </w:r>
      <w:bookmarkEnd w:id="177"/>
      <w:bookmarkEnd w:id="178"/>
    </w:p>
    <w:p w14:paraId="32D07FC5" w14:textId="6F4B6FFF" w:rsidR="005110A3" w:rsidRDefault="00A97CBC" w:rsidP="005110A3">
      <w:r>
        <w:t>To populate this panel, e</w:t>
      </w:r>
      <w:r w:rsidR="004E0B21">
        <w:t>nter the following information:</w:t>
      </w:r>
    </w:p>
    <w:p w14:paraId="7E23B7A5" w14:textId="3C201492" w:rsidR="004E0B21" w:rsidRDefault="00377578" w:rsidP="009A579E">
      <w:pPr>
        <w:pStyle w:val="ListParagraph"/>
        <w:numPr>
          <w:ilvl w:val="0"/>
          <w:numId w:val="28"/>
        </w:numPr>
      </w:pPr>
      <w:r w:rsidRPr="00D20CF0">
        <w:rPr>
          <w:b/>
          <w:bCs/>
        </w:rPr>
        <w:t>Code:</w:t>
      </w:r>
      <w:r>
        <w:t xml:space="preserve"> It is crucial that the </w:t>
      </w:r>
      <w:r w:rsidR="00C95054">
        <w:t>“</w:t>
      </w:r>
      <w:r>
        <w:t>Code</w:t>
      </w:r>
      <w:r w:rsidR="00C95054">
        <w:t>”</w:t>
      </w:r>
      <w:r>
        <w:t xml:space="preserve"> </w:t>
      </w:r>
      <w:r w:rsidR="00C95054">
        <w:t>(</w:t>
      </w:r>
      <w:r>
        <w:t>ID</w:t>
      </w:r>
      <w:r w:rsidR="00C95054">
        <w:t>)</w:t>
      </w:r>
      <w:r>
        <w:t xml:space="preserve"> entered for each Response Area is precise and matches the information in the Response Area GIS lay</w:t>
      </w:r>
      <w:r w:rsidR="00833E01">
        <w:t>er</w:t>
      </w:r>
      <w:r>
        <w:t xml:space="preserve"> attribute table. </w:t>
      </w:r>
    </w:p>
    <w:p w14:paraId="422A946A" w14:textId="65DBFBD4" w:rsidR="00377578" w:rsidRDefault="00377578" w:rsidP="009A579E">
      <w:pPr>
        <w:pStyle w:val="ListParagraph"/>
        <w:numPr>
          <w:ilvl w:val="0"/>
          <w:numId w:val="28"/>
        </w:numPr>
      </w:pPr>
      <w:r w:rsidRPr="00D20CF0">
        <w:rPr>
          <w:b/>
          <w:bCs/>
        </w:rPr>
        <w:t>Description:</w:t>
      </w:r>
      <w:r>
        <w:t xml:space="preserve"> Enter </w:t>
      </w:r>
      <w:r w:rsidR="00C126E5">
        <w:t>a name or description of the area.</w:t>
      </w:r>
    </w:p>
    <w:p w14:paraId="45F44D1C" w14:textId="0D7B7E73" w:rsidR="00C126E5" w:rsidRDefault="00C126E5" w:rsidP="009A579E">
      <w:pPr>
        <w:pStyle w:val="ListParagraph"/>
        <w:numPr>
          <w:ilvl w:val="0"/>
          <w:numId w:val="28"/>
        </w:numPr>
      </w:pPr>
      <w:r w:rsidRPr="00D20CF0">
        <w:rPr>
          <w:b/>
          <w:bCs/>
        </w:rPr>
        <w:lastRenderedPageBreak/>
        <w:t xml:space="preserve">Latitude / Longitude: </w:t>
      </w:r>
      <w:r>
        <w:t xml:space="preserve">The longitude is assumed west (no minus sign) and </w:t>
      </w:r>
      <w:r w:rsidR="00736357">
        <w:t xml:space="preserve">is entered in decimal degrees. </w:t>
      </w:r>
      <w:r w:rsidR="005F35AE">
        <w:t>This location represents the workload (</w:t>
      </w:r>
      <w:r w:rsidR="002F5F97">
        <w:t>e.g.,</w:t>
      </w:r>
      <w:r w:rsidR="005F35AE">
        <w:t xml:space="preserve"> fire occurrence) within the response area.</w:t>
      </w:r>
    </w:p>
    <w:p w14:paraId="024F8928" w14:textId="6350077E" w:rsidR="00736357" w:rsidRDefault="00736357" w:rsidP="009A579E">
      <w:pPr>
        <w:pStyle w:val="ListParagraph"/>
        <w:numPr>
          <w:ilvl w:val="0"/>
          <w:numId w:val="28"/>
        </w:numPr>
      </w:pPr>
      <w:r w:rsidRPr="00D20CF0">
        <w:rPr>
          <w:b/>
          <w:bCs/>
        </w:rPr>
        <w:t>Level Area:</w:t>
      </w:r>
      <w:r>
        <w:t xml:space="preserve"> </w:t>
      </w:r>
      <w:r w:rsidR="0077789D">
        <w:t>Select the</w:t>
      </w:r>
      <w:r>
        <w:t xml:space="preserve"> </w:t>
      </w:r>
      <w:r w:rsidR="00A95FEB">
        <w:t xml:space="preserve">Response Level Area </w:t>
      </w:r>
      <w:r w:rsidR="0077789D">
        <w:t xml:space="preserve">for each Response Area from the </w:t>
      </w:r>
      <w:r w:rsidR="00B36656">
        <w:t>Pull-down</w:t>
      </w:r>
      <w:r w:rsidR="0077789D">
        <w:t xml:space="preserve"> list of RLA’s you previously created.</w:t>
      </w:r>
    </w:p>
    <w:p w14:paraId="046D41CB" w14:textId="35BE4627" w:rsidR="00C95054" w:rsidRPr="00C95054" w:rsidRDefault="00C95054" w:rsidP="009A579E">
      <w:pPr>
        <w:pStyle w:val="ListParagraph"/>
        <w:numPr>
          <w:ilvl w:val="0"/>
          <w:numId w:val="28"/>
        </w:numPr>
      </w:pPr>
      <w:r w:rsidRPr="00C95054">
        <w:rPr>
          <w:b/>
          <w:bCs/>
        </w:rPr>
        <w:t>Dispatch Location:</w:t>
      </w:r>
      <w:r>
        <w:t xml:space="preserve"> When Resources become “Available”</w:t>
      </w:r>
      <w:r w:rsidR="000C27D3">
        <w:t xml:space="preserve"> from an incident,</w:t>
      </w:r>
      <w:r>
        <w:t xml:space="preserve"> their location will be set to this station for the purpose of dispatch priority.</w:t>
      </w:r>
    </w:p>
    <w:p w14:paraId="6BBAD5F4" w14:textId="1B6317EF" w:rsidR="00722803" w:rsidRDefault="0077789D" w:rsidP="009A579E">
      <w:pPr>
        <w:pStyle w:val="ListParagraph"/>
        <w:numPr>
          <w:ilvl w:val="0"/>
          <w:numId w:val="28"/>
        </w:numPr>
      </w:pPr>
      <w:r w:rsidRPr="00D20CF0">
        <w:rPr>
          <w:b/>
          <w:bCs/>
        </w:rPr>
        <w:t xml:space="preserve">IS Active: </w:t>
      </w:r>
      <w:r w:rsidR="00A26D8F">
        <w:t>T</w:t>
      </w:r>
      <w:r w:rsidR="00F36961">
        <w:t xml:space="preserve">he user </w:t>
      </w:r>
      <w:r w:rsidR="00A26D8F">
        <w:t xml:space="preserve">represents </w:t>
      </w:r>
      <w:r w:rsidR="00F36961">
        <w:t xml:space="preserve">the Response Area remains valid </w:t>
      </w:r>
      <w:r w:rsidR="00A26D8F">
        <w:t>by se</w:t>
      </w:r>
      <w:r w:rsidR="00BB29DC">
        <w:t xml:space="preserve">tting </w:t>
      </w:r>
      <w:r w:rsidR="00D37C45">
        <w:t xml:space="preserve">to </w:t>
      </w:r>
      <w:r w:rsidR="00BB29DC">
        <w:t xml:space="preserve">“Yes.” If </w:t>
      </w:r>
      <w:r w:rsidR="00722803">
        <w:t>the Response Area is no longer valid, select “No.”</w:t>
      </w:r>
    </w:p>
    <w:p w14:paraId="789A5F91" w14:textId="6399C254" w:rsidR="0077789D" w:rsidRDefault="005D2BE5" w:rsidP="009A579E">
      <w:pPr>
        <w:pStyle w:val="ListParagraph"/>
        <w:numPr>
          <w:ilvl w:val="0"/>
          <w:numId w:val="28"/>
        </w:numPr>
      </w:pPr>
      <w:r w:rsidRPr="00D20CF0">
        <w:rPr>
          <w:b/>
          <w:bCs/>
        </w:rPr>
        <w:t>Comment:</w:t>
      </w:r>
      <w:r>
        <w:t xml:space="preserve"> </w:t>
      </w:r>
      <w:r w:rsidR="000C27D3">
        <w:t>This is merely for the Center Admin’s use</w:t>
      </w:r>
      <w:r w:rsidR="000C27D3" w:rsidRPr="00B44C7A">
        <w:t xml:space="preserve"> </w:t>
      </w:r>
      <w:r w:rsidR="000C27D3">
        <w:t>and does not show elsewhere</w:t>
      </w:r>
      <w:r w:rsidR="005E7EAE">
        <w:t>.</w:t>
      </w:r>
      <w:r w:rsidR="00A26D8F">
        <w:t xml:space="preserve"> </w:t>
      </w:r>
    </w:p>
    <w:p w14:paraId="6E97C66A" w14:textId="0A86BB97" w:rsidR="007B79F8" w:rsidRDefault="007B79F8" w:rsidP="009A579E">
      <w:pPr>
        <w:pStyle w:val="ListParagraph"/>
        <w:numPr>
          <w:ilvl w:val="0"/>
          <w:numId w:val="28"/>
        </w:numPr>
      </w:pPr>
      <w:r>
        <w:t>Save your work</w:t>
      </w:r>
      <w:r w:rsidR="00FB5F05">
        <w:t>.</w:t>
      </w:r>
    </w:p>
    <w:p w14:paraId="76810293" w14:textId="3763B631" w:rsidR="00FB5F05" w:rsidRPr="00104086" w:rsidRDefault="00FB5F05" w:rsidP="009A579E">
      <w:pPr>
        <w:pStyle w:val="ListParagraph"/>
        <w:numPr>
          <w:ilvl w:val="0"/>
          <w:numId w:val="28"/>
        </w:numPr>
      </w:pPr>
      <w:r w:rsidRPr="00D20CF0">
        <w:rPr>
          <w:b/>
          <w:bCs/>
        </w:rPr>
        <w:t>NOTE</w:t>
      </w:r>
      <w:r w:rsidR="00B548F4" w:rsidRPr="00D20CF0">
        <w:rPr>
          <w:b/>
          <w:bCs/>
        </w:rPr>
        <w:t>:</w:t>
      </w:r>
      <w:r w:rsidR="00B548F4">
        <w:t xml:space="preserve"> The</w:t>
      </w:r>
      <w:r>
        <w:t xml:space="preserve"> Response </w:t>
      </w:r>
      <w:r w:rsidR="00884BAD">
        <w:t xml:space="preserve">Areas </w:t>
      </w:r>
      <w:r w:rsidR="00D20CF0">
        <w:t xml:space="preserve">have historical value, and </w:t>
      </w:r>
      <w:r w:rsidR="00074BE3">
        <w:t>therefore</w:t>
      </w:r>
      <w:r w:rsidR="00D20CF0">
        <w:t xml:space="preserve"> cannot be deleted from the database</w:t>
      </w:r>
      <w:r w:rsidR="00707695">
        <w:t xml:space="preserve">. </w:t>
      </w:r>
      <w:r w:rsidR="00833E01">
        <w:t>Instead</w:t>
      </w:r>
      <w:r w:rsidR="000B156C">
        <w:t xml:space="preserve">, </w:t>
      </w:r>
      <w:r w:rsidR="00D852D0">
        <w:t xml:space="preserve">use “no,” which is set </w:t>
      </w:r>
      <w:r w:rsidR="00B44C7A">
        <w:t>Active</w:t>
      </w:r>
      <w:r w:rsidR="00833E01">
        <w:t xml:space="preserve"> = false.</w:t>
      </w:r>
    </w:p>
    <w:p w14:paraId="1D97E88D" w14:textId="77777777" w:rsidR="00075DB2" w:rsidRDefault="00075DB2" w:rsidP="001005F6">
      <w:pPr>
        <w:pStyle w:val="Heading1"/>
        <w:sectPr w:rsidR="00075DB2" w:rsidSect="003C563F">
          <w:pgSz w:w="11909" w:h="16834" w:code="9"/>
          <w:pgMar w:top="1440" w:right="1440" w:bottom="1440" w:left="2160" w:header="0" w:footer="720" w:gutter="0"/>
          <w:cols w:space="720"/>
          <w:docGrid w:linePitch="272"/>
        </w:sectPr>
      </w:pPr>
      <w:bookmarkStart w:id="179" w:name="_Toc128823955"/>
    </w:p>
    <w:p w14:paraId="066E3C4D" w14:textId="5AFAC49D" w:rsidR="005110A3" w:rsidRDefault="00CD21E8" w:rsidP="001005F6">
      <w:pPr>
        <w:pStyle w:val="Heading1"/>
      </w:pPr>
      <w:bookmarkStart w:id="180" w:name="_Toc161311536"/>
      <w:bookmarkStart w:id="181" w:name="_Toc181777579"/>
      <w:r>
        <w:lastRenderedPageBreak/>
        <w:t xml:space="preserve">Part </w:t>
      </w:r>
      <w:r w:rsidR="00A63E79">
        <w:t>VI</w:t>
      </w:r>
      <w:r>
        <w:t xml:space="preserve">: </w:t>
      </w:r>
      <w:r w:rsidR="005110A3">
        <w:t>Dispatch</w:t>
      </w:r>
      <w:bookmarkEnd w:id="179"/>
      <w:bookmarkEnd w:id="180"/>
      <w:bookmarkEnd w:id="181"/>
    </w:p>
    <w:p w14:paraId="04B676F7" w14:textId="4ABE9922" w:rsidR="001C7E40" w:rsidRDefault="001C7E40" w:rsidP="001C7E40">
      <w:pPr>
        <w:pStyle w:val="Caption"/>
        <w:keepNext/>
      </w:pPr>
      <w:r>
        <w:t xml:space="preserve">Figure </w:t>
      </w:r>
      <w:fldSimple w:instr=" SEQ Figure \* ARABIC ">
        <w:r w:rsidR="00BE6A1F">
          <w:rPr>
            <w:noProof/>
          </w:rPr>
          <w:t>48</w:t>
        </w:r>
      </w:fldSimple>
      <w:r>
        <w:t xml:space="preserve"> - Dispatch Pull-Down Menu</w:t>
      </w:r>
    </w:p>
    <w:p w14:paraId="3A426983" w14:textId="4918DCB2" w:rsidR="001C7E40" w:rsidRDefault="001C7E40" w:rsidP="00D37C45">
      <w:r>
        <w:rPr>
          <w:noProof/>
        </w:rPr>
        <w:drawing>
          <wp:inline distT="0" distB="0" distL="0" distR="0" wp14:anchorId="6600602E" wp14:editId="55E0308E">
            <wp:extent cx="1460500" cy="933450"/>
            <wp:effectExtent l="76200" t="76200" r="139700" b="133350"/>
            <wp:docPr id="54325748" name="Picture 6" descr="Screen capture Dispatch pull-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5748" name="Picture 6" descr="Screen capture Dispatch pull-down"/>
                    <pic:cNvPicPr>
                      <a:picLocks noChangeAspect="1" noChangeArrowheads="1"/>
                    </pic:cNvPicPr>
                  </pic:nvPicPr>
                  <pic:blipFill rotWithShape="1">
                    <a:blip r:embed="rId63">
                      <a:extLst>
                        <a:ext uri="{28A0092B-C50C-407E-A947-70E740481C1C}">
                          <a14:useLocalDpi xmlns:a14="http://schemas.microsoft.com/office/drawing/2010/main" val="0"/>
                        </a:ext>
                      </a:extLst>
                    </a:blip>
                    <a:srcRect l="6625" t="8265" r="8722" b="10744"/>
                    <a:stretch/>
                  </pic:blipFill>
                  <pic:spPr bwMode="auto">
                    <a:xfrm>
                      <a:off x="0" y="0"/>
                      <a:ext cx="1460500" cy="933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AE875F" w14:textId="675B7272" w:rsidR="00D37C45" w:rsidRDefault="00D37C45" w:rsidP="00D37C45">
      <w:r>
        <w:t>The Dispatch section includes numerous grids and panels which are configured by the Center Admin. They include:</w:t>
      </w:r>
    </w:p>
    <w:p w14:paraId="64776146" w14:textId="0999ABAB" w:rsidR="00D37C45" w:rsidRDefault="00D37C45" w:rsidP="009A579E">
      <w:pPr>
        <w:pStyle w:val="ListParagraph"/>
        <w:numPr>
          <w:ilvl w:val="0"/>
          <w:numId w:val="56"/>
        </w:numPr>
      </w:pPr>
      <w:r>
        <w:t>Response Types</w:t>
      </w:r>
    </w:p>
    <w:p w14:paraId="39491D20" w14:textId="42122095" w:rsidR="00D37C45" w:rsidRDefault="00D37C45" w:rsidP="009A579E">
      <w:pPr>
        <w:pStyle w:val="ListParagraph"/>
        <w:numPr>
          <w:ilvl w:val="0"/>
          <w:numId w:val="56"/>
        </w:numPr>
      </w:pPr>
      <w:r>
        <w:t>Incident Subtypes</w:t>
      </w:r>
    </w:p>
    <w:p w14:paraId="187DB23B" w14:textId="3A41B463" w:rsidR="00D37C45" w:rsidRDefault="00D37C45" w:rsidP="009A579E">
      <w:pPr>
        <w:pStyle w:val="ListParagraph"/>
        <w:numPr>
          <w:ilvl w:val="0"/>
          <w:numId w:val="56"/>
        </w:numPr>
      </w:pPr>
      <w:r>
        <w:t>Response Levels</w:t>
      </w:r>
    </w:p>
    <w:p w14:paraId="05B21EAC" w14:textId="75D7EEFD" w:rsidR="00D37C45" w:rsidRDefault="00D37C45" w:rsidP="009A579E">
      <w:pPr>
        <w:pStyle w:val="ListParagraph"/>
        <w:numPr>
          <w:ilvl w:val="0"/>
          <w:numId w:val="56"/>
        </w:numPr>
      </w:pPr>
      <w:r>
        <w:t>Dispatch Strategy</w:t>
      </w:r>
    </w:p>
    <w:p w14:paraId="77F863DB" w14:textId="5616DDC4" w:rsidR="00D37C45" w:rsidRDefault="00D37C45" w:rsidP="009A579E">
      <w:pPr>
        <w:pStyle w:val="ListParagraph"/>
        <w:numPr>
          <w:ilvl w:val="0"/>
          <w:numId w:val="56"/>
        </w:numPr>
      </w:pPr>
      <w:r>
        <w:t>Resource Status</w:t>
      </w:r>
    </w:p>
    <w:p w14:paraId="46469406" w14:textId="029BAAE2" w:rsidR="00D37C45" w:rsidRDefault="00D37C45" w:rsidP="001005F6">
      <w:pPr>
        <w:pStyle w:val="Heading2"/>
      </w:pPr>
      <w:bookmarkStart w:id="182" w:name="_Toc161311537"/>
      <w:bookmarkStart w:id="183" w:name="_Toc181777580"/>
      <w:r w:rsidRPr="00D37C45">
        <w:t>Response Types</w:t>
      </w:r>
      <w:bookmarkEnd w:id="182"/>
      <w:bookmarkEnd w:id="183"/>
    </w:p>
    <w:p w14:paraId="68F3C444" w14:textId="40067C92" w:rsidR="00F44E15" w:rsidRDefault="00F44E15" w:rsidP="006F770B">
      <w:r>
        <w:t>The Dispatch Strategy is developed by Response Type, not by Incident Type, allowing you to use a Dispatch Strategy for more than one Incident Type.</w:t>
      </w:r>
    </w:p>
    <w:p w14:paraId="5224278E" w14:textId="5232264A" w:rsidR="00D37C45" w:rsidRDefault="00D37C45" w:rsidP="006F770B">
      <w:r>
        <w:t>For each response type, enter:</w:t>
      </w:r>
    </w:p>
    <w:p w14:paraId="500E61DB" w14:textId="77777777" w:rsidR="00D37C45" w:rsidRDefault="00D37C45" w:rsidP="009A579E">
      <w:pPr>
        <w:pStyle w:val="ListParagraph"/>
        <w:numPr>
          <w:ilvl w:val="0"/>
          <w:numId w:val="29"/>
        </w:numPr>
      </w:pPr>
      <w:r>
        <w:t>Code</w:t>
      </w:r>
    </w:p>
    <w:p w14:paraId="52CCDE48" w14:textId="77777777" w:rsidR="00D37C45" w:rsidRDefault="00D37C45" w:rsidP="009A579E">
      <w:pPr>
        <w:pStyle w:val="ListParagraph"/>
        <w:numPr>
          <w:ilvl w:val="0"/>
          <w:numId w:val="29"/>
        </w:numPr>
      </w:pPr>
      <w:r>
        <w:t>Description</w:t>
      </w:r>
    </w:p>
    <w:p w14:paraId="18785430" w14:textId="77777777" w:rsidR="00D37C45" w:rsidRDefault="00D37C45" w:rsidP="009A579E">
      <w:pPr>
        <w:pStyle w:val="ListParagraph"/>
        <w:numPr>
          <w:ilvl w:val="0"/>
          <w:numId w:val="29"/>
        </w:numPr>
      </w:pPr>
      <w:r>
        <w:t>Display Order</w:t>
      </w:r>
    </w:p>
    <w:p w14:paraId="5B427BB8" w14:textId="77777777" w:rsidR="00D37C45" w:rsidRDefault="00D37C45" w:rsidP="009A579E">
      <w:pPr>
        <w:pStyle w:val="ListParagraph"/>
        <w:numPr>
          <w:ilvl w:val="0"/>
          <w:numId w:val="29"/>
        </w:numPr>
      </w:pPr>
      <w:r>
        <w:t>Then, save your work.</w:t>
      </w:r>
    </w:p>
    <w:p w14:paraId="43E54035" w14:textId="518BC18C" w:rsidR="00C678CE" w:rsidRDefault="00C678CE" w:rsidP="00C678CE">
      <w:pPr>
        <w:pStyle w:val="Caption"/>
        <w:keepNext/>
      </w:pPr>
      <w:r>
        <w:t xml:space="preserve">Figure </w:t>
      </w:r>
      <w:fldSimple w:instr=" SEQ Figure \* ARABIC ">
        <w:r w:rsidR="00BE6A1F">
          <w:rPr>
            <w:noProof/>
          </w:rPr>
          <w:t>49</w:t>
        </w:r>
      </w:fldSimple>
      <w:r>
        <w:t xml:space="preserve"> - Response Type Panel allows the user to enter code, description and display order.</w:t>
      </w:r>
    </w:p>
    <w:p w14:paraId="3C131222" w14:textId="77777777" w:rsidR="005110A3" w:rsidRPr="0035385E" w:rsidRDefault="005110A3" w:rsidP="005110A3">
      <w:r>
        <w:rPr>
          <w:noProof/>
        </w:rPr>
        <w:drawing>
          <wp:inline distT="0" distB="0" distL="0" distR="0" wp14:anchorId="308E9FD9" wp14:editId="55075815">
            <wp:extent cx="4572000" cy="2528453"/>
            <wp:effectExtent l="76200" t="76200" r="133350" b="139065"/>
            <wp:docPr id="53" name="Picture 53"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capture"/>
                    <pic:cNvPicPr/>
                  </pic:nvPicPr>
                  <pic:blipFill>
                    <a:blip r:embed="rId64">
                      <a:extLst>
                        <a:ext uri="{28A0092B-C50C-407E-A947-70E740481C1C}">
                          <a14:useLocalDpi xmlns:a14="http://schemas.microsoft.com/office/drawing/2010/main" val="0"/>
                        </a:ext>
                      </a:extLst>
                    </a:blip>
                    <a:stretch>
                      <a:fillRect/>
                    </a:stretch>
                  </pic:blipFill>
                  <pic:spPr>
                    <a:xfrm>
                      <a:off x="0" y="0"/>
                      <a:ext cx="4572000" cy="252845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870BEE4" w14:textId="77777777" w:rsidR="00C678CE" w:rsidRDefault="00C678CE" w:rsidP="005110A3">
      <w:pPr>
        <w:sectPr w:rsidR="00C678CE" w:rsidSect="003C563F">
          <w:pgSz w:w="11909" w:h="16834" w:code="9"/>
          <w:pgMar w:top="1440" w:right="1440" w:bottom="1440" w:left="2160" w:header="0" w:footer="720" w:gutter="0"/>
          <w:cols w:space="720"/>
          <w:docGrid w:linePitch="272"/>
        </w:sectPr>
      </w:pPr>
    </w:p>
    <w:p w14:paraId="498B812B" w14:textId="20912A39" w:rsidR="005110A3" w:rsidRDefault="005110A3" w:rsidP="001005F6">
      <w:pPr>
        <w:pStyle w:val="Heading2"/>
      </w:pPr>
      <w:bookmarkStart w:id="184" w:name="_Toc127977611"/>
      <w:bookmarkStart w:id="185" w:name="_Toc128823957"/>
      <w:bookmarkStart w:id="186" w:name="_Toc129542362"/>
      <w:bookmarkStart w:id="187" w:name="_Toc161311538"/>
      <w:bookmarkStart w:id="188" w:name="_Toc181777581"/>
      <w:r>
        <w:lastRenderedPageBreak/>
        <w:t>Incident Subtypes</w:t>
      </w:r>
      <w:bookmarkEnd w:id="184"/>
      <w:bookmarkEnd w:id="185"/>
      <w:bookmarkEnd w:id="186"/>
      <w:bookmarkEnd w:id="187"/>
      <w:bookmarkEnd w:id="188"/>
    </w:p>
    <w:p w14:paraId="0A96D4AA" w14:textId="58A5F494" w:rsidR="00A27C17" w:rsidRDefault="00A27C17" w:rsidP="006F770B">
      <w:r w:rsidRPr="00A27C17">
        <w:t xml:space="preserve">Use the Incident Subtypes to display a more detailed definition of the Incident Type; you may list as many Subtypes as desired for each Type. </w:t>
      </w:r>
    </w:p>
    <w:p w14:paraId="7C0D8127" w14:textId="7E5E8164" w:rsidR="00D37C45" w:rsidRDefault="00D37C45" w:rsidP="006F770B">
      <w:r>
        <w:t>For each Incident Subtype enter:</w:t>
      </w:r>
    </w:p>
    <w:p w14:paraId="7E1A3902" w14:textId="27C8D67F" w:rsidR="00D37C45" w:rsidRDefault="00D37C45" w:rsidP="009A579E">
      <w:pPr>
        <w:pStyle w:val="ListParagraph"/>
        <w:numPr>
          <w:ilvl w:val="0"/>
          <w:numId w:val="57"/>
        </w:numPr>
      </w:pPr>
      <w:r>
        <w:t>Incident type</w:t>
      </w:r>
    </w:p>
    <w:p w14:paraId="5ED9878C" w14:textId="2E219637" w:rsidR="00D37C45" w:rsidRDefault="00D37C45" w:rsidP="009A579E">
      <w:pPr>
        <w:pStyle w:val="ListParagraph"/>
        <w:numPr>
          <w:ilvl w:val="0"/>
          <w:numId w:val="57"/>
        </w:numPr>
      </w:pPr>
      <w:r>
        <w:t>Description</w:t>
      </w:r>
    </w:p>
    <w:p w14:paraId="598C925F" w14:textId="28114792" w:rsidR="00D37C45" w:rsidRDefault="00D37C45" w:rsidP="009A579E">
      <w:pPr>
        <w:pStyle w:val="ListParagraph"/>
        <w:numPr>
          <w:ilvl w:val="0"/>
          <w:numId w:val="57"/>
        </w:numPr>
      </w:pPr>
      <w:r>
        <w:t>Display Order</w:t>
      </w:r>
    </w:p>
    <w:p w14:paraId="544D9FA4" w14:textId="39F3759F" w:rsidR="00D37C45" w:rsidRDefault="00D37C45" w:rsidP="009A579E">
      <w:pPr>
        <w:pStyle w:val="ListParagraph"/>
        <w:numPr>
          <w:ilvl w:val="0"/>
          <w:numId w:val="57"/>
        </w:numPr>
      </w:pPr>
      <w:r>
        <w:t>Expired?</w:t>
      </w:r>
    </w:p>
    <w:p w14:paraId="4BF41679" w14:textId="613CD370" w:rsidR="00D37C45" w:rsidRPr="00D37C45" w:rsidRDefault="00D37C45" w:rsidP="009A579E">
      <w:pPr>
        <w:pStyle w:val="ListParagraph"/>
        <w:numPr>
          <w:ilvl w:val="0"/>
          <w:numId w:val="57"/>
        </w:numPr>
      </w:pPr>
      <w:r>
        <w:t>Save your work.</w:t>
      </w:r>
    </w:p>
    <w:p w14:paraId="1504D70D" w14:textId="6D1F936E" w:rsidR="00C678CE" w:rsidRDefault="00C678CE" w:rsidP="00C678CE">
      <w:pPr>
        <w:pStyle w:val="Caption"/>
        <w:keepNext/>
      </w:pPr>
      <w:r>
        <w:t xml:space="preserve">Figure </w:t>
      </w:r>
      <w:fldSimple w:instr=" SEQ Figure \* ARABIC ">
        <w:r w:rsidR="00BE6A1F">
          <w:rPr>
            <w:noProof/>
          </w:rPr>
          <w:t>50</w:t>
        </w:r>
      </w:fldSimple>
      <w:r>
        <w:t xml:space="preserve"> - Incident Subtypes panel is where the user describes any Incident Subtypes.</w:t>
      </w:r>
    </w:p>
    <w:p w14:paraId="24580F7E" w14:textId="1E308F0F" w:rsidR="00A82902" w:rsidRDefault="005110A3" w:rsidP="00D37C45">
      <w:r>
        <w:rPr>
          <w:noProof/>
        </w:rPr>
        <w:drawing>
          <wp:inline distT="0" distB="0" distL="0" distR="0" wp14:anchorId="4221BE99" wp14:editId="42F4F29C">
            <wp:extent cx="5029200" cy="3209940"/>
            <wp:effectExtent l="76200" t="76200" r="133350" b="142875"/>
            <wp:docPr id="54" name="Picture 54"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pic:cNvPicPr/>
                  </pic:nvPicPr>
                  <pic:blipFill>
                    <a:blip r:embed="rId65">
                      <a:extLst>
                        <a:ext uri="{28A0092B-C50C-407E-A947-70E740481C1C}">
                          <a14:useLocalDpi xmlns:a14="http://schemas.microsoft.com/office/drawing/2010/main" val="0"/>
                        </a:ext>
                      </a:extLst>
                    </a:blip>
                    <a:stretch>
                      <a:fillRect/>
                    </a:stretch>
                  </pic:blipFill>
                  <pic:spPr>
                    <a:xfrm>
                      <a:off x="0" y="0"/>
                      <a:ext cx="5029200" cy="320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907EA2" w14:textId="47ED01A6" w:rsidR="005110A3" w:rsidRDefault="005110A3" w:rsidP="001005F6">
      <w:pPr>
        <w:pStyle w:val="Heading2"/>
      </w:pPr>
      <w:bookmarkStart w:id="189" w:name="_Toc127977612"/>
      <w:bookmarkStart w:id="190" w:name="_Toc128823958"/>
      <w:bookmarkStart w:id="191" w:name="_Toc129542363"/>
      <w:bookmarkStart w:id="192" w:name="_Toc161311539"/>
      <w:bookmarkStart w:id="193" w:name="_Toc181777582"/>
      <w:r>
        <w:t>Response Levels</w:t>
      </w:r>
      <w:bookmarkEnd w:id="189"/>
      <w:bookmarkEnd w:id="190"/>
      <w:bookmarkEnd w:id="191"/>
      <w:bookmarkEnd w:id="192"/>
      <w:bookmarkEnd w:id="193"/>
    </w:p>
    <w:p w14:paraId="79633213" w14:textId="047E19B9" w:rsidR="00A27C17" w:rsidRDefault="00A27C17" w:rsidP="006F770B">
      <w:r w:rsidRPr="00C64DB5">
        <w:rPr>
          <w:i/>
          <w:iCs/>
        </w:rPr>
        <w:t>WildCAD-E</w:t>
      </w:r>
      <w:r>
        <w:t xml:space="preserve"> allows you to develop standard responses based on up to six levels. Low, Moderate, and High (etc.) can be based on your choice of fire behavior or other factors. You may edit the Description of each Response Level to match the nomenclature you use in your center.</w:t>
      </w:r>
    </w:p>
    <w:p w14:paraId="4D0005E5" w14:textId="550D9130" w:rsidR="00D37C45" w:rsidRPr="00D37C45" w:rsidRDefault="00D37C45" w:rsidP="006F770B">
      <w:r w:rsidRPr="00D37C45">
        <w:t>For each Response level enter:</w:t>
      </w:r>
    </w:p>
    <w:p w14:paraId="14EEEEC5" w14:textId="77777777" w:rsidR="00D37C45" w:rsidRPr="00D37C45" w:rsidRDefault="00D37C45" w:rsidP="009A579E">
      <w:pPr>
        <w:pStyle w:val="ListParagraph"/>
        <w:numPr>
          <w:ilvl w:val="0"/>
          <w:numId w:val="58"/>
        </w:numPr>
        <w:ind w:left="720"/>
      </w:pPr>
      <w:r w:rsidRPr="00D37C45">
        <w:t>Code</w:t>
      </w:r>
    </w:p>
    <w:p w14:paraId="2D4AC778" w14:textId="77777777" w:rsidR="00D37C45" w:rsidRPr="00D37C45" w:rsidRDefault="00D37C45" w:rsidP="009A579E">
      <w:pPr>
        <w:pStyle w:val="ListParagraph"/>
        <w:numPr>
          <w:ilvl w:val="0"/>
          <w:numId w:val="58"/>
        </w:numPr>
        <w:ind w:left="720"/>
      </w:pPr>
      <w:r w:rsidRPr="00D37C45">
        <w:t>Description</w:t>
      </w:r>
    </w:p>
    <w:p w14:paraId="28D32082" w14:textId="77777777" w:rsidR="00D37C45" w:rsidRPr="00D37C45" w:rsidRDefault="00D37C45" w:rsidP="009A579E">
      <w:pPr>
        <w:pStyle w:val="ListParagraph"/>
        <w:numPr>
          <w:ilvl w:val="0"/>
          <w:numId w:val="58"/>
        </w:numPr>
        <w:ind w:left="720"/>
      </w:pPr>
      <w:r w:rsidRPr="00D37C45">
        <w:t>Display Order</w:t>
      </w:r>
    </w:p>
    <w:p w14:paraId="4692F3DE" w14:textId="7FD96F50" w:rsidR="00D37C45" w:rsidRDefault="00D37C45" w:rsidP="009A579E">
      <w:pPr>
        <w:pStyle w:val="ListParagraph"/>
        <w:numPr>
          <w:ilvl w:val="0"/>
          <w:numId w:val="58"/>
        </w:numPr>
        <w:ind w:left="720"/>
      </w:pPr>
      <w:r w:rsidRPr="00D37C45">
        <w:t>Active</w:t>
      </w:r>
    </w:p>
    <w:p w14:paraId="5390592E" w14:textId="4A41A055" w:rsidR="00D37C45" w:rsidRPr="00D37C45" w:rsidRDefault="00D37C45" w:rsidP="009A579E">
      <w:pPr>
        <w:pStyle w:val="ListParagraph"/>
        <w:numPr>
          <w:ilvl w:val="0"/>
          <w:numId w:val="58"/>
        </w:numPr>
        <w:ind w:left="720"/>
      </w:pPr>
      <w:r>
        <w:lastRenderedPageBreak/>
        <w:t>Save your work.</w:t>
      </w:r>
    </w:p>
    <w:p w14:paraId="36C8B2FD" w14:textId="25C09302" w:rsidR="00A82902" w:rsidRDefault="00A82902" w:rsidP="00A82902">
      <w:pPr>
        <w:pStyle w:val="Caption"/>
        <w:keepNext/>
      </w:pPr>
      <w:r>
        <w:t xml:space="preserve">Figure </w:t>
      </w:r>
      <w:fldSimple w:instr=" SEQ Figure \* ARABIC ">
        <w:r w:rsidR="00BE6A1F">
          <w:rPr>
            <w:noProof/>
          </w:rPr>
          <w:t>51</w:t>
        </w:r>
      </w:fldSimple>
      <w:r>
        <w:t xml:space="preserve"> - The Response Level panel is where the user sets the type of response by level (low, moderate, high, second alarm, etc.).</w:t>
      </w:r>
    </w:p>
    <w:p w14:paraId="4656F2AE" w14:textId="77777777" w:rsidR="005110A3" w:rsidRPr="0035385E" w:rsidRDefault="005110A3" w:rsidP="005110A3">
      <w:r>
        <w:rPr>
          <w:noProof/>
        </w:rPr>
        <w:drawing>
          <wp:inline distT="0" distB="0" distL="0" distR="0" wp14:anchorId="5D706528" wp14:editId="337BA965">
            <wp:extent cx="4034888" cy="2203450"/>
            <wp:effectExtent l="76200" t="76200" r="137160" b="139700"/>
            <wp:docPr id="56" name="Picture 56" descr="Response Leve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sponse Level panel"/>
                    <pic:cNvPicPr/>
                  </pic:nvPicPr>
                  <pic:blipFill>
                    <a:blip r:embed="rId66">
                      <a:extLst>
                        <a:ext uri="{28A0092B-C50C-407E-A947-70E740481C1C}">
                          <a14:useLocalDpi xmlns:a14="http://schemas.microsoft.com/office/drawing/2010/main" val="0"/>
                        </a:ext>
                      </a:extLst>
                    </a:blip>
                    <a:stretch>
                      <a:fillRect/>
                    </a:stretch>
                  </pic:blipFill>
                  <pic:spPr>
                    <a:xfrm>
                      <a:off x="0" y="0"/>
                      <a:ext cx="4116689" cy="2248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71895A" w14:textId="39E261CD" w:rsidR="005110A3" w:rsidRDefault="005110A3" w:rsidP="001005F6">
      <w:pPr>
        <w:pStyle w:val="Heading2"/>
      </w:pPr>
      <w:bookmarkStart w:id="194" w:name="_Toc127977613"/>
      <w:bookmarkStart w:id="195" w:name="_Toc128823959"/>
      <w:bookmarkStart w:id="196" w:name="_Toc129542364"/>
      <w:bookmarkStart w:id="197" w:name="_Toc161311540"/>
      <w:bookmarkStart w:id="198" w:name="_Toc181777583"/>
      <w:r>
        <w:t>Dispatch Strategy</w:t>
      </w:r>
      <w:bookmarkEnd w:id="194"/>
      <w:bookmarkEnd w:id="195"/>
      <w:bookmarkEnd w:id="196"/>
      <w:bookmarkEnd w:id="197"/>
      <w:bookmarkEnd w:id="198"/>
    </w:p>
    <w:p w14:paraId="19AF2581" w14:textId="3E862F6D" w:rsidR="005110A3" w:rsidRDefault="006D58AB" w:rsidP="006F770B">
      <w:r>
        <w:t xml:space="preserve">The user will use this screen to configure which resources </w:t>
      </w:r>
      <w:r w:rsidRPr="0030595D">
        <w:rPr>
          <w:i/>
          <w:iCs/>
        </w:rPr>
        <w:t xml:space="preserve">WildCAD-E </w:t>
      </w:r>
      <w:r>
        <w:t xml:space="preserve">recommends at the start of an incident. </w:t>
      </w:r>
      <w:r w:rsidR="0030595D" w:rsidRPr="0030595D">
        <w:rPr>
          <w:i/>
          <w:iCs/>
        </w:rPr>
        <w:t xml:space="preserve">WildCAD-E </w:t>
      </w:r>
      <w:r w:rsidR="0030595D">
        <w:t xml:space="preserve">will recommend resources </w:t>
      </w:r>
      <w:r w:rsidR="00B548F4">
        <w:t>based</w:t>
      </w:r>
      <w:r w:rsidR="0030595D">
        <w:t xml:space="preserve"> on:</w:t>
      </w:r>
    </w:p>
    <w:p w14:paraId="34F50F8D" w14:textId="77777777" w:rsidR="00701AA8" w:rsidRDefault="00701AA8" w:rsidP="009A579E">
      <w:pPr>
        <w:pStyle w:val="ListParagraph"/>
        <w:numPr>
          <w:ilvl w:val="0"/>
          <w:numId w:val="30"/>
        </w:numPr>
      </w:pPr>
      <w:r w:rsidRPr="002605CD">
        <w:rPr>
          <w:b/>
          <w:bCs/>
        </w:rPr>
        <w:t>Response Area</w:t>
      </w:r>
      <w:r>
        <w:t xml:space="preserve"> is determined by </w:t>
      </w:r>
      <w:r w:rsidRPr="00EC0109">
        <w:rPr>
          <w:i/>
          <w:iCs/>
        </w:rPr>
        <w:t>WildCAD-E</w:t>
      </w:r>
      <w:r>
        <w:t>, using the incident latitude and longitude, as compared to your Response Area GIS layer; and allows the user to select response areas that are active.</w:t>
      </w:r>
    </w:p>
    <w:p w14:paraId="78B6FC2F" w14:textId="77777777" w:rsidR="00DE7971" w:rsidRDefault="0030595D" w:rsidP="009A579E">
      <w:pPr>
        <w:pStyle w:val="ListParagraph"/>
        <w:numPr>
          <w:ilvl w:val="0"/>
          <w:numId w:val="30"/>
        </w:numPr>
      </w:pPr>
      <w:r w:rsidRPr="00562C74">
        <w:rPr>
          <w:b/>
          <w:bCs/>
        </w:rPr>
        <w:t>Response Type</w:t>
      </w:r>
      <w:r>
        <w:t xml:space="preserve"> (e.g., </w:t>
      </w:r>
      <w:r w:rsidR="004176F8">
        <w:t>“Fire” or “Law Enforcement (LE)”</w:t>
      </w:r>
      <w:r w:rsidR="00F34FAC">
        <w:t xml:space="preserve"> – Response </w:t>
      </w:r>
      <w:r w:rsidR="00C612AC">
        <w:t>T</w:t>
      </w:r>
      <w:r w:rsidR="00F34FAC">
        <w:t xml:space="preserve">ype is related to but </w:t>
      </w:r>
      <w:r w:rsidR="00562C74">
        <w:t>different from</w:t>
      </w:r>
      <w:r w:rsidR="00F34FAC">
        <w:t xml:space="preserve"> Incident Type. Response </w:t>
      </w:r>
      <w:r w:rsidR="00C612AC">
        <w:t>types are groups of incident types</w:t>
      </w:r>
      <w:r w:rsidR="00562C74">
        <w:t xml:space="preserve">. </w:t>
      </w:r>
    </w:p>
    <w:p w14:paraId="5EE68CFC" w14:textId="561D3030" w:rsidR="0030595D" w:rsidRDefault="00DE7971" w:rsidP="009A579E">
      <w:pPr>
        <w:pStyle w:val="ListParagraph"/>
        <w:numPr>
          <w:ilvl w:val="1"/>
          <w:numId w:val="30"/>
        </w:numPr>
      </w:pPr>
      <w:r>
        <w:rPr>
          <w:b/>
          <w:bCs/>
        </w:rPr>
        <w:t xml:space="preserve">Example: </w:t>
      </w:r>
      <w:r w:rsidR="00FE2633">
        <w:t xml:space="preserve">Response </w:t>
      </w:r>
      <w:r w:rsidR="0070159C">
        <w:t>T</w:t>
      </w:r>
      <w:r w:rsidR="00FE2633">
        <w:t xml:space="preserve">ypes for a fire </w:t>
      </w:r>
      <w:r w:rsidR="0070159C">
        <w:t xml:space="preserve">response </w:t>
      </w:r>
      <w:r w:rsidR="00B031FA">
        <w:t>could</w:t>
      </w:r>
      <w:r w:rsidR="0070159C">
        <w:t xml:space="preserve"> be used to build a preplanned response for wildfire</w:t>
      </w:r>
      <w:r w:rsidR="00B031FA">
        <w:t>s</w:t>
      </w:r>
      <w:r w:rsidR="0070159C">
        <w:t xml:space="preserve">, structure fires, or vehicle fires. </w:t>
      </w:r>
    </w:p>
    <w:p w14:paraId="317935FE" w14:textId="13A4E003" w:rsidR="004176F8" w:rsidRDefault="004176F8" w:rsidP="009A579E">
      <w:pPr>
        <w:pStyle w:val="ListParagraph"/>
        <w:numPr>
          <w:ilvl w:val="0"/>
          <w:numId w:val="30"/>
        </w:numPr>
      </w:pPr>
      <w:r w:rsidRPr="005F2FE9">
        <w:rPr>
          <w:b/>
          <w:bCs/>
        </w:rPr>
        <w:t>Response Level</w:t>
      </w:r>
      <w:r>
        <w:t xml:space="preserve"> (e.g., low, moderate, </w:t>
      </w:r>
      <w:r w:rsidR="00B32FD0">
        <w:t>or high)</w:t>
      </w:r>
      <w:r w:rsidR="0031058A">
        <w:t xml:space="preserve"> is assigned each day to the R</w:t>
      </w:r>
      <w:r w:rsidR="00DE7971">
        <w:t xml:space="preserve">esponse </w:t>
      </w:r>
      <w:r w:rsidR="0031058A">
        <w:t>L</w:t>
      </w:r>
      <w:r w:rsidR="00DE7971">
        <w:t xml:space="preserve">evel </w:t>
      </w:r>
      <w:r w:rsidR="0031058A">
        <w:t>A</w:t>
      </w:r>
      <w:r w:rsidR="00DE7971">
        <w:t>reas (RLA)</w:t>
      </w:r>
      <w:r w:rsidR="0031058A">
        <w:t xml:space="preserve">, which in turn is </w:t>
      </w:r>
      <w:r w:rsidR="00DE7971">
        <w:t xml:space="preserve">attached to an incident by the RLA of the Response Area, within which the RLA is located. </w:t>
      </w:r>
    </w:p>
    <w:p w14:paraId="7DA43EA9" w14:textId="5B01864A" w:rsidR="00B32FD0" w:rsidRDefault="00D37C45" w:rsidP="009A579E">
      <w:pPr>
        <w:pStyle w:val="ListParagraph"/>
        <w:numPr>
          <w:ilvl w:val="0"/>
          <w:numId w:val="30"/>
        </w:numPr>
      </w:pPr>
      <w:r w:rsidRPr="005A2907">
        <w:rPr>
          <w:b/>
          <w:bCs/>
        </w:rPr>
        <w:t xml:space="preserve">The </w:t>
      </w:r>
      <w:r>
        <w:rPr>
          <w:b/>
          <w:bCs/>
        </w:rPr>
        <w:t>C</w:t>
      </w:r>
      <w:r w:rsidRPr="005A2907">
        <w:rPr>
          <w:b/>
          <w:bCs/>
        </w:rPr>
        <w:t>losest</w:t>
      </w:r>
      <w:r w:rsidR="00B32FD0" w:rsidRPr="005A2907">
        <w:rPr>
          <w:b/>
          <w:bCs/>
        </w:rPr>
        <w:t xml:space="preserve"> Dispatch Locations</w:t>
      </w:r>
      <w:r w:rsidR="005A2907">
        <w:t xml:space="preserve"> </w:t>
      </w:r>
      <w:r w:rsidR="00DE7971">
        <w:t>to the response area</w:t>
      </w:r>
      <w:r w:rsidR="005A2907">
        <w:t>.</w:t>
      </w:r>
    </w:p>
    <w:p w14:paraId="0AB19B4E" w14:textId="5F5C838B" w:rsidR="00B32FD0" w:rsidRDefault="00B32FD0" w:rsidP="009A579E">
      <w:pPr>
        <w:pStyle w:val="ListParagraph"/>
        <w:numPr>
          <w:ilvl w:val="0"/>
          <w:numId w:val="30"/>
        </w:numPr>
      </w:pPr>
      <w:r w:rsidRPr="00F37F6E">
        <w:rPr>
          <w:b/>
          <w:bCs/>
        </w:rPr>
        <w:t xml:space="preserve">Desired </w:t>
      </w:r>
      <w:r w:rsidR="005A2907" w:rsidRPr="00F37F6E">
        <w:rPr>
          <w:b/>
          <w:bCs/>
        </w:rPr>
        <w:t>Q</w:t>
      </w:r>
      <w:r w:rsidRPr="00F37F6E">
        <w:rPr>
          <w:b/>
          <w:bCs/>
        </w:rPr>
        <w:t>uantities</w:t>
      </w:r>
      <w:r w:rsidR="00D37C45">
        <w:rPr>
          <w:b/>
          <w:bCs/>
        </w:rPr>
        <w:t xml:space="preserve"> of Resources</w:t>
      </w:r>
      <w:r w:rsidRPr="00F37F6E">
        <w:rPr>
          <w:b/>
          <w:bCs/>
        </w:rPr>
        <w:t xml:space="preserve"> </w:t>
      </w:r>
      <w:r w:rsidR="00DE7971">
        <w:t>are</w:t>
      </w:r>
      <w:r w:rsidR="005A2907">
        <w:t xml:space="preserve"> the desired number of a particular r</w:t>
      </w:r>
      <w:r>
        <w:t>esource</w:t>
      </w:r>
      <w:r w:rsidR="00D37C45">
        <w:t xml:space="preserve"> needed</w:t>
      </w:r>
      <w:r w:rsidR="00DE7971">
        <w:t xml:space="preserve"> and are entered on the right-side panel</w:t>
      </w:r>
      <w:r w:rsidR="00F37F6E">
        <w:t>.</w:t>
      </w:r>
    </w:p>
    <w:p w14:paraId="619A6DDC" w14:textId="6EC22173" w:rsidR="00DE7971" w:rsidRDefault="00DE7971" w:rsidP="001005F6">
      <w:pPr>
        <w:pStyle w:val="Heading3"/>
      </w:pPr>
      <w:bookmarkStart w:id="199" w:name="_Toc161311541"/>
      <w:bookmarkStart w:id="200" w:name="_Toc181777584"/>
      <w:r>
        <w:t>How to Build the Dispatch Strategy</w:t>
      </w:r>
      <w:bookmarkEnd w:id="199"/>
      <w:bookmarkEnd w:id="200"/>
    </w:p>
    <w:p w14:paraId="55217133" w14:textId="4228D534" w:rsidR="00DE7971" w:rsidRDefault="00DE7971" w:rsidP="00DE7971">
      <w:pPr>
        <w:pStyle w:val="Caption"/>
        <w:keepNext/>
      </w:pPr>
      <w:r>
        <w:t xml:space="preserve">Figure </w:t>
      </w:r>
      <w:fldSimple w:instr=" SEQ Figure \* ARABIC ">
        <w:r w:rsidR="00BE6A1F">
          <w:rPr>
            <w:noProof/>
          </w:rPr>
          <w:t>52</w:t>
        </w:r>
      </w:fldSimple>
      <w:r>
        <w:t xml:space="preserve"> - Dispatch Strategy Panel</w:t>
      </w:r>
    </w:p>
    <w:p w14:paraId="288A28CC" w14:textId="63CF3875" w:rsidR="00DE7971" w:rsidRPr="00DE7971" w:rsidRDefault="00DE7971" w:rsidP="00DE7971">
      <w:r>
        <w:rPr>
          <w:noProof/>
        </w:rPr>
        <w:drawing>
          <wp:inline distT="0" distB="0" distL="0" distR="0" wp14:anchorId="3831CD05" wp14:editId="6C58E5BE">
            <wp:extent cx="5029200" cy="840657"/>
            <wp:effectExtent l="76200" t="76200" r="133350" b="131445"/>
            <wp:docPr id="106" name="Picture 106" descr="Dispatch Strategy pane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spatch Strategy panel 1&#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029200" cy="84065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9CE97B1" w14:textId="7DFAC05F" w:rsidR="002A1635" w:rsidRDefault="002A1635" w:rsidP="002A1635">
      <w:r>
        <w:lastRenderedPageBreak/>
        <w:t>To build a Dispatch Strategy, the user will</w:t>
      </w:r>
      <w:r w:rsidR="006B3D36">
        <w:t xml:space="preserve"> follow the steps below</w:t>
      </w:r>
      <w:r>
        <w:t>:</w:t>
      </w:r>
    </w:p>
    <w:p w14:paraId="34423311" w14:textId="73A53347" w:rsidR="002A1635" w:rsidRDefault="006B3D36" w:rsidP="00C93D48">
      <w:pPr>
        <w:pStyle w:val="Heading4"/>
      </w:pPr>
      <w:r>
        <w:t>Step 1: Build a Dispatch Strategy</w:t>
      </w:r>
    </w:p>
    <w:p w14:paraId="69A73545" w14:textId="412F6B5A" w:rsidR="00F80F16" w:rsidRDefault="00F80F16" w:rsidP="00F80F16">
      <w:pPr>
        <w:pStyle w:val="Caption"/>
        <w:keepNext/>
      </w:pPr>
      <w:r>
        <w:t xml:space="preserve">Figure </w:t>
      </w:r>
      <w:fldSimple w:instr=" SEQ Figure \* ARABIC ">
        <w:r w:rsidR="00BE6A1F">
          <w:rPr>
            <w:noProof/>
          </w:rPr>
          <w:t>53</w:t>
        </w:r>
      </w:fldSimple>
      <w:r>
        <w:t xml:space="preserve"> - Step 1</w:t>
      </w:r>
      <w:r w:rsidR="00BC0B36">
        <w:t xml:space="preserve"> to</w:t>
      </w:r>
      <w:r>
        <w:t xml:space="preserve"> Build a Dispatch Strategy</w:t>
      </w:r>
    </w:p>
    <w:p w14:paraId="23AD2D18" w14:textId="4D75E431" w:rsidR="00DE7971" w:rsidRDefault="00DE7971" w:rsidP="002A1635">
      <w:pPr>
        <w:rPr>
          <w:b/>
          <w:bCs/>
        </w:rPr>
      </w:pPr>
      <w:r>
        <w:rPr>
          <w:b/>
          <w:bCs/>
          <w:noProof/>
        </w:rPr>
        <w:drawing>
          <wp:inline distT="0" distB="0" distL="0" distR="0" wp14:anchorId="3B0079FD" wp14:editId="54E58144">
            <wp:extent cx="3200400" cy="2137833"/>
            <wp:effectExtent l="76200" t="76200" r="133350" b="129540"/>
            <wp:docPr id="107" name="Picture 107"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ull-Down li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213783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590E87" w14:textId="77D773E1" w:rsidR="00DE7971" w:rsidRPr="003F667F" w:rsidRDefault="003F667F" w:rsidP="009A579E">
      <w:pPr>
        <w:pStyle w:val="ListParagraph"/>
        <w:numPr>
          <w:ilvl w:val="0"/>
          <w:numId w:val="31"/>
        </w:numPr>
        <w:rPr>
          <w:b/>
          <w:bCs/>
        </w:rPr>
      </w:pPr>
      <w:r>
        <w:t xml:space="preserve">Select a Response Area from the </w:t>
      </w:r>
      <w:r w:rsidR="00B36656">
        <w:t>Pull-down</w:t>
      </w:r>
      <w:r>
        <w:t xml:space="preserve"> menu.</w:t>
      </w:r>
      <w:r w:rsidR="00DE7971">
        <w:t xml:space="preserve"> </w:t>
      </w:r>
    </w:p>
    <w:p w14:paraId="20D8FDFF" w14:textId="5E136481" w:rsidR="003F667F" w:rsidRPr="003F667F" w:rsidRDefault="003F667F" w:rsidP="009A579E">
      <w:pPr>
        <w:pStyle w:val="ListParagraph"/>
        <w:numPr>
          <w:ilvl w:val="0"/>
          <w:numId w:val="31"/>
        </w:numPr>
        <w:rPr>
          <w:b/>
          <w:bCs/>
        </w:rPr>
      </w:pPr>
      <w:r>
        <w:t xml:space="preserve">Select a Response Type from the </w:t>
      </w:r>
      <w:r w:rsidR="00B36656">
        <w:t>Pull-down</w:t>
      </w:r>
      <w:r>
        <w:t xml:space="preserve"> menu.</w:t>
      </w:r>
    </w:p>
    <w:p w14:paraId="7F884489" w14:textId="7A467800" w:rsidR="003F667F" w:rsidRPr="008A7BC2" w:rsidRDefault="008A7BC2" w:rsidP="009A579E">
      <w:pPr>
        <w:pStyle w:val="ListParagraph"/>
        <w:numPr>
          <w:ilvl w:val="1"/>
          <w:numId w:val="31"/>
        </w:numPr>
        <w:rPr>
          <w:b/>
          <w:bCs/>
        </w:rPr>
      </w:pPr>
      <w:r w:rsidRPr="008A7BC2">
        <w:rPr>
          <w:b/>
          <w:bCs/>
        </w:rPr>
        <w:t xml:space="preserve">NOTE: </w:t>
      </w:r>
      <w:r>
        <w:t xml:space="preserve"> </w:t>
      </w:r>
      <w:r w:rsidR="006E4332" w:rsidRPr="00F80F16">
        <w:rPr>
          <w:i/>
          <w:iCs/>
        </w:rPr>
        <w:t>Initially, all dispatch locations will be listed under “Nonpri</w:t>
      </w:r>
      <w:r w:rsidR="00831346">
        <w:rPr>
          <w:i/>
          <w:iCs/>
        </w:rPr>
        <w:t>oritized</w:t>
      </w:r>
      <w:r w:rsidR="006E4332" w:rsidRPr="00F80F16">
        <w:rPr>
          <w:i/>
          <w:iCs/>
        </w:rPr>
        <w:t xml:space="preserve"> Locations</w:t>
      </w:r>
      <w:r w:rsidR="00BD0B3D" w:rsidRPr="00F80F16">
        <w:rPr>
          <w:i/>
          <w:iCs/>
        </w:rPr>
        <w:t>,” and ordered by</w:t>
      </w:r>
      <w:r w:rsidR="00831346">
        <w:rPr>
          <w:i/>
          <w:iCs/>
        </w:rPr>
        <w:t xml:space="preserve"> </w:t>
      </w:r>
      <w:r w:rsidR="00BD0B3D" w:rsidRPr="00F80F16">
        <w:rPr>
          <w:i/>
          <w:iCs/>
        </w:rPr>
        <w:t xml:space="preserve">the displayed air miles </w:t>
      </w:r>
      <w:r w:rsidR="00831346">
        <w:rPr>
          <w:i/>
          <w:iCs/>
        </w:rPr>
        <w:t>between</w:t>
      </w:r>
      <w:r w:rsidR="00BD0B3D" w:rsidRPr="00F80F16">
        <w:rPr>
          <w:i/>
          <w:iCs/>
        </w:rPr>
        <w:t xml:space="preserve"> the </w:t>
      </w:r>
      <w:r w:rsidR="00831346" w:rsidRPr="00F80F16">
        <w:rPr>
          <w:i/>
          <w:iCs/>
        </w:rPr>
        <w:t xml:space="preserve">latitude / longitude </w:t>
      </w:r>
      <w:r w:rsidR="00831346">
        <w:rPr>
          <w:i/>
          <w:iCs/>
        </w:rPr>
        <w:t>of</w:t>
      </w:r>
      <w:r w:rsidR="00831346" w:rsidRPr="00F80F16">
        <w:rPr>
          <w:i/>
          <w:iCs/>
        </w:rPr>
        <w:t xml:space="preserve"> the </w:t>
      </w:r>
      <w:r w:rsidR="00BD0B3D" w:rsidRPr="00F80F16">
        <w:rPr>
          <w:i/>
          <w:iCs/>
        </w:rPr>
        <w:t xml:space="preserve">Dispatch Location </w:t>
      </w:r>
      <w:r w:rsidR="00831346">
        <w:rPr>
          <w:i/>
          <w:iCs/>
        </w:rPr>
        <w:t>to</w:t>
      </w:r>
      <w:r w:rsidR="00022131" w:rsidRPr="00F80F16">
        <w:rPr>
          <w:i/>
          <w:iCs/>
        </w:rPr>
        <w:t xml:space="preserve"> the latitude / longitude </w:t>
      </w:r>
      <w:r w:rsidR="00831346">
        <w:rPr>
          <w:i/>
          <w:iCs/>
        </w:rPr>
        <w:t>of</w:t>
      </w:r>
      <w:r w:rsidR="00022131" w:rsidRPr="00F80F16">
        <w:rPr>
          <w:i/>
          <w:iCs/>
        </w:rPr>
        <w:t xml:space="preserve"> the </w:t>
      </w:r>
      <w:r w:rsidR="004909CF" w:rsidRPr="00F80F16">
        <w:rPr>
          <w:i/>
          <w:iCs/>
        </w:rPr>
        <w:t>R</w:t>
      </w:r>
      <w:r w:rsidR="00022131" w:rsidRPr="00F80F16">
        <w:rPr>
          <w:i/>
          <w:iCs/>
        </w:rPr>
        <w:t xml:space="preserve">esponse </w:t>
      </w:r>
      <w:r w:rsidR="004909CF" w:rsidRPr="00F80F16">
        <w:rPr>
          <w:i/>
          <w:iCs/>
        </w:rPr>
        <w:t>A</w:t>
      </w:r>
      <w:r w:rsidR="00022131" w:rsidRPr="00F80F16">
        <w:rPr>
          <w:i/>
          <w:iCs/>
        </w:rPr>
        <w:t>rea</w:t>
      </w:r>
      <w:r w:rsidRPr="00F80F16">
        <w:rPr>
          <w:i/>
          <w:iCs/>
        </w:rPr>
        <w:t xml:space="preserve">. </w:t>
      </w:r>
    </w:p>
    <w:p w14:paraId="223C1088" w14:textId="6B4FA4EE" w:rsidR="008A7BC2" w:rsidRDefault="008A7BC2" w:rsidP="00C93D48">
      <w:pPr>
        <w:pStyle w:val="Heading4"/>
      </w:pPr>
      <w:r>
        <w:t xml:space="preserve">Step 2: </w:t>
      </w:r>
      <w:r w:rsidR="00143F8F">
        <w:t>P</w:t>
      </w:r>
      <w:r w:rsidR="00831346">
        <w:t>rioritize</w:t>
      </w:r>
      <w:r>
        <w:t xml:space="preserve"> Locations</w:t>
      </w:r>
    </w:p>
    <w:p w14:paraId="0485E5CE" w14:textId="75BC98FD" w:rsidR="00F80F16" w:rsidRDefault="00F80F16" w:rsidP="00F80F16">
      <w:pPr>
        <w:pStyle w:val="Caption"/>
        <w:keepNext/>
      </w:pPr>
      <w:r>
        <w:t xml:space="preserve">Figure </w:t>
      </w:r>
      <w:fldSimple w:instr=" SEQ Figure \* ARABIC ">
        <w:r w:rsidR="00BE6A1F">
          <w:rPr>
            <w:noProof/>
          </w:rPr>
          <w:t>54</w:t>
        </w:r>
      </w:fldSimple>
      <w:r>
        <w:t xml:space="preserve"> - Step 2 in Building a Dispatch Strategy</w:t>
      </w:r>
    </w:p>
    <w:p w14:paraId="38D2E83F" w14:textId="4EA23E02" w:rsidR="00F80F16" w:rsidRDefault="00F80F16" w:rsidP="008A7BC2">
      <w:pPr>
        <w:rPr>
          <w:b/>
          <w:bCs/>
        </w:rPr>
      </w:pPr>
      <w:r>
        <w:rPr>
          <w:b/>
          <w:bCs/>
          <w:noProof/>
        </w:rPr>
        <w:drawing>
          <wp:inline distT="0" distB="0" distL="0" distR="0" wp14:anchorId="2CE41252" wp14:editId="05C7933E">
            <wp:extent cx="4360393" cy="1324319"/>
            <wp:effectExtent l="76200" t="76200" r="135890" b="142875"/>
            <wp:docPr id="109" name="Picture 109" descr="Dispatch Strategi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atch Strategies panel&#1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360393" cy="13243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6AB2EFA" w14:textId="30ECEE5A" w:rsidR="00801705" w:rsidRDefault="00801705" w:rsidP="006F770B">
      <w:r>
        <w:t xml:space="preserve">If resources based on a dispatch location </w:t>
      </w:r>
      <w:r w:rsidR="00152904">
        <w:t>under “</w:t>
      </w:r>
      <w:r w:rsidR="00831346">
        <w:t>Nonprioritized</w:t>
      </w:r>
      <w:r w:rsidR="00152904">
        <w:t xml:space="preserve"> Locations” might initially respond to an incident within a selected Response Area:</w:t>
      </w:r>
    </w:p>
    <w:p w14:paraId="537D963B" w14:textId="43610384" w:rsidR="00152904" w:rsidRPr="00F451FF" w:rsidRDefault="00162CDC" w:rsidP="009A579E">
      <w:pPr>
        <w:pStyle w:val="ListParagraph"/>
        <w:numPr>
          <w:ilvl w:val="0"/>
          <w:numId w:val="32"/>
        </w:numPr>
        <w:rPr>
          <w:b/>
          <w:bCs/>
        </w:rPr>
      </w:pPr>
      <w:r>
        <w:t>To add that location, s</w:t>
      </w:r>
      <w:r w:rsidR="00F575A4">
        <w:t>elect th</w:t>
      </w:r>
      <w:r>
        <w:t>e</w:t>
      </w:r>
      <w:r w:rsidR="00F575A4">
        <w:t xml:space="preserve"> location and m</w:t>
      </w:r>
      <w:r w:rsidR="00AF08E4">
        <w:t xml:space="preserve">ove it under </w:t>
      </w:r>
      <w:r w:rsidR="0018421B">
        <w:t>“Prioritized Location</w:t>
      </w:r>
      <w:r w:rsidR="00F451FF">
        <w:t>,</w:t>
      </w:r>
      <w:r w:rsidR="0018421B">
        <w:t>”</w:t>
      </w:r>
      <w:r w:rsidR="00F451FF">
        <w:t xml:space="preserve"> by using the “&gt;” sign.</w:t>
      </w:r>
    </w:p>
    <w:p w14:paraId="130021E5" w14:textId="0627237E" w:rsidR="00F451FF" w:rsidRPr="00C14DB6" w:rsidRDefault="00F451FF" w:rsidP="009A579E">
      <w:pPr>
        <w:pStyle w:val="ListParagraph"/>
        <w:numPr>
          <w:ilvl w:val="0"/>
          <w:numId w:val="32"/>
        </w:numPr>
        <w:rPr>
          <w:b/>
          <w:bCs/>
        </w:rPr>
      </w:pPr>
      <w:r>
        <w:t>To remove</w:t>
      </w:r>
      <w:r w:rsidR="00E02739">
        <w:t xml:space="preserve"> the </w:t>
      </w:r>
      <w:r w:rsidR="00F80F16">
        <w:t xml:space="preserve">prioritized </w:t>
      </w:r>
      <w:r w:rsidR="00E02739">
        <w:t>location, select the location</w:t>
      </w:r>
      <w:r w:rsidR="009423F8">
        <w:t xml:space="preserve"> and move it back to the left, using the “&lt;” sign. </w:t>
      </w:r>
    </w:p>
    <w:p w14:paraId="07414BE7" w14:textId="6E04E1F4" w:rsidR="00C14DB6" w:rsidRPr="00BE46DF" w:rsidRDefault="00C14DB6" w:rsidP="009A579E">
      <w:pPr>
        <w:pStyle w:val="ListParagraph"/>
        <w:numPr>
          <w:ilvl w:val="0"/>
          <w:numId w:val="32"/>
        </w:numPr>
        <w:rPr>
          <w:b/>
          <w:bCs/>
        </w:rPr>
      </w:pPr>
      <w:r>
        <w:t>Use “up” and “down” to change the priority order.</w:t>
      </w:r>
    </w:p>
    <w:p w14:paraId="49DB6B78" w14:textId="77777777" w:rsidR="00A741E3" w:rsidRDefault="00A741E3" w:rsidP="00BE46DF">
      <w:pPr>
        <w:rPr>
          <w:b/>
          <w:bCs/>
        </w:rPr>
        <w:sectPr w:rsidR="00A741E3" w:rsidSect="003C563F">
          <w:pgSz w:w="11910" w:h="16850"/>
          <w:pgMar w:top="1440" w:right="1440" w:bottom="1440" w:left="2160" w:header="0" w:footer="720" w:gutter="0"/>
          <w:cols w:space="720"/>
          <w:docGrid w:linePitch="272"/>
        </w:sectPr>
      </w:pPr>
    </w:p>
    <w:p w14:paraId="4C5D50B1" w14:textId="1FA4F51B" w:rsidR="00BE46DF" w:rsidRDefault="00BE46DF" w:rsidP="00C93D48">
      <w:pPr>
        <w:pStyle w:val="Heading4"/>
      </w:pPr>
      <w:r>
        <w:lastRenderedPageBreak/>
        <w:t>Step 3: Desired Quantities</w:t>
      </w:r>
    </w:p>
    <w:p w14:paraId="67A075F3" w14:textId="7814A21E" w:rsidR="006D2A9B" w:rsidRDefault="00DC468E" w:rsidP="00DC468E">
      <w:pPr>
        <w:pStyle w:val="Caption"/>
      </w:pPr>
      <w:r>
        <w:t xml:space="preserve">Figure </w:t>
      </w:r>
      <w:fldSimple w:instr=" SEQ Figure \* ARABIC ">
        <w:r w:rsidR="00BE6A1F">
          <w:rPr>
            <w:noProof/>
          </w:rPr>
          <w:t>55</w:t>
        </w:r>
      </w:fldSimple>
      <w:r w:rsidR="006D2A9B">
        <w:t xml:space="preserve"> - Enter incremental quantities of resources by resource type at each Response Level.</w:t>
      </w:r>
    </w:p>
    <w:p w14:paraId="165BDEC8" w14:textId="204A3B42" w:rsidR="00F80F16" w:rsidRDefault="00F80F16" w:rsidP="00BE46DF">
      <w:pPr>
        <w:rPr>
          <w:b/>
          <w:bCs/>
        </w:rPr>
      </w:pPr>
      <w:r>
        <w:rPr>
          <w:b/>
          <w:bCs/>
          <w:noProof/>
        </w:rPr>
        <w:drawing>
          <wp:inline distT="0" distB="0" distL="0" distR="0" wp14:anchorId="563DC4B0" wp14:editId="15DE3460">
            <wp:extent cx="3023398" cy="1993156"/>
            <wp:effectExtent l="76200" t="76200" r="139065" b="140970"/>
            <wp:docPr id="110" name="Picture 110" descr="Incremental quantit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cremental quantities panel"/>
                    <pic:cNvPicPr>
                      <a:picLocks noChangeAspect="1" noChangeArrowheads="1"/>
                    </pic:cNvPicPr>
                  </pic:nvPicPr>
                  <pic:blipFill>
                    <a:blip r:embed="rId70">
                      <a:extLst>
                        <a:ext uri="{28A0092B-C50C-407E-A947-70E740481C1C}">
                          <a14:useLocalDpi xmlns:a14="http://schemas.microsoft.com/office/drawing/2010/main" val="0"/>
                        </a:ext>
                      </a:extLst>
                    </a:blip>
                    <a:srcRect t="3408" b="3408"/>
                    <a:stretch>
                      <a:fillRect/>
                    </a:stretch>
                  </pic:blipFill>
                  <pic:spPr bwMode="auto">
                    <a:xfrm>
                      <a:off x="0" y="0"/>
                      <a:ext cx="3023398" cy="1993156"/>
                    </a:xfrm>
                    <a:prstGeom prst="rect">
                      <a:avLst/>
                    </a:prstGeom>
                    <a:ln w="38100" cap="sq" cmpd="sng" algn="ctr">
                      <a:solidFill>
                        <a:srgbClr val="4C697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DA1171E" w14:textId="44878FD0" w:rsidR="00BE46DF" w:rsidRDefault="00F80F16" w:rsidP="009A579E">
      <w:pPr>
        <w:pStyle w:val="ListParagraph"/>
        <w:numPr>
          <w:ilvl w:val="0"/>
          <w:numId w:val="33"/>
        </w:numPr>
      </w:pPr>
      <w:r>
        <w:t>On the left side of the Dispatch Strategy Panel, e</w:t>
      </w:r>
      <w:r w:rsidR="00BE46DF">
        <w:t xml:space="preserve">nter incremental (additional) quantities of resources by resource type to be sent at each </w:t>
      </w:r>
      <w:r>
        <w:t>R</w:t>
      </w:r>
      <w:r w:rsidR="00BE46DF">
        <w:t xml:space="preserve">esponse </w:t>
      </w:r>
      <w:r>
        <w:t>L</w:t>
      </w:r>
      <w:r w:rsidR="00BE46DF">
        <w:t>evel.</w:t>
      </w:r>
    </w:p>
    <w:p w14:paraId="24C73C57" w14:textId="53B95F1F" w:rsidR="00BE46DF" w:rsidRDefault="00831346" w:rsidP="009A579E">
      <w:pPr>
        <w:pStyle w:val="ListParagraph"/>
        <w:numPr>
          <w:ilvl w:val="0"/>
          <w:numId w:val="62"/>
        </w:numPr>
        <w:ind w:left="1080"/>
      </w:pPr>
      <w:r>
        <w:t>Looking at the e</w:t>
      </w:r>
      <w:r w:rsidR="00BE46DF">
        <w:t>xample</w:t>
      </w:r>
      <w:r>
        <w:t xml:space="preserve"> above</w:t>
      </w:r>
      <w:r w:rsidR="00BE46DF">
        <w:t xml:space="preserve">, one </w:t>
      </w:r>
      <w:r>
        <w:t>engine</w:t>
      </w:r>
      <w:r w:rsidR="00BE46DF">
        <w:t xml:space="preserve"> will be sent when a Response Level is set to “low</w:t>
      </w:r>
      <w:r w:rsidR="00F80F16">
        <w:t>,</w:t>
      </w:r>
      <w:r w:rsidR="00BE46DF">
        <w:t xml:space="preserve">” but an additional </w:t>
      </w:r>
      <w:r>
        <w:t>two</w:t>
      </w:r>
      <w:r w:rsidR="00BE46DF">
        <w:t xml:space="preserve"> </w:t>
      </w:r>
      <w:r w:rsidR="00F80F16">
        <w:t>(</w:t>
      </w:r>
      <w:r w:rsidR="00BE46DF">
        <w:t xml:space="preserve">for a total of </w:t>
      </w:r>
      <w:r>
        <w:t>three</w:t>
      </w:r>
      <w:r w:rsidR="00F80F16">
        <w:t>)</w:t>
      </w:r>
      <w:r w:rsidR="00BE46DF">
        <w:t xml:space="preserve"> would be sent when the Response Level is set to “moderate.”</w:t>
      </w:r>
    </w:p>
    <w:p w14:paraId="78DC9472" w14:textId="7BF93F5C" w:rsidR="00BE46DF" w:rsidRDefault="006F20E0" w:rsidP="00C93D48">
      <w:pPr>
        <w:pStyle w:val="Heading4"/>
      </w:pPr>
      <w:r>
        <w:t xml:space="preserve">Step 4: Review Typical </w:t>
      </w:r>
      <w:r w:rsidR="00907B17">
        <w:t xml:space="preserve">Cumulative </w:t>
      </w:r>
      <w:r>
        <w:t>Response</w:t>
      </w:r>
    </w:p>
    <w:p w14:paraId="499E9E5B" w14:textId="5C0FD353" w:rsidR="00F80F16" w:rsidRDefault="00F80F16" w:rsidP="00F80F16">
      <w:pPr>
        <w:pStyle w:val="Caption"/>
        <w:keepNext/>
      </w:pPr>
      <w:r>
        <w:t xml:space="preserve">Figure </w:t>
      </w:r>
      <w:fldSimple w:instr=" SEQ Figure \* ARABIC ">
        <w:r w:rsidR="00BE6A1F">
          <w:rPr>
            <w:noProof/>
          </w:rPr>
          <w:t>56</w:t>
        </w:r>
      </w:fldSimple>
      <w:r>
        <w:t xml:space="preserve"> - </w:t>
      </w:r>
      <w:r w:rsidR="007A6841">
        <w:t>Typical Cumulative Response</w:t>
      </w:r>
    </w:p>
    <w:p w14:paraId="3208A660" w14:textId="52796FE8" w:rsidR="00F80F16" w:rsidRDefault="00D852D0" w:rsidP="006F20E0">
      <w:pPr>
        <w:rPr>
          <w:b/>
          <w:bCs/>
        </w:rPr>
      </w:pPr>
      <w:r>
        <w:rPr>
          <w:noProof/>
          <w:sz w:val="16"/>
          <w:szCs w:val="16"/>
        </w:rPr>
        <w:drawing>
          <wp:inline distT="0" distB="0" distL="0" distR="0" wp14:anchorId="17C6F698" wp14:editId="59C22F46">
            <wp:extent cx="2781300" cy="2586121"/>
            <wp:effectExtent l="76200" t="76200" r="133350" b="138430"/>
            <wp:docPr id="1623500087" name="Picture 6" descr="Typical Cumulativ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0087" name="Picture 6" descr="Typical Cumulative Response&#10;"/>
                    <pic:cNvPicPr/>
                  </pic:nvPicPr>
                  <pic:blipFill>
                    <a:blip r:embed="rId71">
                      <a:extLst>
                        <a:ext uri="{28A0092B-C50C-407E-A947-70E740481C1C}">
                          <a14:useLocalDpi xmlns:a14="http://schemas.microsoft.com/office/drawing/2010/main" val="0"/>
                        </a:ext>
                      </a:extLst>
                    </a:blip>
                    <a:stretch>
                      <a:fillRect/>
                    </a:stretch>
                  </pic:blipFill>
                  <pic:spPr>
                    <a:xfrm>
                      <a:off x="0" y="0"/>
                      <a:ext cx="2781300" cy="25861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B5725E2" w14:textId="1805FD1F" w:rsidR="006F20E0" w:rsidRPr="006F770B" w:rsidRDefault="00F80F16" w:rsidP="006D2A9B">
      <w:r>
        <w:t>The “T</w:t>
      </w:r>
      <w:r w:rsidR="006F20E0">
        <w:t xml:space="preserve">ypical </w:t>
      </w:r>
      <w:r w:rsidR="00907B17">
        <w:t xml:space="preserve">Cumulative </w:t>
      </w:r>
      <w:r w:rsidR="006F20E0">
        <w:t>Response</w:t>
      </w:r>
      <w:r>
        <w:t>”</w:t>
      </w:r>
      <w:r w:rsidR="006F20E0">
        <w:t xml:space="preserve"> provides the user a list of recommended res</w:t>
      </w:r>
      <w:r w:rsidR="00174ECE">
        <w:t>ourc</w:t>
      </w:r>
      <w:r w:rsidR="006F20E0">
        <w:t>es for a particular response level</w:t>
      </w:r>
      <w:r w:rsidR="00143F8F">
        <w:t xml:space="preserve"> provided all resources are at home and </w:t>
      </w:r>
      <w:r w:rsidR="00143F8F" w:rsidRPr="006F770B">
        <w:t>available</w:t>
      </w:r>
      <w:r w:rsidR="006F20E0" w:rsidRPr="006F770B">
        <w:t xml:space="preserve">. To see the “Typical </w:t>
      </w:r>
      <w:r w:rsidR="00907B17" w:rsidRPr="006F770B">
        <w:t xml:space="preserve">Cumulative </w:t>
      </w:r>
      <w:r w:rsidR="006F20E0" w:rsidRPr="006F770B">
        <w:t>Response” for a certain response level:</w:t>
      </w:r>
    </w:p>
    <w:p w14:paraId="50F22036" w14:textId="6ADAFBE8" w:rsidR="00F80F16" w:rsidRPr="00F80F16" w:rsidRDefault="00F80F16" w:rsidP="009A579E">
      <w:pPr>
        <w:pStyle w:val="ListParagraph"/>
        <w:numPr>
          <w:ilvl w:val="0"/>
          <w:numId w:val="33"/>
        </w:numPr>
      </w:pPr>
      <w:r>
        <w:t xml:space="preserve">Under “Typical </w:t>
      </w:r>
      <w:r w:rsidR="00907B17">
        <w:t xml:space="preserve">Cumulative </w:t>
      </w:r>
      <w:r>
        <w:t>Response,” to see a tot</w:t>
      </w:r>
      <w:r w:rsidR="00143F8F">
        <w:t>al</w:t>
      </w:r>
      <w:r>
        <w:t xml:space="preserve"> response for “Moderate</w:t>
      </w:r>
      <w:r w:rsidR="00BE69FB">
        <w:t xml:space="preserve">,” click one of the Response Levels </w:t>
      </w:r>
      <w:r w:rsidR="00701AA8">
        <w:t>within the pull-down</w:t>
      </w:r>
      <w:r w:rsidR="00BE69FB">
        <w:t xml:space="preserve"> to see </w:t>
      </w:r>
      <w:r w:rsidR="00BE69FB">
        <w:lastRenderedPageBreak/>
        <w:t>which resources will be recommended (if all resources are available at their home location).</w:t>
      </w:r>
    </w:p>
    <w:p w14:paraId="15888BF6" w14:textId="470D015F" w:rsidR="00174ECE" w:rsidRDefault="00174ECE" w:rsidP="00C93D48">
      <w:pPr>
        <w:pStyle w:val="Heading4"/>
      </w:pPr>
      <w:r>
        <w:t>Step 5: To review what resources are at a Dispatch Location</w:t>
      </w:r>
    </w:p>
    <w:p w14:paraId="13CC1123" w14:textId="0993A235" w:rsidR="00075DB2" w:rsidRDefault="00075DB2" w:rsidP="00075DB2">
      <w:pPr>
        <w:pStyle w:val="Caption"/>
        <w:keepNext/>
      </w:pPr>
      <w:r>
        <w:t xml:space="preserve">Figure </w:t>
      </w:r>
      <w:fldSimple w:instr=" SEQ Figure \* ARABIC ">
        <w:r w:rsidR="00BE6A1F">
          <w:rPr>
            <w:noProof/>
          </w:rPr>
          <w:t>57</w:t>
        </w:r>
      </w:fldSimple>
      <w:r>
        <w:t xml:space="preserve"> - Step 5 Re</w:t>
      </w:r>
      <w:r w:rsidR="007A6841">
        <w:t>source by Dispatch Location</w:t>
      </w:r>
    </w:p>
    <w:p w14:paraId="58FA70CD" w14:textId="7BC83B07" w:rsidR="00BE69FB" w:rsidRDefault="00BE69FB" w:rsidP="00174ECE">
      <w:pPr>
        <w:rPr>
          <w:b/>
          <w:bCs/>
        </w:rPr>
      </w:pPr>
      <w:r>
        <w:rPr>
          <w:b/>
          <w:bCs/>
          <w:noProof/>
        </w:rPr>
        <w:drawing>
          <wp:inline distT="0" distB="0" distL="0" distR="0" wp14:anchorId="466E8041" wp14:editId="3C298E94">
            <wp:extent cx="3231041" cy="1506968"/>
            <wp:effectExtent l="76200" t="76200" r="140970" b="131445"/>
            <wp:docPr id="112" name="Picture 112" descr="Response by Dispat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Response by Dispatch location"/>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231041" cy="15069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B639DC1" w14:textId="09A7E973" w:rsidR="00174ECE" w:rsidRDefault="00174ECE" w:rsidP="009A579E">
      <w:pPr>
        <w:pStyle w:val="ListParagraph"/>
        <w:numPr>
          <w:ilvl w:val="0"/>
          <w:numId w:val="34"/>
        </w:numPr>
      </w:pPr>
      <w:r>
        <w:t xml:space="preserve">Choose </w:t>
      </w:r>
      <w:r w:rsidR="00143F8F">
        <w:t>a Dispatch Location</w:t>
      </w:r>
      <w:r>
        <w:t xml:space="preserve"> in the “Prioritized Location</w:t>
      </w:r>
      <w:r w:rsidR="00143F8F">
        <w:t>s</w:t>
      </w:r>
      <w:r>
        <w:t>.”</w:t>
      </w:r>
    </w:p>
    <w:p w14:paraId="6F9831B3" w14:textId="7FF0BAAA" w:rsidR="00C57FB8" w:rsidRDefault="00174ECE" w:rsidP="009A579E">
      <w:pPr>
        <w:pStyle w:val="ListParagraph"/>
        <w:numPr>
          <w:ilvl w:val="0"/>
          <w:numId w:val="34"/>
        </w:numPr>
      </w:pPr>
      <w:r>
        <w:t>View the resources under “Resources Based at</w:t>
      </w:r>
      <w:bookmarkStart w:id="201" w:name="_Toc129542365"/>
      <w:r w:rsidR="00B44C7A">
        <w:t>.”</w:t>
      </w:r>
    </w:p>
    <w:p w14:paraId="228ABABE" w14:textId="736BFE82" w:rsidR="00C57FB8" w:rsidRDefault="00C57FB8" w:rsidP="000E44FA">
      <w:r>
        <w:t xml:space="preserve">You can copy dispatch location priorities or resource quantities from the work you did in a different Response Area. You can also copy dispatch location priorities from a different response type. In all 3 situations, the information is copied </w:t>
      </w:r>
      <w:r w:rsidRPr="003C7F07">
        <w:rPr>
          <w:b/>
          <w:bCs/>
        </w:rPr>
        <w:t>INTO</w:t>
      </w:r>
      <w:r>
        <w:t xml:space="preserve"> the currently selected (in the far upper left) Response Area and Response Type. </w:t>
      </w:r>
    </w:p>
    <w:p w14:paraId="4420C15E" w14:textId="7FB27DE8" w:rsidR="00272A89" w:rsidRDefault="00272A89" w:rsidP="0070477E">
      <w:pPr>
        <w:pStyle w:val="Heading3"/>
      </w:pPr>
      <w:bookmarkStart w:id="202" w:name="_Toc161311542"/>
      <w:bookmarkStart w:id="203" w:name="_Toc181777585"/>
      <w:r>
        <w:t>Copy Priority Locations from One Response Area to Another</w:t>
      </w:r>
      <w:bookmarkEnd w:id="201"/>
      <w:bookmarkEnd w:id="202"/>
      <w:bookmarkEnd w:id="203"/>
    </w:p>
    <w:p w14:paraId="46B6EA89" w14:textId="2E7A287F" w:rsidR="00BE69FB" w:rsidRDefault="00BE69FB" w:rsidP="00BE69FB">
      <w:pPr>
        <w:pStyle w:val="Caption"/>
        <w:keepNext/>
      </w:pPr>
      <w:r>
        <w:t xml:space="preserve">Figure </w:t>
      </w:r>
      <w:fldSimple w:instr=" SEQ Figure \* ARABIC ">
        <w:r w:rsidR="00BE6A1F">
          <w:rPr>
            <w:noProof/>
          </w:rPr>
          <w:t>58</w:t>
        </w:r>
      </w:fldSimple>
      <w:r>
        <w:t xml:space="preserve"> </w:t>
      </w:r>
      <w:r w:rsidR="007A6841">
        <w:t>–</w:t>
      </w:r>
      <w:r>
        <w:t xml:space="preserve"> </w:t>
      </w:r>
      <w:r w:rsidR="007A6841">
        <w:t>Copy one Station Priority to Another Response Area</w:t>
      </w:r>
      <w:r>
        <w:t>.</w:t>
      </w:r>
    </w:p>
    <w:p w14:paraId="3AE921B6" w14:textId="4956A4B7" w:rsidR="00BE69FB" w:rsidRDefault="00BE69FB" w:rsidP="00272A89">
      <w:r>
        <w:rPr>
          <w:noProof/>
        </w:rPr>
        <w:drawing>
          <wp:inline distT="0" distB="0" distL="0" distR="0" wp14:anchorId="67965967" wp14:editId="1082A874">
            <wp:extent cx="2924956" cy="3200400"/>
            <wp:effectExtent l="38100" t="38100" r="46990" b="38100"/>
            <wp:docPr id="127" name="Picture 127" descr="Copy on Station Priority to Another Respons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py on Station Priority to Another Response Area&#1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924956" cy="3200400"/>
                    </a:xfrm>
                    <a:prstGeom prst="rect">
                      <a:avLst/>
                    </a:prstGeom>
                    <a:noFill/>
                    <a:ln w="38100">
                      <a:solidFill>
                        <a:schemeClr val="accent1"/>
                      </a:solidFill>
                    </a:ln>
                  </pic:spPr>
                </pic:pic>
              </a:graphicData>
            </a:graphic>
          </wp:inline>
        </w:drawing>
      </w:r>
    </w:p>
    <w:p w14:paraId="0A967890" w14:textId="5D81C2BB" w:rsidR="003C7F07" w:rsidRDefault="00272A89" w:rsidP="000E44FA">
      <w:r>
        <w:t xml:space="preserve">To copy </w:t>
      </w:r>
      <w:r w:rsidR="003C7F07">
        <w:t xml:space="preserve">dispatch location </w:t>
      </w:r>
      <w:r w:rsidR="006D2A9B">
        <w:t>priorities from</w:t>
      </w:r>
      <w:r>
        <w:t xml:space="preserve"> one response area to </w:t>
      </w:r>
      <w:r w:rsidR="003C7F07">
        <w:t>the response area presently selected in the upper left</w:t>
      </w:r>
      <w:r w:rsidR="000B39C4">
        <w:t xml:space="preserve"> *ex. Area 35</w:t>
      </w:r>
      <w:r>
        <w:t>:</w:t>
      </w:r>
    </w:p>
    <w:p w14:paraId="6BC249ED" w14:textId="39F454B6" w:rsidR="00272A89" w:rsidRDefault="00143F8F" w:rsidP="009A579E">
      <w:pPr>
        <w:pStyle w:val="ListParagraph"/>
        <w:numPr>
          <w:ilvl w:val="0"/>
          <w:numId w:val="35"/>
        </w:numPr>
      </w:pPr>
      <w:r>
        <w:t xml:space="preserve">Under “Copy Priorities </w:t>
      </w:r>
      <w:r w:rsidR="00C41989">
        <w:t>from</w:t>
      </w:r>
      <w:r>
        <w:t xml:space="preserve"> </w:t>
      </w:r>
      <w:r w:rsidR="003C7F07">
        <w:t>Area</w:t>
      </w:r>
      <w:r w:rsidR="00C41989">
        <w:t>.”</w:t>
      </w:r>
    </w:p>
    <w:p w14:paraId="661E03DA" w14:textId="17E6F066" w:rsidR="00272A89" w:rsidRDefault="003C7F07" w:rsidP="009A579E">
      <w:pPr>
        <w:pStyle w:val="ListParagraph"/>
        <w:numPr>
          <w:ilvl w:val="0"/>
          <w:numId w:val="35"/>
        </w:numPr>
      </w:pPr>
      <w:r>
        <w:lastRenderedPageBreak/>
        <w:t>Select the Response Area from which to copy Dispatch Location priorities.</w:t>
      </w:r>
      <w:r w:rsidR="000B39C4">
        <w:t xml:space="preserve"> (ex. Area 3</w:t>
      </w:r>
      <w:r w:rsidR="0055048D">
        <w:t>9</w:t>
      </w:r>
      <w:r w:rsidR="000B39C4">
        <w:t>)</w:t>
      </w:r>
    </w:p>
    <w:p w14:paraId="1010DDFA" w14:textId="2C5A9FF2" w:rsidR="00C95650" w:rsidRDefault="00C95650" w:rsidP="009A579E">
      <w:pPr>
        <w:pStyle w:val="ListParagraph"/>
        <w:numPr>
          <w:ilvl w:val="0"/>
          <w:numId w:val="35"/>
        </w:numPr>
      </w:pPr>
      <w:r>
        <w:t>Click the “Copy” button</w:t>
      </w:r>
      <w:r w:rsidR="003F225C">
        <w:t xml:space="preserve"> (Red Arrow in Figure </w:t>
      </w:r>
      <w:r w:rsidR="00A921B4">
        <w:t>5</w:t>
      </w:r>
      <w:r w:rsidR="007E65B8">
        <w:t>8</w:t>
      </w:r>
      <w:r w:rsidR="003F225C">
        <w:t>)</w:t>
      </w:r>
      <w:r>
        <w:t xml:space="preserve">. </w:t>
      </w:r>
    </w:p>
    <w:p w14:paraId="64F5133F" w14:textId="10C63FE2" w:rsidR="00C95650" w:rsidRDefault="00C95650" w:rsidP="009A579E">
      <w:pPr>
        <w:pStyle w:val="ListParagraph"/>
        <w:numPr>
          <w:ilvl w:val="0"/>
          <w:numId w:val="35"/>
        </w:numPr>
      </w:pPr>
      <w:r>
        <w:t xml:space="preserve">From there you will be prompted with, “OK to copy priorities from (RA </w:t>
      </w:r>
      <w:r w:rsidR="0055048D">
        <w:t xml:space="preserve">(39) </w:t>
      </w:r>
      <w:r>
        <w:t xml:space="preserve">with Priorities) to (RA </w:t>
      </w:r>
      <w:r w:rsidR="0055048D">
        <w:t xml:space="preserve">(35) </w:t>
      </w:r>
      <w:r>
        <w:t>where you want the priorities copied)</w:t>
      </w:r>
      <w:r w:rsidR="001C085A">
        <w:t xml:space="preserve">. </w:t>
      </w:r>
    </w:p>
    <w:p w14:paraId="12DB8321" w14:textId="493AF98B" w:rsidR="001C085A" w:rsidRDefault="001C085A" w:rsidP="001C085A">
      <w:pPr>
        <w:pStyle w:val="Heading3"/>
      </w:pPr>
      <w:bookmarkStart w:id="204" w:name="_Toc129542366"/>
      <w:bookmarkStart w:id="205" w:name="_Toc161311543"/>
      <w:bookmarkStart w:id="206" w:name="_Toc181777586"/>
      <w:r>
        <w:t>Copy Quantities from One Response Area to Another</w:t>
      </w:r>
      <w:bookmarkEnd w:id="204"/>
      <w:bookmarkEnd w:id="205"/>
      <w:bookmarkEnd w:id="206"/>
    </w:p>
    <w:p w14:paraId="5022570B" w14:textId="74473766" w:rsidR="00E8452B" w:rsidRDefault="00E8452B" w:rsidP="00E8452B">
      <w:pPr>
        <w:pStyle w:val="Caption"/>
        <w:keepNext/>
      </w:pPr>
      <w:r>
        <w:t xml:space="preserve">Figure </w:t>
      </w:r>
      <w:fldSimple w:instr=" SEQ Figure \* ARABIC ">
        <w:r w:rsidR="00BE6A1F">
          <w:rPr>
            <w:noProof/>
          </w:rPr>
          <w:t>59</w:t>
        </w:r>
      </w:fldSimple>
      <w:r>
        <w:t xml:space="preserve"> - Copy quantities </w:t>
      </w:r>
      <w:r w:rsidR="007A6841">
        <w:t xml:space="preserve">to Another </w:t>
      </w:r>
      <w:r>
        <w:t>Response Are</w:t>
      </w:r>
      <w:r w:rsidR="007A6841">
        <w:t>a.</w:t>
      </w:r>
    </w:p>
    <w:p w14:paraId="76841D56" w14:textId="0B1AB10C" w:rsidR="00376257" w:rsidRDefault="00376257" w:rsidP="00376257">
      <w:r>
        <w:rPr>
          <w:noProof/>
        </w:rPr>
        <w:drawing>
          <wp:inline distT="0" distB="0" distL="0" distR="0" wp14:anchorId="3E37BC09" wp14:editId="1702EC7D">
            <wp:extent cx="2805917" cy="3200400"/>
            <wp:effectExtent l="76200" t="76200" r="128270" b="133350"/>
            <wp:docPr id="128" name="Picture 128" descr="Copy quantities to anoth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py quantities to another response area"/>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805917" cy="3200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0F00ACC" w14:textId="020772EE" w:rsidR="00C57FB8" w:rsidRDefault="00C57FB8" w:rsidP="000E44FA">
      <w:r>
        <w:t>To copy resource quantities from one response area to the response area</w:t>
      </w:r>
      <w:r w:rsidR="0006472E">
        <w:t xml:space="preserve"> (35)</w:t>
      </w:r>
      <w:r>
        <w:t xml:space="preserve"> presently selected in the upper left:</w:t>
      </w:r>
    </w:p>
    <w:p w14:paraId="63DAF884" w14:textId="757AF800" w:rsidR="00C57FB8" w:rsidRDefault="00C57FB8" w:rsidP="009A579E">
      <w:pPr>
        <w:pStyle w:val="ListParagraph"/>
        <w:numPr>
          <w:ilvl w:val="0"/>
          <w:numId w:val="35"/>
        </w:numPr>
      </w:pPr>
      <w:r>
        <w:t xml:space="preserve">Under “Copy Quantities </w:t>
      </w:r>
      <w:r w:rsidR="00C41989">
        <w:t>from</w:t>
      </w:r>
      <w:r>
        <w:t xml:space="preserve"> Area</w:t>
      </w:r>
      <w:r w:rsidR="001D652D">
        <w:t>.”</w:t>
      </w:r>
    </w:p>
    <w:p w14:paraId="627CD9EF" w14:textId="20686386" w:rsidR="00C57FB8" w:rsidRDefault="00C57FB8" w:rsidP="009A579E">
      <w:pPr>
        <w:pStyle w:val="ListParagraph"/>
        <w:numPr>
          <w:ilvl w:val="0"/>
          <w:numId w:val="35"/>
        </w:numPr>
      </w:pPr>
      <w:r>
        <w:t>Select the Response Area</w:t>
      </w:r>
      <w:r w:rsidR="0006472E">
        <w:t xml:space="preserve"> (37)</w:t>
      </w:r>
      <w:r>
        <w:t xml:space="preserve"> from which to copy resource quantities.</w:t>
      </w:r>
    </w:p>
    <w:p w14:paraId="6AC19AEF" w14:textId="77777777" w:rsidR="00C57FB8" w:rsidRDefault="00C57FB8" w:rsidP="009A579E">
      <w:pPr>
        <w:pStyle w:val="ListParagraph"/>
        <w:numPr>
          <w:ilvl w:val="0"/>
          <w:numId w:val="35"/>
        </w:numPr>
      </w:pPr>
      <w:r>
        <w:t xml:space="preserve">Click the “Copy” button. </w:t>
      </w:r>
    </w:p>
    <w:p w14:paraId="2061BF5B" w14:textId="4F96409B" w:rsidR="00C57FB8" w:rsidRDefault="00C57FB8" w:rsidP="009A579E">
      <w:pPr>
        <w:pStyle w:val="ListParagraph"/>
        <w:numPr>
          <w:ilvl w:val="0"/>
          <w:numId w:val="35"/>
        </w:numPr>
      </w:pPr>
      <w:r>
        <w:t xml:space="preserve">From there you will be prompted with, “OK to copy </w:t>
      </w:r>
      <w:r w:rsidR="00316D21">
        <w:t>resource quantities</w:t>
      </w:r>
      <w:r>
        <w:t xml:space="preserve"> from (RA </w:t>
      </w:r>
      <w:r w:rsidR="0006472E">
        <w:t xml:space="preserve">(37) </w:t>
      </w:r>
      <w:r>
        <w:t xml:space="preserve">with </w:t>
      </w:r>
      <w:r w:rsidR="00316D21">
        <w:t>quantities</w:t>
      </w:r>
      <w:r>
        <w:t xml:space="preserve">) to (RA </w:t>
      </w:r>
      <w:r w:rsidR="00216756">
        <w:t xml:space="preserve">(35) </w:t>
      </w:r>
      <w:r>
        <w:t xml:space="preserve">where you want the </w:t>
      </w:r>
      <w:r w:rsidR="00316D21">
        <w:t>quantities</w:t>
      </w:r>
      <w:r>
        <w:t xml:space="preserve"> copied).</w:t>
      </w:r>
    </w:p>
    <w:p w14:paraId="4A7153E6" w14:textId="01E510D0" w:rsidR="005110A3" w:rsidRDefault="005110A3" w:rsidP="001005F6">
      <w:pPr>
        <w:pStyle w:val="Heading2"/>
      </w:pPr>
      <w:bookmarkStart w:id="207" w:name="_Toc127977614"/>
      <w:bookmarkStart w:id="208" w:name="_Toc128823960"/>
      <w:bookmarkStart w:id="209" w:name="_Toc129542368"/>
      <w:bookmarkStart w:id="210" w:name="_Toc161311545"/>
      <w:bookmarkStart w:id="211" w:name="_Toc181777587"/>
      <w:r>
        <w:lastRenderedPageBreak/>
        <w:t>Resource Status</w:t>
      </w:r>
      <w:bookmarkEnd w:id="207"/>
      <w:bookmarkEnd w:id="208"/>
      <w:bookmarkEnd w:id="209"/>
      <w:bookmarkEnd w:id="210"/>
      <w:bookmarkEnd w:id="211"/>
    </w:p>
    <w:p w14:paraId="23020372" w14:textId="48500AFB" w:rsidR="00DC224A" w:rsidRDefault="00DC224A" w:rsidP="00DC224A">
      <w:pPr>
        <w:pStyle w:val="Caption"/>
        <w:keepNext/>
      </w:pPr>
      <w:r>
        <w:t xml:space="preserve">Figure </w:t>
      </w:r>
      <w:fldSimple w:instr=" SEQ Figure \* ARABIC ">
        <w:r w:rsidR="00BE6A1F">
          <w:rPr>
            <w:noProof/>
          </w:rPr>
          <w:t>60</w:t>
        </w:r>
      </w:fldSimple>
      <w:r>
        <w:t xml:space="preserve">- </w:t>
      </w:r>
      <w:r w:rsidR="00E454E4">
        <w:t>“Resource Status” is set to</w:t>
      </w:r>
      <w:r w:rsidR="00A921B4">
        <w:t>”</w:t>
      </w:r>
      <w:r w:rsidR="00E454E4">
        <w:t xml:space="preserve"> yes or no</w:t>
      </w:r>
      <w:r w:rsidR="00A921B4">
        <w:t>,”</w:t>
      </w:r>
      <w:r w:rsidR="00E454E4">
        <w:t xml:space="preserve"> by the Center Admin to determine which status the Dispatch Center will use.</w:t>
      </w:r>
    </w:p>
    <w:p w14:paraId="4BC2AB24" w14:textId="69EE3D86" w:rsidR="00DC224A" w:rsidRPr="00DC224A" w:rsidRDefault="00DC224A" w:rsidP="00DC224A">
      <w:r>
        <w:rPr>
          <w:noProof/>
        </w:rPr>
        <w:drawing>
          <wp:inline distT="0" distB="0" distL="0" distR="0" wp14:anchorId="2052C861" wp14:editId="77876FC2">
            <wp:extent cx="2349983" cy="2146300"/>
            <wp:effectExtent l="76200" t="76200" r="127000" b="139700"/>
            <wp:docPr id="129" name="Picture 129" descr="Pull-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ull-Down lis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9983" cy="2146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56141F" w14:textId="43873E64" w:rsidR="00FB265E" w:rsidRDefault="00FB265E" w:rsidP="005110A3">
      <w:r>
        <w:t>Under “Resource Status,” the Center Admin will se</w:t>
      </w:r>
      <w:r w:rsidR="006E24BE">
        <w:t xml:space="preserve">lect </w:t>
      </w:r>
      <w:r w:rsidR="00C41989">
        <w:t>whether</w:t>
      </w:r>
      <w:r w:rsidR="006E24BE">
        <w:t xml:space="preserve"> to use resource statuses in</w:t>
      </w:r>
      <w:r>
        <w:t xml:space="preserve"> their respective dispatch center</w:t>
      </w:r>
      <w:r w:rsidR="00E454E4">
        <w:t>, as follows</w:t>
      </w:r>
      <w:r>
        <w:t>:</w:t>
      </w:r>
    </w:p>
    <w:p w14:paraId="6943C5AA" w14:textId="06442A5E" w:rsidR="00FB265E" w:rsidRDefault="00FB265E" w:rsidP="009A579E">
      <w:pPr>
        <w:pStyle w:val="ListParagraph"/>
        <w:numPr>
          <w:ilvl w:val="0"/>
          <w:numId w:val="36"/>
        </w:numPr>
      </w:pPr>
      <w:r>
        <w:t xml:space="preserve">In the “Use?” column, use the </w:t>
      </w:r>
      <w:r w:rsidR="00B36656">
        <w:t>Pull-down</w:t>
      </w:r>
      <w:r>
        <w:t xml:space="preserve"> menu to select:</w:t>
      </w:r>
    </w:p>
    <w:p w14:paraId="1D245E34" w14:textId="7A06F6C4" w:rsidR="00FB265E" w:rsidRDefault="00FB265E" w:rsidP="009A579E">
      <w:pPr>
        <w:pStyle w:val="ListParagraph"/>
        <w:numPr>
          <w:ilvl w:val="0"/>
          <w:numId w:val="65"/>
        </w:numPr>
        <w:ind w:left="1080"/>
      </w:pPr>
      <w:r>
        <w:t>Yes, for use; and</w:t>
      </w:r>
    </w:p>
    <w:p w14:paraId="715F0D50" w14:textId="755A2233" w:rsidR="00FB265E" w:rsidRDefault="00FB265E" w:rsidP="009A579E">
      <w:pPr>
        <w:pStyle w:val="ListParagraph"/>
        <w:numPr>
          <w:ilvl w:val="0"/>
          <w:numId w:val="65"/>
        </w:numPr>
        <w:ind w:left="1080"/>
      </w:pPr>
      <w:r>
        <w:t>No, for do not use.</w:t>
      </w:r>
    </w:p>
    <w:p w14:paraId="1DDEE448" w14:textId="23FAAE32" w:rsidR="00E454E4" w:rsidRDefault="00E454E4" w:rsidP="009A579E">
      <w:pPr>
        <w:pStyle w:val="ListParagraph"/>
        <w:numPr>
          <w:ilvl w:val="0"/>
          <w:numId w:val="65"/>
        </w:numPr>
        <w:ind w:left="1080"/>
      </w:pPr>
      <w:r>
        <w:t>Save your work.</w:t>
      </w:r>
    </w:p>
    <w:p w14:paraId="3801AD24" w14:textId="77777777" w:rsidR="00C93D48" w:rsidRDefault="00C93D48" w:rsidP="001005F6">
      <w:pPr>
        <w:pStyle w:val="Heading1"/>
        <w:sectPr w:rsidR="00C93D48" w:rsidSect="003C563F">
          <w:pgSz w:w="11910" w:h="16850"/>
          <w:pgMar w:top="1440" w:right="1440" w:bottom="1440" w:left="2160" w:header="0" w:footer="720" w:gutter="0"/>
          <w:cols w:space="720"/>
          <w:docGrid w:linePitch="272"/>
        </w:sectPr>
      </w:pPr>
      <w:bookmarkStart w:id="212" w:name="_Toc128823961"/>
      <w:bookmarkStart w:id="213" w:name="_Toc161311546"/>
    </w:p>
    <w:p w14:paraId="367CA553" w14:textId="70479803" w:rsidR="005110A3" w:rsidRDefault="00A741E3" w:rsidP="001005F6">
      <w:pPr>
        <w:pStyle w:val="Heading1"/>
      </w:pPr>
      <w:bookmarkStart w:id="214" w:name="_Toc181777588"/>
      <w:r>
        <w:lastRenderedPageBreak/>
        <w:t>P</w:t>
      </w:r>
      <w:r w:rsidR="00CD21E8">
        <w:t>art</w:t>
      </w:r>
      <w:r w:rsidR="00A63E79">
        <w:t xml:space="preserve"> VII</w:t>
      </w:r>
      <w:r w:rsidR="00CD21E8">
        <w:t xml:space="preserve">: </w:t>
      </w:r>
      <w:r w:rsidR="005110A3">
        <w:t>Configure Incident Tab</w:t>
      </w:r>
      <w:bookmarkEnd w:id="212"/>
      <w:bookmarkEnd w:id="213"/>
      <w:bookmarkEnd w:id="214"/>
    </w:p>
    <w:p w14:paraId="4A568471" w14:textId="09500E08" w:rsidR="00FA4FCB" w:rsidRDefault="00FA4FCB" w:rsidP="00FA4FCB">
      <w:pPr>
        <w:pStyle w:val="Caption"/>
        <w:keepNext/>
      </w:pPr>
      <w:r>
        <w:t xml:space="preserve">Figure </w:t>
      </w:r>
      <w:fldSimple w:instr=" SEQ Figure \* ARABIC ">
        <w:r w:rsidR="00BE6A1F">
          <w:rPr>
            <w:noProof/>
          </w:rPr>
          <w:t>61</w:t>
        </w:r>
      </w:fldSimple>
      <w:r>
        <w:t xml:space="preserve"> - Configure Incident Tabs Dropdown </w:t>
      </w:r>
      <w:r w:rsidR="00C91B1E">
        <w:t>menu.</w:t>
      </w:r>
    </w:p>
    <w:p w14:paraId="30D30553" w14:textId="0D92EB3A" w:rsidR="00FA4FCB" w:rsidRPr="00FA4FCB" w:rsidRDefault="00FA4FCB" w:rsidP="00FA4FCB">
      <w:r>
        <w:rPr>
          <w:noProof/>
        </w:rPr>
        <w:drawing>
          <wp:inline distT="0" distB="0" distL="0" distR="0" wp14:anchorId="5856CFFC" wp14:editId="633A5DD2">
            <wp:extent cx="1733550" cy="1838325"/>
            <wp:effectExtent l="76200" t="76200" r="133350" b="142875"/>
            <wp:docPr id="85" name="Picture 85"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
                    <pic:cNvPicPr/>
                  </pic:nvPicPr>
                  <pic:blipFill>
                    <a:blip r:embed="rId76">
                      <a:extLst>
                        <a:ext uri="{28A0092B-C50C-407E-A947-70E740481C1C}">
                          <a14:useLocalDpi xmlns:a14="http://schemas.microsoft.com/office/drawing/2010/main" val="0"/>
                        </a:ext>
                      </a:extLst>
                    </a:blip>
                    <a:stretch>
                      <a:fillRect/>
                    </a:stretch>
                  </pic:blipFill>
                  <pic:spPr>
                    <a:xfrm>
                      <a:off x="0" y="0"/>
                      <a:ext cx="173355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5845D22" w14:textId="047E90CE" w:rsidR="00E454E4" w:rsidRPr="00E454E4" w:rsidRDefault="00E454E4" w:rsidP="000E44FA">
      <w:bookmarkStart w:id="215" w:name="_Toc127977616"/>
      <w:bookmarkStart w:id="216" w:name="_Toc128823962"/>
      <w:r w:rsidRPr="00E454E4">
        <w:t xml:space="preserve">The </w:t>
      </w:r>
      <w:r>
        <w:t xml:space="preserve">configure incident </w:t>
      </w:r>
      <w:r w:rsidR="00B36656">
        <w:t>pull-down</w:t>
      </w:r>
      <w:r>
        <w:t xml:space="preserve"> list </w:t>
      </w:r>
      <w:r w:rsidRPr="00E454E4">
        <w:t xml:space="preserve">includes numerous </w:t>
      </w:r>
      <w:r>
        <w:t>t</w:t>
      </w:r>
      <w:r w:rsidRPr="00E454E4">
        <w:t>abs, many of which can be configured by the Center Administrator.</w:t>
      </w:r>
    </w:p>
    <w:p w14:paraId="66DF3D50" w14:textId="60B5CF77" w:rsidR="005110A3" w:rsidRDefault="005110A3" w:rsidP="001005F6">
      <w:pPr>
        <w:pStyle w:val="Heading2"/>
      </w:pPr>
      <w:bookmarkStart w:id="217" w:name="_Toc129542370"/>
      <w:bookmarkStart w:id="218" w:name="_Toc161311547"/>
      <w:bookmarkStart w:id="219" w:name="_Toc181777589"/>
      <w:r>
        <w:t>Batch Comments</w:t>
      </w:r>
      <w:bookmarkEnd w:id="215"/>
      <w:bookmarkEnd w:id="216"/>
      <w:bookmarkEnd w:id="217"/>
      <w:bookmarkEnd w:id="218"/>
      <w:bookmarkEnd w:id="219"/>
    </w:p>
    <w:p w14:paraId="700F44BC" w14:textId="10D95EC1" w:rsidR="00E454E4" w:rsidRDefault="00E454E4" w:rsidP="00E454E4">
      <w:pPr>
        <w:pStyle w:val="Caption"/>
        <w:keepNext/>
      </w:pPr>
      <w:r>
        <w:t xml:space="preserve">Figure </w:t>
      </w:r>
      <w:fldSimple w:instr=" SEQ Figure \* ARABIC ">
        <w:r w:rsidR="00BE6A1F">
          <w:rPr>
            <w:noProof/>
          </w:rPr>
          <w:t>62</w:t>
        </w:r>
      </w:fldSimple>
      <w:r>
        <w:t xml:space="preserve"> - Batch comments provide information to potential recipients of your texts and email messages.</w:t>
      </w:r>
    </w:p>
    <w:p w14:paraId="27DE389F" w14:textId="16E8A5FA" w:rsidR="00E454E4" w:rsidRDefault="00E454E4" w:rsidP="00C91B1E">
      <w:pPr>
        <w:pStyle w:val="Caption"/>
      </w:pPr>
      <w:r>
        <w:rPr>
          <w:noProof/>
        </w:rPr>
        <w:drawing>
          <wp:inline distT="0" distB="0" distL="0" distR="0" wp14:anchorId="0CB4C51B" wp14:editId="35EFA8D2">
            <wp:extent cx="5225206" cy="745261"/>
            <wp:effectExtent l="76200" t="76200" r="128270" b="131445"/>
            <wp:docPr id="130" name="Picture 130" descr="Batch Comments: 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atch Comments: Assign to Response Area by Response Type panel&#10;"/>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225206" cy="74526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D493FC" w14:textId="5045B569" w:rsidR="00C91B1E" w:rsidRPr="00C91B1E" w:rsidRDefault="00C91B1E" w:rsidP="00C91B1E">
      <w:pPr>
        <w:pStyle w:val="Caption"/>
      </w:pPr>
      <w:r w:rsidRPr="00C91B1E">
        <w:t xml:space="preserve">Figure </w:t>
      </w:r>
      <w:fldSimple w:instr=" SEQ Figure \* ARABIC ">
        <w:r w:rsidR="00BE6A1F">
          <w:rPr>
            <w:noProof/>
          </w:rPr>
          <w:t>63</w:t>
        </w:r>
      </w:fldSimple>
      <w:r w:rsidRPr="00C91B1E">
        <w:t xml:space="preserve"> - Use the Batch Comments panel to create comments for use with a variety of </w:t>
      </w:r>
      <w:r w:rsidR="006E24BE">
        <w:t>incident types and response areas</w:t>
      </w:r>
      <w:r w:rsidR="00337E14" w:rsidRPr="00C91B1E">
        <w:t>.</w:t>
      </w:r>
    </w:p>
    <w:p w14:paraId="059A9ED0" w14:textId="518E606A" w:rsidR="00C91B1E" w:rsidRPr="00C91B1E" w:rsidRDefault="00C91B1E" w:rsidP="00C91B1E">
      <w:r>
        <w:rPr>
          <w:noProof/>
        </w:rPr>
        <w:drawing>
          <wp:inline distT="0" distB="0" distL="0" distR="0" wp14:anchorId="4DD78522" wp14:editId="33DB0F59">
            <wp:extent cx="2897041" cy="2256539"/>
            <wp:effectExtent l="76200" t="76200" r="132080" b="125095"/>
            <wp:docPr id="93" name="Picture 93" descr="Batch Comment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tch Comments panel&#1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897041" cy="225653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2AD5FA" w14:textId="2B52AF24" w:rsidR="00FA4FCB" w:rsidRPr="00FA4FCB" w:rsidRDefault="00FA4FCB" w:rsidP="009A579E">
      <w:pPr>
        <w:pStyle w:val="ListParagraph"/>
        <w:numPr>
          <w:ilvl w:val="0"/>
          <w:numId w:val="98"/>
        </w:numPr>
        <w:ind w:left="720"/>
      </w:pPr>
      <w:r w:rsidRPr="00C91B1E">
        <w:t xml:space="preserve">Batch Comments </w:t>
      </w:r>
      <w:r w:rsidRPr="00FA4FCB">
        <w:t xml:space="preserve">provide information </w:t>
      </w:r>
      <w:r w:rsidR="006E24BE">
        <w:t>which will show on an Incident’s “Comments” tab</w:t>
      </w:r>
      <w:r w:rsidRPr="00FA4FCB">
        <w:t>.</w:t>
      </w:r>
      <w:r w:rsidR="001924B4">
        <w:t xml:space="preserve"> From this panel, the user can </w:t>
      </w:r>
      <w:r w:rsidR="006E24BE">
        <w:t>create</w:t>
      </w:r>
      <w:r w:rsidR="001924B4">
        <w:t xml:space="preserve"> comments by:</w:t>
      </w:r>
    </w:p>
    <w:p w14:paraId="59BB9E08" w14:textId="33D2A328" w:rsidR="00FA4FCB" w:rsidRDefault="001924B4" w:rsidP="009A579E">
      <w:pPr>
        <w:pStyle w:val="ListParagraph"/>
        <w:numPr>
          <w:ilvl w:val="0"/>
          <w:numId w:val="98"/>
        </w:numPr>
        <w:ind w:left="720"/>
      </w:pPr>
      <w:r>
        <w:t>Entering</w:t>
      </w:r>
      <w:r w:rsidR="00FA4FCB">
        <w:t xml:space="preserve"> the comment.</w:t>
      </w:r>
    </w:p>
    <w:p w14:paraId="0E6A2FFF" w14:textId="54D20C71" w:rsidR="00752ECD" w:rsidRDefault="00FA4FCB" w:rsidP="009A579E">
      <w:pPr>
        <w:pStyle w:val="ListParagraph"/>
        <w:numPr>
          <w:ilvl w:val="0"/>
          <w:numId w:val="98"/>
        </w:numPr>
        <w:ind w:left="720"/>
      </w:pPr>
      <w:r>
        <w:t xml:space="preserve">Click save. </w:t>
      </w:r>
    </w:p>
    <w:p w14:paraId="40319F42" w14:textId="69916B3A" w:rsidR="001924B4" w:rsidRPr="00C91B1E" w:rsidRDefault="00074BE3" w:rsidP="001005F6">
      <w:pPr>
        <w:pStyle w:val="Heading3"/>
      </w:pPr>
      <w:bookmarkStart w:id="220" w:name="_Toc161311548"/>
      <w:bookmarkStart w:id="221" w:name="_Toc181777590"/>
      <w:r w:rsidRPr="00C91B1E">
        <w:lastRenderedPageBreak/>
        <w:t>Assigned</w:t>
      </w:r>
      <w:r w:rsidR="001924B4" w:rsidRPr="00C91B1E">
        <w:t xml:space="preserve"> to Response Area by Resource Type</w:t>
      </w:r>
      <w:bookmarkEnd w:id="220"/>
      <w:bookmarkEnd w:id="221"/>
    </w:p>
    <w:p w14:paraId="489CCF04" w14:textId="24B4E2D2" w:rsidR="00C91B1E" w:rsidRDefault="00C91B1E" w:rsidP="00C91B1E">
      <w:pPr>
        <w:pStyle w:val="Caption"/>
        <w:keepNext/>
      </w:pPr>
      <w:r>
        <w:t xml:space="preserve">Figure </w:t>
      </w:r>
      <w:fldSimple w:instr=" SEQ Figure \* ARABIC ">
        <w:r w:rsidR="00BE6A1F">
          <w:rPr>
            <w:noProof/>
          </w:rPr>
          <w:t>64</w:t>
        </w:r>
      </w:fldSimple>
      <w:r>
        <w:t xml:space="preserve"> - </w:t>
      </w:r>
      <w:r w:rsidRPr="00C91B1E">
        <w:t>Batch Comments / Assign to Response Area by Response Type</w:t>
      </w:r>
    </w:p>
    <w:p w14:paraId="4723349C" w14:textId="5A94458D" w:rsidR="00B96884" w:rsidRDefault="005E2DBD" w:rsidP="000B688A">
      <w:r>
        <w:rPr>
          <w:noProof/>
          <w:sz w:val="16"/>
          <w:szCs w:val="16"/>
        </w:rPr>
        <w:drawing>
          <wp:inline distT="0" distB="0" distL="0" distR="0" wp14:anchorId="053D2877" wp14:editId="534EBB94">
            <wp:extent cx="3314700" cy="2838450"/>
            <wp:effectExtent l="76200" t="76200" r="133350" b="133350"/>
            <wp:docPr id="2147421082" name="Picture 7"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1082" name="Picture 7" descr="Assign to Response Area by Response Type panel&#10;"/>
                    <pic:cNvPicPr/>
                  </pic:nvPicPr>
                  <pic:blipFill>
                    <a:blip r:embed="rId79">
                      <a:extLst>
                        <a:ext uri="{28A0092B-C50C-407E-A947-70E740481C1C}">
                          <a14:useLocalDpi xmlns:a14="http://schemas.microsoft.com/office/drawing/2010/main" val="0"/>
                        </a:ext>
                      </a:extLst>
                    </a:blip>
                    <a:stretch>
                      <a:fillRect/>
                    </a:stretch>
                  </pic:blipFill>
                  <pic:spPr>
                    <a:xfrm>
                      <a:off x="0" y="0"/>
                      <a:ext cx="3314700" cy="28384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497ED1B" w14:textId="49E2A9D7" w:rsidR="00B96884" w:rsidRDefault="00B96884" w:rsidP="009A579E">
      <w:pPr>
        <w:pStyle w:val="ListParagraph"/>
        <w:numPr>
          <w:ilvl w:val="0"/>
          <w:numId w:val="37"/>
        </w:numPr>
      </w:pPr>
      <w:r w:rsidRPr="00C91B1E">
        <w:t xml:space="preserve">Select a Batch Comment from the </w:t>
      </w:r>
      <w:r w:rsidR="00B36656">
        <w:t>Pull-down</w:t>
      </w:r>
      <w:r w:rsidRPr="00C91B1E">
        <w:t xml:space="preserve"> menu</w:t>
      </w:r>
      <w:r>
        <w:t>.</w:t>
      </w:r>
    </w:p>
    <w:p w14:paraId="536FC674" w14:textId="1DBA9D9A" w:rsidR="00B96884" w:rsidRDefault="00B96884" w:rsidP="009A579E">
      <w:pPr>
        <w:pStyle w:val="ListParagraph"/>
        <w:numPr>
          <w:ilvl w:val="0"/>
          <w:numId w:val="37"/>
        </w:numPr>
      </w:pPr>
      <w:r>
        <w:t xml:space="preserve">Select the Response Type from the </w:t>
      </w:r>
      <w:r w:rsidR="00B36656">
        <w:t>Pull-down</w:t>
      </w:r>
      <w:r>
        <w:t xml:space="preserve"> menu.</w:t>
      </w:r>
    </w:p>
    <w:p w14:paraId="021D2479" w14:textId="6D769D08" w:rsidR="00B96884" w:rsidRDefault="00B96884" w:rsidP="009A579E">
      <w:pPr>
        <w:pStyle w:val="ListParagraph"/>
        <w:numPr>
          <w:ilvl w:val="0"/>
          <w:numId w:val="37"/>
        </w:numPr>
      </w:pPr>
      <w:r>
        <w:t>From the “Does Not Have Comment,” move the desired comment to “Has Comment.”</w:t>
      </w:r>
    </w:p>
    <w:p w14:paraId="5BF1A16D" w14:textId="7515FD4F" w:rsidR="006E08D4" w:rsidRDefault="006E08D4" w:rsidP="006E08D4">
      <w:pPr>
        <w:pStyle w:val="Caption"/>
        <w:keepNext/>
      </w:pPr>
      <w:r>
        <w:t xml:space="preserve">Figure </w:t>
      </w:r>
      <w:fldSimple w:instr=" SEQ Figure \* ARABIC ">
        <w:r w:rsidR="00BE6A1F">
          <w:rPr>
            <w:noProof/>
          </w:rPr>
          <w:t>65</w:t>
        </w:r>
      </w:fldSimple>
      <w:r>
        <w:t xml:space="preserve">- Select comments to move from “Does Not Have Comment” to “Has </w:t>
      </w:r>
      <w:r w:rsidR="00337E14">
        <w:t>Comments.</w:t>
      </w:r>
      <w:r>
        <w:t>”</w:t>
      </w:r>
    </w:p>
    <w:p w14:paraId="7A733D14" w14:textId="3DAEAFF9" w:rsidR="006E08D4" w:rsidRDefault="006E08D4" w:rsidP="006E08D4">
      <w:r>
        <w:rPr>
          <w:noProof/>
        </w:rPr>
        <w:drawing>
          <wp:inline distT="0" distB="0" distL="0" distR="0" wp14:anchorId="50373EF9" wp14:editId="6F2EA65C">
            <wp:extent cx="4572000" cy="2445317"/>
            <wp:effectExtent l="76200" t="76200" r="133350" b="127000"/>
            <wp:docPr id="99" name="Picture 99" descr="Assign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ssign to response area by response type panel&#1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572000" cy="244531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105AAC1" w14:textId="6764AFA8" w:rsidR="006E08D4" w:rsidRDefault="006E08D4" w:rsidP="006E08D4">
      <w:pPr>
        <w:pStyle w:val="Caption"/>
        <w:keepNext/>
      </w:pPr>
      <w:r>
        <w:lastRenderedPageBreak/>
        <w:t xml:space="preserve">Figure </w:t>
      </w:r>
      <w:fldSimple w:instr=" SEQ Figure \* ARABIC ">
        <w:r w:rsidR="00BE6A1F">
          <w:rPr>
            <w:noProof/>
          </w:rPr>
          <w:t>66</w:t>
        </w:r>
      </w:fldSimple>
      <w:r>
        <w:t xml:space="preserve"> - Comments can also be removed by moving the comments back to “Does Not Have </w:t>
      </w:r>
      <w:r w:rsidR="00337E14">
        <w:t>Comment.</w:t>
      </w:r>
      <w:r>
        <w:t>”</w:t>
      </w:r>
    </w:p>
    <w:p w14:paraId="20A2D27E" w14:textId="41EDFB26" w:rsidR="006E08D4" w:rsidRDefault="006E08D4" w:rsidP="006E08D4">
      <w:r>
        <w:rPr>
          <w:noProof/>
        </w:rPr>
        <w:drawing>
          <wp:inline distT="0" distB="0" distL="0" distR="0" wp14:anchorId="7D9B29FD" wp14:editId="6B7F9A34">
            <wp:extent cx="4572000" cy="2282367"/>
            <wp:effectExtent l="76200" t="76200" r="133350" b="137160"/>
            <wp:docPr id="100" name="Picture 100" descr="Assign to response area t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ssign to response area ty response type panel&#10;"/>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572000" cy="22823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E27EC9" w14:textId="77777777" w:rsidR="006E08D4" w:rsidRDefault="006E08D4" w:rsidP="009A579E">
      <w:pPr>
        <w:pStyle w:val="ListParagraph"/>
        <w:numPr>
          <w:ilvl w:val="0"/>
          <w:numId w:val="37"/>
        </w:numPr>
      </w:pPr>
      <w:r>
        <w:t>The user can also remove comments from the list by moving the comments back to “Does Not Have Comment.”</w:t>
      </w:r>
    </w:p>
    <w:p w14:paraId="0FE2EA55" w14:textId="772536FA" w:rsidR="00B96884" w:rsidRPr="00C91B1E" w:rsidRDefault="006E08D4" w:rsidP="009A579E">
      <w:pPr>
        <w:pStyle w:val="ListParagraph"/>
        <w:numPr>
          <w:ilvl w:val="0"/>
          <w:numId w:val="37"/>
        </w:numPr>
      </w:pPr>
      <w:r>
        <w:t>ALWAYS, c</w:t>
      </w:r>
      <w:r w:rsidR="00B96884">
        <w:t>lick and save the entries.</w:t>
      </w:r>
    </w:p>
    <w:p w14:paraId="26C6214A" w14:textId="7499BDB8" w:rsidR="00FA4FCB" w:rsidRDefault="00C91B1E" w:rsidP="001005F6">
      <w:pPr>
        <w:pStyle w:val="Heading3"/>
      </w:pPr>
      <w:bookmarkStart w:id="222" w:name="_Toc161311549"/>
      <w:bookmarkStart w:id="223" w:name="_Toc181777591"/>
      <w:r>
        <w:t>Sequence Comments</w:t>
      </w:r>
      <w:bookmarkEnd w:id="222"/>
      <w:bookmarkEnd w:id="223"/>
    </w:p>
    <w:p w14:paraId="6A6D2469" w14:textId="4D1A69A3" w:rsidR="001C7E40" w:rsidRDefault="001C7E40" w:rsidP="001C7E40">
      <w:pPr>
        <w:pStyle w:val="Caption"/>
        <w:keepNext/>
      </w:pPr>
      <w:r>
        <w:t xml:space="preserve">Figure </w:t>
      </w:r>
      <w:fldSimple w:instr=" SEQ Figure \* ARABIC ">
        <w:r w:rsidR="00BE6A1F">
          <w:rPr>
            <w:noProof/>
          </w:rPr>
          <w:t>67</w:t>
        </w:r>
      </w:fldSimple>
      <w:r>
        <w:t xml:space="preserve"> </w:t>
      </w:r>
      <w:r w:rsidR="00A921B4">
        <w:t>–</w:t>
      </w:r>
      <w:r>
        <w:t xml:space="preserve"> </w:t>
      </w:r>
      <w:r w:rsidR="00A921B4">
        <w:t>Sequence Comments</w:t>
      </w:r>
    </w:p>
    <w:p w14:paraId="5F36D06C" w14:textId="5A653F5A" w:rsidR="00BD6D21" w:rsidRDefault="005E2DBD" w:rsidP="00BD6D21">
      <w:pPr>
        <w:pStyle w:val="Caption"/>
        <w:keepNext/>
      </w:pPr>
      <w:r>
        <w:rPr>
          <w:noProof/>
        </w:rPr>
        <w:drawing>
          <wp:inline distT="0" distB="0" distL="0" distR="0" wp14:anchorId="20F4B318" wp14:editId="33E497D4">
            <wp:extent cx="4572000" cy="3211075"/>
            <wp:effectExtent l="76200" t="76200" r="133350" b="142240"/>
            <wp:docPr id="101" name="Picture 101" descr="Sequence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equence Comments"/>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572000" cy="3211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F13DE" w14:textId="7BF31CD5" w:rsidR="00C91B1E" w:rsidRDefault="000B688A" w:rsidP="009A579E">
      <w:pPr>
        <w:pStyle w:val="ListParagraph"/>
        <w:numPr>
          <w:ilvl w:val="0"/>
          <w:numId w:val="39"/>
        </w:numPr>
        <w:ind w:left="720"/>
      </w:pPr>
      <w:r>
        <w:t xml:space="preserve">Select Response Area from the </w:t>
      </w:r>
      <w:r w:rsidR="00B36656">
        <w:t>pull-down</w:t>
      </w:r>
      <w:r>
        <w:t xml:space="preserve"> menu.</w:t>
      </w:r>
      <w:r w:rsidR="005E2DBD">
        <w:t xml:space="preserve"> Use “ALL,” if the same batch comments apply to all response types.</w:t>
      </w:r>
    </w:p>
    <w:p w14:paraId="4D850E7E" w14:textId="034636E6" w:rsidR="000B688A" w:rsidRDefault="000B688A" w:rsidP="009A579E">
      <w:pPr>
        <w:pStyle w:val="ListParagraph"/>
        <w:numPr>
          <w:ilvl w:val="0"/>
          <w:numId w:val="38"/>
        </w:numPr>
      </w:pPr>
      <w:r>
        <w:t xml:space="preserve">Enter the “Sequence” numbers are used only for the order in which data will appear. </w:t>
      </w:r>
    </w:p>
    <w:p w14:paraId="37B4C1B0" w14:textId="336E6382" w:rsidR="000B688A" w:rsidRDefault="000B688A" w:rsidP="009A579E">
      <w:pPr>
        <w:pStyle w:val="ListParagraph"/>
        <w:numPr>
          <w:ilvl w:val="0"/>
          <w:numId w:val="38"/>
        </w:numPr>
      </w:pPr>
      <w:r>
        <w:t>Click the save icon.</w:t>
      </w:r>
    </w:p>
    <w:p w14:paraId="3DB036EA" w14:textId="113B09C4" w:rsidR="005110A3" w:rsidRDefault="005110A3" w:rsidP="001005F6">
      <w:pPr>
        <w:pStyle w:val="Heading2"/>
      </w:pPr>
      <w:bookmarkStart w:id="224" w:name="_Toc127977617"/>
      <w:bookmarkStart w:id="225" w:name="_Toc128823963"/>
      <w:bookmarkStart w:id="226" w:name="_Toc129542371"/>
      <w:bookmarkStart w:id="227" w:name="_Toc161311550"/>
      <w:bookmarkStart w:id="228" w:name="_Toc181777592"/>
      <w:r>
        <w:lastRenderedPageBreak/>
        <w:t>Area Notifications</w:t>
      </w:r>
      <w:bookmarkEnd w:id="224"/>
      <w:bookmarkEnd w:id="225"/>
      <w:bookmarkEnd w:id="226"/>
      <w:bookmarkEnd w:id="227"/>
      <w:bookmarkEnd w:id="228"/>
    </w:p>
    <w:p w14:paraId="10E5C80D" w14:textId="7E341E75" w:rsidR="00611B58" w:rsidRDefault="00611B58" w:rsidP="00890856">
      <w:pPr>
        <w:pStyle w:val="Heading3"/>
      </w:pPr>
      <w:bookmarkStart w:id="229" w:name="_Toc161311551"/>
      <w:bookmarkStart w:id="230" w:name="_Toc181777593"/>
      <w:r>
        <w:t>Notification to Incident within Particular Response Area</w:t>
      </w:r>
      <w:bookmarkEnd w:id="229"/>
      <w:bookmarkEnd w:id="230"/>
    </w:p>
    <w:p w14:paraId="53FD95E4" w14:textId="2FE683DB" w:rsidR="00611B58" w:rsidRDefault="00611B58" w:rsidP="00611B58">
      <w:pPr>
        <w:pStyle w:val="Caption"/>
        <w:keepNext/>
      </w:pPr>
      <w:r>
        <w:t xml:space="preserve">Figure </w:t>
      </w:r>
      <w:fldSimple w:instr=" SEQ Figure \* ARABIC ">
        <w:r w:rsidR="00BE6A1F">
          <w:rPr>
            <w:noProof/>
          </w:rPr>
          <w:t>68</w:t>
        </w:r>
      </w:fldSimple>
      <w:r>
        <w:t xml:space="preserve"> - Incident Notification Panel is Used to assign notifications </w:t>
      </w:r>
      <w:r w:rsidR="006E24BE">
        <w:t xml:space="preserve">which will show on an incident’s Notify Tab for incidents within </w:t>
      </w:r>
      <w:r>
        <w:t>a particular Response Area</w:t>
      </w:r>
    </w:p>
    <w:p w14:paraId="5604B18F" w14:textId="4210F11C" w:rsidR="00611B58" w:rsidRDefault="00611B58" w:rsidP="00611B58">
      <w:r>
        <w:rPr>
          <w:noProof/>
        </w:rPr>
        <w:drawing>
          <wp:inline distT="0" distB="0" distL="0" distR="0" wp14:anchorId="2342115B" wp14:editId="69090E35">
            <wp:extent cx="5029200" cy="704252"/>
            <wp:effectExtent l="76200" t="76200" r="133350" b="133985"/>
            <wp:docPr id="103" name="Picture 103" descr="Incident Notification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cident Notifications panel&#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29200" cy="70425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B92E79" w14:textId="7B9FA1F9" w:rsidR="00054195" w:rsidRPr="00054195" w:rsidRDefault="00054195" w:rsidP="000E44FA">
      <w:r>
        <w:t xml:space="preserve">The Notify Tab on the Incident allows dispatchers to document contacts they have made throughout the incident. </w:t>
      </w:r>
      <w:r w:rsidRPr="00054195">
        <w:t xml:space="preserve">As Center Admin, if you want the dispatchers to always make certain contact whenever there is an Incident in a certain Response Area, use the Incident Notification Screen. </w:t>
      </w:r>
    </w:p>
    <w:p w14:paraId="4C3CD292" w14:textId="179393F2" w:rsidR="001C7E40" w:rsidRDefault="001C7E40" w:rsidP="001C7E40">
      <w:pPr>
        <w:pStyle w:val="Caption"/>
        <w:keepNext/>
      </w:pPr>
      <w:r>
        <w:t xml:space="preserve">Figure </w:t>
      </w:r>
      <w:fldSimple w:instr=" SEQ Figure \* ARABIC ">
        <w:r w:rsidR="00BE6A1F">
          <w:rPr>
            <w:noProof/>
          </w:rPr>
          <w:t>69</w:t>
        </w:r>
      </w:fldSimple>
      <w:r>
        <w:t xml:space="preserve"> - Incident Notifications</w:t>
      </w:r>
    </w:p>
    <w:p w14:paraId="45E15CD7" w14:textId="6FEF901B" w:rsidR="00611B58" w:rsidRDefault="00611B58" w:rsidP="00611B58">
      <w:r>
        <w:rPr>
          <w:noProof/>
        </w:rPr>
        <w:drawing>
          <wp:inline distT="0" distB="0" distL="0" distR="0" wp14:anchorId="54784023" wp14:editId="246F8978">
            <wp:extent cx="2752725" cy="2209934"/>
            <wp:effectExtent l="76200" t="76200" r="123825" b="133350"/>
            <wp:docPr id="104" name="Picture 104" descr="Screen capture Inciden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capture Incident Notifications"/>
                    <pic:cNvPicPr/>
                  </pic:nvPicPr>
                  <pic:blipFill>
                    <a:blip r:embed="rId84">
                      <a:extLst>
                        <a:ext uri="{28A0092B-C50C-407E-A947-70E740481C1C}">
                          <a14:useLocalDpi xmlns:a14="http://schemas.microsoft.com/office/drawing/2010/main" val="0"/>
                        </a:ext>
                      </a:extLst>
                    </a:blip>
                    <a:stretch>
                      <a:fillRect/>
                    </a:stretch>
                  </pic:blipFill>
                  <pic:spPr>
                    <a:xfrm>
                      <a:off x="0" y="0"/>
                      <a:ext cx="2752725" cy="220993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2852DC1" w14:textId="3FACFEF8" w:rsidR="00611B58" w:rsidRDefault="00611B58" w:rsidP="009A579E">
      <w:pPr>
        <w:pStyle w:val="ListParagraph"/>
        <w:numPr>
          <w:ilvl w:val="0"/>
          <w:numId w:val="40"/>
        </w:numPr>
      </w:pPr>
      <w:r>
        <w:t xml:space="preserve">On the </w:t>
      </w:r>
      <w:r w:rsidR="00054195">
        <w:t>“</w:t>
      </w:r>
      <w:r>
        <w:t>Incident Notification</w:t>
      </w:r>
      <w:r w:rsidR="00054195">
        <w:t>”</w:t>
      </w:r>
      <w:r>
        <w:t xml:space="preserve"> Panel, enter the group to be notified.</w:t>
      </w:r>
    </w:p>
    <w:p w14:paraId="4DD1F182" w14:textId="579E406C" w:rsidR="00611B58" w:rsidRDefault="00611B58" w:rsidP="009A579E">
      <w:pPr>
        <w:pStyle w:val="ListParagraph"/>
        <w:numPr>
          <w:ilvl w:val="0"/>
          <w:numId w:val="40"/>
        </w:numPr>
      </w:pPr>
      <w:r>
        <w:t>Save your work.</w:t>
      </w:r>
    </w:p>
    <w:p w14:paraId="1F5D7779" w14:textId="3A7FD26D" w:rsidR="00611B58" w:rsidRDefault="00611B58" w:rsidP="00890856">
      <w:pPr>
        <w:pStyle w:val="Heading3"/>
      </w:pPr>
      <w:bookmarkStart w:id="231" w:name="_Toc161311552"/>
      <w:bookmarkStart w:id="232" w:name="_Toc181777594"/>
      <w:r>
        <w:t xml:space="preserve">Notification </w:t>
      </w:r>
      <w:r w:rsidR="00233901">
        <w:t>to Response</w:t>
      </w:r>
      <w:r>
        <w:t xml:space="preserve"> Area</w:t>
      </w:r>
      <w:r w:rsidR="00233901">
        <w:t xml:space="preserve"> by Response Type</w:t>
      </w:r>
      <w:bookmarkEnd w:id="231"/>
      <w:bookmarkEnd w:id="232"/>
    </w:p>
    <w:p w14:paraId="5DAD970F" w14:textId="37326F6A" w:rsidR="00233901" w:rsidRDefault="00233901" w:rsidP="00233901">
      <w:pPr>
        <w:pStyle w:val="Caption"/>
        <w:keepNext/>
      </w:pPr>
      <w:r>
        <w:t xml:space="preserve">Figure </w:t>
      </w:r>
      <w:fldSimple w:instr=" SEQ Figure \* ARABIC ">
        <w:r w:rsidR="00BE6A1F">
          <w:rPr>
            <w:noProof/>
          </w:rPr>
          <w:t>70</w:t>
        </w:r>
      </w:fldSimple>
      <w:r>
        <w:t xml:space="preserve"> - To assign notifications to a Response Area by Response Type</w:t>
      </w:r>
    </w:p>
    <w:p w14:paraId="5CBE66F2" w14:textId="45FE8BF3" w:rsidR="00611B58" w:rsidRDefault="00611B58" w:rsidP="00611B58">
      <w:r>
        <w:rPr>
          <w:noProof/>
        </w:rPr>
        <w:drawing>
          <wp:inline distT="0" distB="0" distL="0" distR="0" wp14:anchorId="2E96CD3B" wp14:editId="200E97FE">
            <wp:extent cx="3727155" cy="1876682"/>
            <wp:effectExtent l="76200" t="76200" r="140335" b="142875"/>
            <wp:docPr id="105" name="Picture 105"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ssign Notifications to Response area by Response Type panel&#10;"/>
                    <pic:cNvPicPr/>
                  </pic:nvPicPr>
                  <pic:blipFill>
                    <a:blip r:embed="rId85">
                      <a:extLst>
                        <a:ext uri="{28A0092B-C50C-407E-A947-70E740481C1C}">
                          <a14:useLocalDpi xmlns:a14="http://schemas.microsoft.com/office/drawing/2010/main" val="0"/>
                        </a:ext>
                      </a:extLst>
                    </a:blip>
                    <a:stretch>
                      <a:fillRect/>
                    </a:stretch>
                  </pic:blipFill>
                  <pic:spPr>
                    <a:xfrm>
                      <a:off x="0" y="0"/>
                      <a:ext cx="3727155" cy="18766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34AE56" w14:textId="051A3924" w:rsidR="00233901" w:rsidRDefault="00233901" w:rsidP="000E44FA">
      <w:r>
        <w:lastRenderedPageBreak/>
        <w:t xml:space="preserve">From the </w:t>
      </w:r>
      <w:r w:rsidR="00B36656">
        <w:t>Pull-down</w:t>
      </w:r>
      <w:r>
        <w:t xml:space="preserve"> menus:</w:t>
      </w:r>
    </w:p>
    <w:p w14:paraId="514BBAA6" w14:textId="4A88DE7B" w:rsidR="00233901" w:rsidRDefault="00233901" w:rsidP="009A579E">
      <w:pPr>
        <w:pStyle w:val="ListParagraph"/>
        <w:numPr>
          <w:ilvl w:val="0"/>
          <w:numId w:val="41"/>
        </w:numPr>
      </w:pPr>
      <w:r>
        <w:t>Select who gets notified under “Notifications.”</w:t>
      </w:r>
    </w:p>
    <w:p w14:paraId="5BDCE5B1" w14:textId="77777777" w:rsidR="00233901" w:rsidRDefault="00233901" w:rsidP="009A579E">
      <w:pPr>
        <w:pStyle w:val="ListParagraph"/>
        <w:numPr>
          <w:ilvl w:val="0"/>
          <w:numId w:val="41"/>
        </w:numPr>
      </w:pPr>
      <w:r>
        <w:t>Select the appropriate “Response Type.”</w:t>
      </w:r>
    </w:p>
    <w:p w14:paraId="214228FE" w14:textId="00344A76" w:rsidR="005E2DBD" w:rsidRDefault="005E2DBD" w:rsidP="009A579E">
      <w:pPr>
        <w:pStyle w:val="ListParagraph"/>
        <w:numPr>
          <w:ilvl w:val="0"/>
          <w:numId w:val="41"/>
        </w:numPr>
      </w:pPr>
      <w:r>
        <w:t xml:space="preserve">Use “ALL,” if you want the same notification to apply to all Resource Types. </w:t>
      </w:r>
    </w:p>
    <w:p w14:paraId="2EEAC13C" w14:textId="0097A7C8" w:rsidR="005E2DBD" w:rsidRDefault="005E2DBD" w:rsidP="00D602B5">
      <w:pPr>
        <w:pStyle w:val="Heading3"/>
      </w:pPr>
      <w:bookmarkStart w:id="233" w:name="_Toc161311553"/>
      <w:bookmarkStart w:id="234" w:name="_Toc181777595"/>
      <w:r>
        <w:t>Next Step</w:t>
      </w:r>
      <w:bookmarkEnd w:id="233"/>
      <w:bookmarkEnd w:id="234"/>
    </w:p>
    <w:p w14:paraId="67B5A1E6" w14:textId="77777777" w:rsidR="005E2DBD" w:rsidRDefault="005E2DBD" w:rsidP="009A579E">
      <w:pPr>
        <w:pStyle w:val="ListParagraph"/>
        <w:numPr>
          <w:ilvl w:val="0"/>
          <w:numId w:val="83"/>
        </w:numPr>
      </w:pPr>
      <w:r>
        <w:t>Choose the “Response Area” by checking the box.</w:t>
      </w:r>
    </w:p>
    <w:p w14:paraId="70418EEB" w14:textId="77777777" w:rsidR="00D602B5" w:rsidRDefault="00D602B5" w:rsidP="009A579E">
      <w:pPr>
        <w:pStyle w:val="ListParagraph"/>
        <w:numPr>
          <w:ilvl w:val="0"/>
          <w:numId w:val="83"/>
        </w:numPr>
      </w:pPr>
      <w:r>
        <w:t>Select the “Response Area(s)” from the “Does Not Have Notification” by checking the corresponding boxes for the appropriate “Response Areas.”</w:t>
      </w:r>
    </w:p>
    <w:p w14:paraId="1E14BB5E" w14:textId="77777777" w:rsidR="00D602B5" w:rsidRDefault="00D602B5" w:rsidP="009A579E">
      <w:pPr>
        <w:pStyle w:val="ListParagraph"/>
        <w:numPr>
          <w:ilvl w:val="0"/>
          <w:numId w:val="83"/>
        </w:numPr>
      </w:pPr>
      <w:r>
        <w:t>Move each response area from the “Does Not Have Notification” to the “Has Notification” panel, using the “&gt;.”</w:t>
      </w:r>
    </w:p>
    <w:p w14:paraId="117286C5" w14:textId="32A442A1" w:rsidR="005E2DBD" w:rsidRDefault="00D602B5" w:rsidP="009A579E">
      <w:pPr>
        <w:pStyle w:val="ListParagraph"/>
        <w:numPr>
          <w:ilvl w:val="0"/>
          <w:numId w:val="83"/>
        </w:numPr>
      </w:pPr>
      <w:r>
        <w:t>Click to save your work.</w:t>
      </w:r>
    </w:p>
    <w:p w14:paraId="7B50CE2A" w14:textId="795609C6" w:rsidR="000C5C6B" w:rsidRDefault="000C5C6B" w:rsidP="000C5C6B">
      <w:pPr>
        <w:pStyle w:val="Caption"/>
        <w:keepNext/>
      </w:pPr>
      <w:r>
        <w:t xml:space="preserve">Figure </w:t>
      </w:r>
      <w:fldSimple w:instr=" SEQ Figure \* ARABIC ">
        <w:r w:rsidR="00BE6A1F">
          <w:rPr>
            <w:noProof/>
          </w:rPr>
          <w:t>71</w:t>
        </w:r>
      </w:fldSimple>
      <w:r>
        <w:t xml:space="preserve"> - Notify Response Areas of Notifications</w:t>
      </w:r>
    </w:p>
    <w:p w14:paraId="400C2703" w14:textId="22D16563" w:rsidR="00233901" w:rsidRDefault="000C5C6B" w:rsidP="00233901">
      <w:r>
        <w:rPr>
          <w:noProof/>
        </w:rPr>
        <w:drawing>
          <wp:inline distT="0" distB="0" distL="0" distR="0" wp14:anchorId="683E2035" wp14:editId="37EF1E7E">
            <wp:extent cx="4206240" cy="2117704"/>
            <wp:effectExtent l="38100" t="38100" r="41910" b="35560"/>
            <wp:docPr id="108" name="Picture 108" descr="Assign Notifications to Response area by response typ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ssign Notifications to Response area by response type panel&#1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206240" cy="2117704"/>
                    </a:xfrm>
                    <a:prstGeom prst="rect">
                      <a:avLst/>
                    </a:prstGeom>
                    <a:noFill/>
                    <a:ln w="28575">
                      <a:solidFill>
                        <a:schemeClr val="accent1"/>
                      </a:solidFill>
                    </a:ln>
                  </pic:spPr>
                </pic:pic>
              </a:graphicData>
            </a:graphic>
          </wp:inline>
        </w:drawing>
      </w:r>
      <w:r w:rsidR="00233901">
        <w:t xml:space="preserve"> </w:t>
      </w:r>
    </w:p>
    <w:p w14:paraId="6989BE80" w14:textId="32245EA1" w:rsidR="005110A3" w:rsidRDefault="005110A3" w:rsidP="001005F6">
      <w:pPr>
        <w:pStyle w:val="Heading2"/>
      </w:pPr>
      <w:bookmarkStart w:id="235" w:name="_Toc127977618"/>
      <w:bookmarkStart w:id="236" w:name="_Toc128823964"/>
      <w:bookmarkStart w:id="237" w:name="_Toc129542372"/>
      <w:bookmarkStart w:id="238" w:name="_Toc161311554"/>
      <w:bookmarkStart w:id="239" w:name="_Toc181777596"/>
      <w:r>
        <w:t>Frequencies</w:t>
      </w:r>
      <w:bookmarkEnd w:id="235"/>
      <w:bookmarkEnd w:id="236"/>
      <w:bookmarkEnd w:id="237"/>
      <w:bookmarkEnd w:id="238"/>
      <w:bookmarkEnd w:id="239"/>
    </w:p>
    <w:p w14:paraId="3AF4A202" w14:textId="1F451F3B" w:rsidR="00BD6D21" w:rsidRDefault="00BD6D21" w:rsidP="00BD6D21">
      <w:pPr>
        <w:pStyle w:val="Caption"/>
        <w:keepNext/>
      </w:pPr>
      <w:r>
        <w:t xml:space="preserve">Figure </w:t>
      </w:r>
      <w:fldSimple w:instr=" SEQ Figure \* ARABIC ">
        <w:r w:rsidR="00BE6A1F">
          <w:rPr>
            <w:noProof/>
          </w:rPr>
          <w:t>72</w:t>
        </w:r>
      </w:fldSimple>
      <w:r>
        <w:t xml:space="preserve"> - This panel lists Frequency Types (Air, Ground, VHF</w:t>
      </w:r>
      <w:r w:rsidR="00611B58">
        <w:t>, Command, etc.)</w:t>
      </w:r>
      <w:r>
        <w:t xml:space="preserve"> and Default Frequencies</w:t>
      </w:r>
    </w:p>
    <w:p w14:paraId="4B336ACD" w14:textId="21F33E51" w:rsidR="00BD6D21" w:rsidRDefault="00BD6D21" w:rsidP="005110A3">
      <w:r>
        <w:rPr>
          <w:noProof/>
        </w:rPr>
        <w:drawing>
          <wp:inline distT="0" distB="0" distL="0" distR="0" wp14:anchorId="1BE2170B" wp14:editId="5510BF83">
            <wp:extent cx="4206240" cy="898996"/>
            <wp:effectExtent l="76200" t="76200" r="137160" b="130175"/>
            <wp:docPr id="102" name="Picture 102" descr="Frequency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equency Types panel&#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206240" cy="8989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3CEA3AB" w14:textId="3DB8F7BE" w:rsidR="00054195" w:rsidRPr="00054195" w:rsidRDefault="00054195" w:rsidP="000E44FA">
      <w:r w:rsidRPr="00054195">
        <w:t>Build a list of commonly used frequencies on the screen</w:t>
      </w:r>
      <w:r w:rsidR="00D602B5">
        <w:t>.</w:t>
      </w:r>
      <w:r w:rsidRPr="00054195">
        <w:t xml:space="preserve"> The sequence will set the order in which they appear.</w:t>
      </w:r>
      <w:r w:rsidR="00557FC1">
        <w:t xml:space="preserve"> The </w:t>
      </w:r>
      <w:r w:rsidR="00557FC1" w:rsidRPr="00557FC1">
        <w:t>initial sort for the default frequencies grid to be by Frequency Type and then by Display Order</w:t>
      </w:r>
      <w:r w:rsidR="00557FC1">
        <w:t>.</w:t>
      </w:r>
    </w:p>
    <w:p w14:paraId="1AB0A975" w14:textId="77777777" w:rsidR="00043C27" w:rsidRDefault="00043C27" w:rsidP="009A579E">
      <w:pPr>
        <w:pStyle w:val="ListParagraph"/>
        <w:numPr>
          <w:ilvl w:val="0"/>
          <w:numId w:val="42"/>
        </w:numPr>
      </w:pPr>
      <w:bookmarkStart w:id="240" w:name="_Toc127977619"/>
      <w:bookmarkStart w:id="241" w:name="_Toc128823965"/>
      <w:r>
        <w:t xml:space="preserve">Under the “Frequency Types,” enter: </w:t>
      </w:r>
    </w:p>
    <w:p w14:paraId="2A8ADD25" w14:textId="05FB0325" w:rsidR="00611B58" w:rsidRDefault="00043C27" w:rsidP="009A579E">
      <w:pPr>
        <w:pStyle w:val="ListParagraph"/>
        <w:numPr>
          <w:ilvl w:val="1"/>
          <w:numId w:val="72"/>
        </w:numPr>
        <w:tabs>
          <w:tab w:val="left" w:pos="1440"/>
        </w:tabs>
        <w:ind w:left="1080"/>
      </w:pPr>
      <w:r>
        <w:t>The description and whether that frequency is expired (Yes or No).</w:t>
      </w:r>
    </w:p>
    <w:p w14:paraId="09B455EC" w14:textId="13AEC376" w:rsidR="00043C27" w:rsidRDefault="00043C27" w:rsidP="009A579E">
      <w:pPr>
        <w:pStyle w:val="ListParagraph"/>
        <w:numPr>
          <w:ilvl w:val="1"/>
          <w:numId w:val="72"/>
        </w:numPr>
        <w:tabs>
          <w:tab w:val="left" w:pos="1440"/>
        </w:tabs>
        <w:ind w:left="1080"/>
      </w:pPr>
      <w:r>
        <w:t>Save your work.</w:t>
      </w:r>
    </w:p>
    <w:p w14:paraId="118CED5B" w14:textId="77777777" w:rsidR="00043C27" w:rsidRDefault="00043C27" w:rsidP="009A579E">
      <w:pPr>
        <w:pStyle w:val="ListParagraph"/>
        <w:numPr>
          <w:ilvl w:val="0"/>
          <w:numId w:val="42"/>
        </w:numPr>
      </w:pPr>
      <w:r>
        <w:lastRenderedPageBreak/>
        <w:t xml:space="preserve">Under the “Default Frequencies,” enter: </w:t>
      </w:r>
    </w:p>
    <w:p w14:paraId="54A5E6D7" w14:textId="69D0FD29" w:rsidR="00043C27" w:rsidRDefault="00043C27" w:rsidP="009A579E">
      <w:pPr>
        <w:pStyle w:val="ListParagraph"/>
        <w:numPr>
          <w:ilvl w:val="1"/>
          <w:numId w:val="73"/>
        </w:numPr>
        <w:ind w:left="1080"/>
      </w:pPr>
      <w:r>
        <w:t>The frequency type, description, and display order.</w:t>
      </w:r>
    </w:p>
    <w:p w14:paraId="1CB1C6F0" w14:textId="1E88D09E" w:rsidR="00043C27" w:rsidRDefault="00043C27" w:rsidP="009A579E">
      <w:pPr>
        <w:pStyle w:val="ListParagraph"/>
        <w:numPr>
          <w:ilvl w:val="1"/>
          <w:numId w:val="73"/>
        </w:numPr>
        <w:ind w:left="1080"/>
      </w:pPr>
      <w:r>
        <w:t>Save your work.</w:t>
      </w:r>
    </w:p>
    <w:p w14:paraId="0D076FD8" w14:textId="35AC6C96" w:rsidR="005110A3" w:rsidRDefault="005110A3" w:rsidP="001005F6">
      <w:pPr>
        <w:pStyle w:val="Heading2"/>
      </w:pPr>
      <w:bookmarkStart w:id="242" w:name="_Toc129542373"/>
      <w:bookmarkStart w:id="243" w:name="_Toc161311555"/>
      <w:bookmarkStart w:id="244" w:name="_Toc181777597"/>
      <w:r>
        <w:t>Fire</w:t>
      </w:r>
      <w:r w:rsidR="00F6095E">
        <w:t>s</w:t>
      </w:r>
      <w:r>
        <w:t xml:space="preserve"> Tab</w:t>
      </w:r>
      <w:bookmarkEnd w:id="240"/>
      <w:bookmarkEnd w:id="241"/>
      <w:bookmarkEnd w:id="242"/>
      <w:bookmarkEnd w:id="243"/>
      <w:bookmarkEnd w:id="244"/>
    </w:p>
    <w:p w14:paraId="6EE37661" w14:textId="6AE23EC1" w:rsidR="00043C27" w:rsidRDefault="00043C27" w:rsidP="000E44FA">
      <w:r w:rsidRPr="00EC0109">
        <w:rPr>
          <w:i/>
          <w:iCs/>
        </w:rPr>
        <w:t xml:space="preserve">WildCAD-E </w:t>
      </w:r>
      <w:r>
        <w:t>enables the Center Admin to configure a separate screen of fire information specific to their respective dispatch center. This screen becomes available from the Fires Tab by clicking the “</w:t>
      </w:r>
      <w:r w:rsidR="00F6095E">
        <w:t>Initial Report</w:t>
      </w:r>
      <w:r>
        <w:t>”</w:t>
      </w:r>
      <w:r w:rsidR="00F6095E">
        <w:t xml:space="preserve"> or “Fire Report”</w:t>
      </w:r>
      <w:r>
        <w:t xml:space="preserve"> button.</w:t>
      </w:r>
    </w:p>
    <w:p w14:paraId="73CC4A1A" w14:textId="38838EDE" w:rsidR="00043C27" w:rsidRDefault="00043C27" w:rsidP="00043C27">
      <w:pPr>
        <w:pStyle w:val="Caption"/>
        <w:keepNext/>
      </w:pPr>
      <w:r>
        <w:t xml:space="preserve">Figure </w:t>
      </w:r>
      <w:fldSimple w:instr=" SEQ Figure \* ARABIC ">
        <w:r w:rsidR="00BE6A1F">
          <w:rPr>
            <w:noProof/>
          </w:rPr>
          <w:t>73</w:t>
        </w:r>
      </w:fldSimple>
      <w:r>
        <w:t xml:space="preserve"> - Fire Tab Categories Panel</w:t>
      </w:r>
    </w:p>
    <w:p w14:paraId="2EEA1B4C" w14:textId="2B51CE46" w:rsidR="00043C27" w:rsidRDefault="00043C27" w:rsidP="005110A3">
      <w:r>
        <w:rPr>
          <w:noProof/>
        </w:rPr>
        <w:drawing>
          <wp:inline distT="0" distB="0" distL="0" distR="0" wp14:anchorId="4962018C" wp14:editId="51DFD671">
            <wp:extent cx="5029200" cy="1075208"/>
            <wp:effectExtent l="76200" t="76200" r="133350" b="125095"/>
            <wp:docPr id="114" name="Picture 114" descr="Screen capture Fires Tab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 capture Fires Tab Categories"/>
                    <pic:cNvPicPr/>
                  </pic:nvPicPr>
                  <pic:blipFill>
                    <a:blip r:embed="rId88">
                      <a:extLst>
                        <a:ext uri="{28A0092B-C50C-407E-A947-70E740481C1C}">
                          <a14:useLocalDpi xmlns:a14="http://schemas.microsoft.com/office/drawing/2010/main" val="0"/>
                        </a:ext>
                      </a:extLst>
                    </a:blip>
                    <a:stretch>
                      <a:fillRect/>
                    </a:stretch>
                  </pic:blipFill>
                  <pic:spPr>
                    <a:xfrm>
                      <a:off x="0" y="0"/>
                      <a:ext cx="5029200" cy="107520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632A45" w14:textId="07B97230" w:rsidR="00D40BCE" w:rsidRDefault="00D40BCE" w:rsidP="000E44FA">
      <w:r>
        <w:t>Use the “Categories” screen to create label</w:t>
      </w:r>
      <w:r w:rsidR="007836A5">
        <w:t>ed</w:t>
      </w:r>
      <w:r>
        <w:t xml:space="preserve"> blanks for the dispatcher’s use. The categories can be free text or a </w:t>
      </w:r>
      <w:r w:rsidR="00B36656">
        <w:t>pull-down</w:t>
      </w:r>
      <w:r>
        <w:t xml:space="preserve"> list (created by the Center Admin).</w:t>
      </w:r>
      <w:r w:rsidR="00F6095E">
        <w:t xml:space="preserve"> You can enter up to 20 rows for Fire Report, and up to 20 rows for Initial Report.</w:t>
      </w:r>
    </w:p>
    <w:p w14:paraId="6625F465" w14:textId="51AF3C9F" w:rsidR="00043C27" w:rsidRDefault="00043C27" w:rsidP="00043C27">
      <w:pPr>
        <w:pStyle w:val="Caption"/>
        <w:keepNext/>
      </w:pPr>
      <w:r>
        <w:t xml:space="preserve">Figure </w:t>
      </w:r>
      <w:fldSimple w:instr=" SEQ Figure \* ARABIC ">
        <w:r w:rsidR="00BE6A1F">
          <w:rPr>
            <w:noProof/>
          </w:rPr>
          <w:t>74</w:t>
        </w:r>
      </w:fldSimple>
      <w:r>
        <w:t xml:space="preserve"> - Use the "Categories" screen to create labeled blanks for dispatchers to complete.</w:t>
      </w:r>
    </w:p>
    <w:p w14:paraId="5009A4AA" w14:textId="369DA13C" w:rsidR="00D40BCE" w:rsidRDefault="00043C27" w:rsidP="005110A3">
      <w:r>
        <w:rPr>
          <w:noProof/>
        </w:rPr>
        <w:drawing>
          <wp:inline distT="0" distB="0" distL="0" distR="0" wp14:anchorId="59A643DF" wp14:editId="536B3E2D">
            <wp:extent cx="2737347" cy="1890072"/>
            <wp:effectExtent l="76200" t="76200" r="139700" b="129540"/>
            <wp:docPr id="115" name="Picture 115" descr="Fire Tab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re Tab Categories&#10;"/>
                    <pic:cNvPicPr/>
                  </pic:nvPicPr>
                  <pic:blipFill>
                    <a:blip r:embed="rId89">
                      <a:extLst>
                        <a:ext uri="{28A0092B-C50C-407E-A947-70E740481C1C}">
                          <a14:useLocalDpi xmlns:a14="http://schemas.microsoft.com/office/drawing/2010/main" val="0"/>
                        </a:ext>
                      </a:extLst>
                    </a:blip>
                    <a:stretch>
                      <a:fillRect/>
                    </a:stretch>
                  </pic:blipFill>
                  <pic:spPr>
                    <a:xfrm>
                      <a:off x="0" y="0"/>
                      <a:ext cx="2737347" cy="189007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CE683D">
        <w:br w:type="textWrapping" w:clear="all"/>
        <w:t>On the Fire Tab Categories Panel:</w:t>
      </w:r>
    </w:p>
    <w:p w14:paraId="583F5981" w14:textId="43C617A2" w:rsidR="00CE683D" w:rsidRDefault="00F6095E" w:rsidP="009A579E">
      <w:pPr>
        <w:pStyle w:val="ListParagraph"/>
        <w:numPr>
          <w:ilvl w:val="0"/>
          <w:numId w:val="43"/>
        </w:numPr>
      </w:pPr>
      <w:r>
        <w:t xml:space="preserve">Select </w:t>
      </w:r>
      <w:r w:rsidR="00AF310C">
        <w:t xml:space="preserve">a row with either </w:t>
      </w:r>
      <w:r>
        <w:t xml:space="preserve">“Fire Report” or “Initial </w:t>
      </w:r>
      <w:r w:rsidR="00B44C7A">
        <w:t>Report.”</w:t>
      </w:r>
    </w:p>
    <w:p w14:paraId="786A1F4E" w14:textId="570BD470" w:rsidR="00CE683D" w:rsidRDefault="00AF310C" w:rsidP="009A579E">
      <w:pPr>
        <w:pStyle w:val="ListParagraph"/>
        <w:numPr>
          <w:ilvl w:val="0"/>
          <w:numId w:val="43"/>
        </w:numPr>
      </w:pPr>
      <w:r>
        <w:t>Under</w:t>
      </w:r>
      <w:r w:rsidR="00CE683D">
        <w:t xml:space="preserve"> Data</w:t>
      </w:r>
      <w:r>
        <w:t>, choose</w:t>
      </w:r>
      <w:r w:rsidR="00CE683D">
        <w:t xml:space="preserve"> Free Text or </w:t>
      </w:r>
      <w:r w:rsidR="00786F43">
        <w:t>Pull-down</w:t>
      </w:r>
    </w:p>
    <w:p w14:paraId="304F30C7" w14:textId="5EDD0F21" w:rsidR="00CE683D" w:rsidRDefault="00CE683D" w:rsidP="009A579E">
      <w:pPr>
        <w:pStyle w:val="ListParagraph"/>
        <w:numPr>
          <w:ilvl w:val="0"/>
          <w:numId w:val="43"/>
        </w:numPr>
      </w:pPr>
      <w:r>
        <w:t>Enter Sequence</w:t>
      </w:r>
    </w:p>
    <w:p w14:paraId="619A427F" w14:textId="0BA667FD" w:rsidR="00CE683D" w:rsidRDefault="00CE683D" w:rsidP="009A579E">
      <w:pPr>
        <w:pStyle w:val="ListParagraph"/>
        <w:numPr>
          <w:ilvl w:val="0"/>
          <w:numId w:val="43"/>
        </w:numPr>
      </w:pPr>
      <w:r>
        <w:t>Enter Label</w:t>
      </w:r>
    </w:p>
    <w:p w14:paraId="09F010C8" w14:textId="79BBC444" w:rsidR="00CE683D" w:rsidRDefault="00CE683D" w:rsidP="009A579E">
      <w:pPr>
        <w:pStyle w:val="ListParagraph"/>
        <w:numPr>
          <w:ilvl w:val="0"/>
          <w:numId w:val="43"/>
        </w:numPr>
      </w:pPr>
      <w:r>
        <w:t>Save your Work.</w:t>
      </w:r>
    </w:p>
    <w:p w14:paraId="1CFEEB45" w14:textId="4E763FE2" w:rsidR="00D40BCE" w:rsidRDefault="00D40BCE" w:rsidP="00D40BCE">
      <w:pPr>
        <w:pStyle w:val="Caption"/>
        <w:keepNext/>
      </w:pPr>
      <w:bookmarkStart w:id="245" w:name="Figure69"/>
      <w:bookmarkStart w:id="246" w:name="Figure70"/>
      <w:r>
        <w:lastRenderedPageBreak/>
        <w:t xml:space="preserve">Figure </w:t>
      </w:r>
      <w:fldSimple w:instr=" SEQ Figure \* ARABIC ">
        <w:r w:rsidR="00BE6A1F">
          <w:rPr>
            <w:noProof/>
          </w:rPr>
          <w:t>75</w:t>
        </w:r>
      </w:fldSimple>
      <w:bookmarkEnd w:id="245"/>
      <w:bookmarkEnd w:id="246"/>
      <w:r>
        <w:t xml:space="preserve"> - Fire Tab </w:t>
      </w:r>
      <w:r w:rsidR="00786F43">
        <w:t>Pull-down</w:t>
      </w:r>
      <w:r>
        <w:t xml:space="preserve"> Entries Panel</w:t>
      </w:r>
    </w:p>
    <w:p w14:paraId="3B32EDA8" w14:textId="3365637C" w:rsidR="00043C27" w:rsidRDefault="00043C27" w:rsidP="005110A3">
      <w:r>
        <w:rPr>
          <w:noProof/>
        </w:rPr>
        <w:drawing>
          <wp:inline distT="0" distB="0" distL="0" distR="0" wp14:anchorId="2C7D7444" wp14:editId="4A4724C1">
            <wp:extent cx="2240353" cy="1841082"/>
            <wp:effectExtent l="76200" t="76200" r="140970" b="140335"/>
            <wp:docPr id="116" name="Picture 116" descr="Fire tab pull down en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re tab pull down entries panel"/>
                    <pic:cNvPicPr/>
                  </pic:nvPicPr>
                  <pic:blipFill>
                    <a:blip r:embed="rId90">
                      <a:extLst>
                        <a:ext uri="{28A0092B-C50C-407E-A947-70E740481C1C}">
                          <a14:useLocalDpi xmlns:a14="http://schemas.microsoft.com/office/drawing/2010/main" val="0"/>
                        </a:ext>
                      </a:extLst>
                    </a:blip>
                    <a:stretch>
                      <a:fillRect/>
                    </a:stretch>
                  </pic:blipFill>
                  <pic:spPr>
                    <a:xfrm>
                      <a:off x="0" y="0"/>
                      <a:ext cx="2240353" cy="18410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3A64C69" w14:textId="6F05E1A8" w:rsidR="00CE683D" w:rsidRDefault="00CE683D" w:rsidP="005110A3">
      <w:r>
        <w:t xml:space="preserve">On the Fire Tab </w:t>
      </w:r>
      <w:r w:rsidR="00B36656">
        <w:t>Pull-down</w:t>
      </w:r>
      <w:r>
        <w:t xml:space="preserve"> Entries Panel, </w:t>
      </w:r>
    </w:p>
    <w:p w14:paraId="7E986F58" w14:textId="1EBFC17B" w:rsidR="00CE683D" w:rsidRDefault="00CE683D" w:rsidP="009A579E">
      <w:pPr>
        <w:pStyle w:val="ListParagraph"/>
        <w:numPr>
          <w:ilvl w:val="0"/>
          <w:numId w:val="44"/>
        </w:numPr>
      </w:pPr>
      <w:r>
        <w:t xml:space="preserve">Select the </w:t>
      </w:r>
      <w:r w:rsidR="00B36656">
        <w:t>Pull-down</w:t>
      </w:r>
      <w:r>
        <w:t xml:space="preserve"> Categories from the list created in the Fire Tab Categories Pan </w:t>
      </w:r>
      <w:r w:rsidR="002962E8">
        <w:t>(</w:t>
      </w:r>
      <w:r w:rsidR="00B62758" w:rsidRPr="005A0CF4">
        <w:t>Figure 7</w:t>
      </w:r>
      <w:r w:rsidR="007E65B8">
        <w:t>5</w:t>
      </w:r>
      <w:r>
        <w:t>)</w:t>
      </w:r>
      <w:r w:rsidR="001418A8">
        <w:t>.</w:t>
      </w:r>
    </w:p>
    <w:p w14:paraId="29DC7689" w14:textId="70F97A6C" w:rsidR="00CE683D" w:rsidRDefault="00CE683D" w:rsidP="009A579E">
      <w:pPr>
        <w:pStyle w:val="ListParagraph"/>
        <w:numPr>
          <w:ilvl w:val="0"/>
          <w:numId w:val="44"/>
        </w:numPr>
      </w:pPr>
      <w:r>
        <w:t>Enter the description.</w:t>
      </w:r>
    </w:p>
    <w:p w14:paraId="65DEB1A4" w14:textId="6E02ED03" w:rsidR="00D40BCE" w:rsidRDefault="00CE683D" w:rsidP="009A579E">
      <w:pPr>
        <w:pStyle w:val="ListParagraph"/>
        <w:numPr>
          <w:ilvl w:val="0"/>
          <w:numId w:val="44"/>
        </w:numPr>
      </w:pPr>
      <w:r>
        <w:t>Save your work.</w:t>
      </w:r>
    </w:p>
    <w:p w14:paraId="31C301E6" w14:textId="02019DDC" w:rsidR="005110A3" w:rsidRDefault="005110A3" w:rsidP="001005F6">
      <w:pPr>
        <w:pStyle w:val="Heading2"/>
      </w:pPr>
      <w:bookmarkStart w:id="247" w:name="_Toc127977620"/>
      <w:bookmarkStart w:id="248" w:name="_Toc128823966"/>
      <w:bookmarkStart w:id="249" w:name="_Toc129542374"/>
      <w:bookmarkStart w:id="250" w:name="_Toc161311556"/>
      <w:bookmarkStart w:id="251" w:name="_Toc181777598"/>
      <w:r>
        <w:t>ICP Phone Ca</w:t>
      </w:r>
      <w:r w:rsidR="00AF310C">
        <w:t>tegorie</w:t>
      </w:r>
      <w:r>
        <w:t>s</w:t>
      </w:r>
      <w:bookmarkEnd w:id="247"/>
      <w:bookmarkEnd w:id="248"/>
      <w:bookmarkEnd w:id="249"/>
      <w:bookmarkEnd w:id="250"/>
      <w:bookmarkEnd w:id="251"/>
    </w:p>
    <w:p w14:paraId="32CEF1BE" w14:textId="44793959" w:rsidR="00CE683D" w:rsidRDefault="00CE683D" w:rsidP="00CE683D">
      <w:pPr>
        <w:pStyle w:val="Caption"/>
        <w:keepNext/>
      </w:pPr>
      <w:r>
        <w:t xml:space="preserve">Figure </w:t>
      </w:r>
      <w:fldSimple w:instr=" SEQ Figure \* ARABIC ">
        <w:r w:rsidR="00BE6A1F">
          <w:rPr>
            <w:noProof/>
          </w:rPr>
          <w:t>76</w:t>
        </w:r>
      </w:fldSimple>
      <w:r>
        <w:t xml:space="preserve"> - ICP Phone Categories Tab</w:t>
      </w:r>
    </w:p>
    <w:p w14:paraId="0824845E" w14:textId="2396E4D3" w:rsidR="00CE683D" w:rsidRDefault="00CE683D" w:rsidP="005110A3">
      <w:r>
        <w:rPr>
          <w:noProof/>
        </w:rPr>
        <w:drawing>
          <wp:inline distT="0" distB="0" distL="0" distR="0" wp14:anchorId="2827543F" wp14:editId="2285700A">
            <wp:extent cx="2411111" cy="2305050"/>
            <wp:effectExtent l="76200" t="76200" r="141605" b="133350"/>
            <wp:docPr id="117" name="Picture 117" descr="Table - ICP Phone Categor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 - ICP Phone Categories&#10;&#10;&#10;"/>
                    <pic:cNvPicPr/>
                  </pic:nvPicPr>
                  <pic:blipFill>
                    <a:blip r:embed="rId91">
                      <a:extLst>
                        <a:ext uri="{28A0092B-C50C-407E-A947-70E740481C1C}">
                          <a14:useLocalDpi xmlns:a14="http://schemas.microsoft.com/office/drawing/2010/main" val="0"/>
                        </a:ext>
                      </a:extLst>
                    </a:blip>
                    <a:stretch>
                      <a:fillRect/>
                    </a:stretch>
                  </pic:blipFill>
                  <pic:spPr>
                    <a:xfrm>
                      <a:off x="0" y="0"/>
                      <a:ext cx="2423986" cy="231735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BB945EE" w14:textId="574D3572" w:rsidR="007836A5" w:rsidRPr="007836A5" w:rsidRDefault="007836A5" w:rsidP="007836A5">
      <w:r w:rsidRPr="007836A5">
        <w:t xml:space="preserve">Use this screen </w:t>
      </w:r>
      <w:r>
        <w:t xml:space="preserve">above </w:t>
      </w:r>
      <w:r w:rsidRPr="007836A5">
        <w:t xml:space="preserve">to configure the </w:t>
      </w:r>
      <w:r w:rsidR="00AF310C">
        <w:t xml:space="preserve">(up to </w:t>
      </w:r>
      <w:r w:rsidR="00B44C7A">
        <w:t>six</w:t>
      </w:r>
      <w:r w:rsidR="00AF310C">
        <w:t xml:space="preserve">) </w:t>
      </w:r>
      <w:r w:rsidRPr="007836A5">
        <w:t>categories of phone numbers on the ICP Phone Tab.</w:t>
      </w:r>
    </w:p>
    <w:p w14:paraId="6ED5418D" w14:textId="627CD618" w:rsidR="00CE683D" w:rsidRDefault="00740A65" w:rsidP="005110A3">
      <w:r>
        <w:t>Enter the appropriate information under each tab:</w:t>
      </w:r>
    </w:p>
    <w:p w14:paraId="7836729E" w14:textId="00308DA4" w:rsidR="00740A65" w:rsidRDefault="00740A65" w:rsidP="009A579E">
      <w:pPr>
        <w:pStyle w:val="ListParagraph"/>
        <w:numPr>
          <w:ilvl w:val="0"/>
          <w:numId w:val="45"/>
        </w:numPr>
      </w:pPr>
      <w:r>
        <w:t>Enter the category.</w:t>
      </w:r>
    </w:p>
    <w:p w14:paraId="61B6787C" w14:textId="56BA2DED" w:rsidR="00740A65" w:rsidRDefault="00740A65" w:rsidP="009A579E">
      <w:pPr>
        <w:pStyle w:val="ListParagraph"/>
        <w:numPr>
          <w:ilvl w:val="0"/>
          <w:numId w:val="45"/>
        </w:numPr>
      </w:pPr>
      <w:r>
        <w:t>Reorder the sequence, as necessary.</w:t>
      </w:r>
    </w:p>
    <w:p w14:paraId="3F80CCF7" w14:textId="3E00CAA7" w:rsidR="00740A65" w:rsidRPr="00902D6C" w:rsidRDefault="00740A65" w:rsidP="009A579E">
      <w:pPr>
        <w:pStyle w:val="ListParagraph"/>
        <w:numPr>
          <w:ilvl w:val="0"/>
          <w:numId w:val="45"/>
        </w:numPr>
      </w:pPr>
      <w:r>
        <w:t>Save your work.</w:t>
      </w:r>
    </w:p>
    <w:p w14:paraId="4B3F1DF3" w14:textId="77777777" w:rsidR="005110A3" w:rsidRDefault="005110A3" w:rsidP="001005F6">
      <w:pPr>
        <w:pStyle w:val="Heading2"/>
      </w:pPr>
      <w:bookmarkStart w:id="252" w:name="_Toc127977621"/>
      <w:bookmarkStart w:id="253" w:name="_Toc128823967"/>
      <w:bookmarkStart w:id="254" w:name="_Toc129542375"/>
      <w:bookmarkStart w:id="255" w:name="_Toc161311557"/>
      <w:bookmarkStart w:id="256" w:name="_Toc181777599"/>
      <w:r>
        <w:lastRenderedPageBreak/>
        <w:t>Numbers</w:t>
      </w:r>
      <w:bookmarkEnd w:id="252"/>
      <w:bookmarkEnd w:id="253"/>
      <w:bookmarkEnd w:id="254"/>
      <w:bookmarkEnd w:id="255"/>
      <w:bookmarkEnd w:id="256"/>
    </w:p>
    <w:p w14:paraId="502DDDD6" w14:textId="1BC8B814" w:rsidR="00740A65" w:rsidRDefault="00740A65" w:rsidP="00740A65">
      <w:pPr>
        <w:pStyle w:val="Caption"/>
        <w:keepNext/>
      </w:pPr>
      <w:r>
        <w:t xml:space="preserve">Figure </w:t>
      </w:r>
      <w:fldSimple w:instr=" SEQ Figure \* ARABIC ">
        <w:r w:rsidR="00BE6A1F">
          <w:rPr>
            <w:noProof/>
          </w:rPr>
          <w:t>77</w:t>
        </w:r>
      </w:fldSimple>
      <w:r>
        <w:t xml:space="preserve"> - The Numbers Tab allows up to 20 characters.</w:t>
      </w:r>
    </w:p>
    <w:p w14:paraId="129E7B37" w14:textId="7971017B" w:rsidR="00740A65" w:rsidRDefault="00740A65" w:rsidP="005110A3">
      <w:r>
        <w:rPr>
          <w:noProof/>
        </w:rPr>
        <w:drawing>
          <wp:inline distT="0" distB="0" distL="0" distR="0" wp14:anchorId="22AB6515" wp14:editId="6E6BA81F">
            <wp:extent cx="2858588" cy="1733550"/>
            <wp:effectExtent l="76200" t="76200" r="132715" b="133350"/>
            <wp:docPr id="118" name="Picture 118"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capture"/>
                    <pic:cNvPicPr/>
                  </pic:nvPicPr>
                  <pic:blipFill>
                    <a:blip r:embed="rId92">
                      <a:extLst>
                        <a:ext uri="{28A0092B-C50C-407E-A947-70E740481C1C}">
                          <a14:useLocalDpi xmlns:a14="http://schemas.microsoft.com/office/drawing/2010/main" val="0"/>
                        </a:ext>
                      </a:extLst>
                    </a:blip>
                    <a:stretch>
                      <a:fillRect/>
                    </a:stretch>
                  </pic:blipFill>
                  <pic:spPr>
                    <a:xfrm>
                      <a:off x="0" y="0"/>
                      <a:ext cx="2862675" cy="173602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65FC200" w14:textId="2BF46436" w:rsidR="007836A5" w:rsidRPr="007836A5" w:rsidRDefault="007836A5" w:rsidP="000E44FA">
      <w:r w:rsidRPr="007836A5">
        <w:t xml:space="preserve">Use the screen </w:t>
      </w:r>
      <w:r>
        <w:t>above</w:t>
      </w:r>
      <w:r w:rsidRPr="007836A5">
        <w:t xml:space="preserve"> to configure the Numbers Tab, which allows up to 20 characters. This screen was originally created for numbers such as the incident fire number or FireCode that now have other dedicated locations. Currently, use it for any other brief information. </w:t>
      </w:r>
    </w:p>
    <w:p w14:paraId="2E6E6F51" w14:textId="0CBF7A41" w:rsidR="00740A65" w:rsidRDefault="00740A65" w:rsidP="009A579E">
      <w:pPr>
        <w:pStyle w:val="ListParagraph"/>
        <w:numPr>
          <w:ilvl w:val="0"/>
          <w:numId w:val="46"/>
        </w:numPr>
      </w:pPr>
      <w:r>
        <w:t xml:space="preserve">“Use Auto” will allow the dispatcher to click “Auto” and receive the next number. </w:t>
      </w:r>
    </w:p>
    <w:p w14:paraId="363FA672" w14:textId="3177B220" w:rsidR="00740A65" w:rsidRDefault="00740A65" w:rsidP="009A579E">
      <w:pPr>
        <w:pStyle w:val="ListParagraph"/>
        <w:numPr>
          <w:ilvl w:val="1"/>
          <w:numId w:val="46"/>
        </w:numPr>
        <w:ind w:left="1080"/>
      </w:pPr>
      <w:r>
        <w:t>Enter the appropriate information in each column.</w:t>
      </w:r>
    </w:p>
    <w:p w14:paraId="57F94054" w14:textId="565B040F" w:rsidR="00740A65" w:rsidRDefault="00740A65" w:rsidP="009A579E">
      <w:pPr>
        <w:pStyle w:val="ListParagraph"/>
        <w:numPr>
          <w:ilvl w:val="3"/>
          <w:numId w:val="74"/>
        </w:numPr>
      </w:pPr>
      <w:r>
        <w:t>Enter the description.</w:t>
      </w:r>
    </w:p>
    <w:p w14:paraId="2830A1C7" w14:textId="7CB784AB" w:rsidR="00740A65" w:rsidRDefault="00740A65" w:rsidP="009A579E">
      <w:pPr>
        <w:pStyle w:val="ListParagraph"/>
        <w:numPr>
          <w:ilvl w:val="3"/>
          <w:numId w:val="74"/>
        </w:numPr>
      </w:pPr>
      <w:r>
        <w:t>Select Use Auto (Yes or No).</w:t>
      </w:r>
    </w:p>
    <w:p w14:paraId="2769906E" w14:textId="0E3A1348" w:rsidR="00740A65" w:rsidRDefault="00740A65" w:rsidP="009A579E">
      <w:pPr>
        <w:pStyle w:val="ListParagraph"/>
        <w:numPr>
          <w:ilvl w:val="3"/>
          <w:numId w:val="74"/>
        </w:numPr>
      </w:pPr>
      <w:r>
        <w:t>Enter Last Number.</w:t>
      </w:r>
    </w:p>
    <w:p w14:paraId="65026A40" w14:textId="4145E33F" w:rsidR="00740A65" w:rsidRPr="00902D6C" w:rsidRDefault="00740A65" w:rsidP="009A579E">
      <w:pPr>
        <w:pStyle w:val="ListParagraph"/>
        <w:numPr>
          <w:ilvl w:val="3"/>
          <w:numId w:val="74"/>
        </w:numPr>
      </w:pPr>
      <w:r>
        <w:t>Save your work.</w:t>
      </w:r>
    </w:p>
    <w:p w14:paraId="1A289F0A" w14:textId="77777777" w:rsidR="005110A3" w:rsidRDefault="005110A3" w:rsidP="001005F6">
      <w:pPr>
        <w:pStyle w:val="Heading2"/>
      </w:pPr>
      <w:bookmarkStart w:id="257" w:name="_Toc127977622"/>
      <w:bookmarkStart w:id="258" w:name="_Toc128823968"/>
      <w:bookmarkStart w:id="259" w:name="_Toc129542376"/>
      <w:bookmarkStart w:id="260" w:name="_Toc161311558"/>
      <w:bookmarkStart w:id="261" w:name="_Toc181777600"/>
      <w:r>
        <w:t>Questions</w:t>
      </w:r>
      <w:bookmarkEnd w:id="257"/>
      <w:bookmarkEnd w:id="258"/>
      <w:bookmarkEnd w:id="259"/>
      <w:bookmarkEnd w:id="260"/>
      <w:bookmarkEnd w:id="261"/>
    </w:p>
    <w:p w14:paraId="73B472A1" w14:textId="729D4299" w:rsidR="009F4041" w:rsidRDefault="009F4041" w:rsidP="009F4041">
      <w:pPr>
        <w:pStyle w:val="Caption"/>
        <w:keepNext/>
      </w:pPr>
      <w:bookmarkStart w:id="262" w:name="Figure73"/>
      <w:r>
        <w:t xml:space="preserve">Figure </w:t>
      </w:r>
      <w:fldSimple w:instr=" SEQ Figure \* ARABIC ">
        <w:r w:rsidR="00BE6A1F">
          <w:rPr>
            <w:noProof/>
          </w:rPr>
          <w:t>78</w:t>
        </w:r>
      </w:fldSimple>
      <w:bookmarkEnd w:id="262"/>
      <w:r>
        <w:t xml:space="preserve"> - This tab's name will change according to the incident type.</w:t>
      </w:r>
    </w:p>
    <w:p w14:paraId="451E8E9F" w14:textId="40524DF1" w:rsidR="009F4041" w:rsidRDefault="009F4041" w:rsidP="005110A3">
      <w:r>
        <w:rPr>
          <w:noProof/>
        </w:rPr>
        <w:drawing>
          <wp:inline distT="0" distB="0" distL="0" distR="0" wp14:anchorId="1E28452D" wp14:editId="66F45F3F">
            <wp:extent cx="4450027" cy="768350"/>
            <wp:effectExtent l="76200" t="76200" r="141605" b="127000"/>
            <wp:docPr id="119" name="Picture 119" descr="Incident Questions 1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ncident Questions 1 Panel&#10;"/>
                    <pic:cNvPicPr/>
                  </pic:nvPicPr>
                  <pic:blipFill>
                    <a:blip r:embed="rId93">
                      <a:extLst>
                        <a:ext uri="{28A0092B-C50C-407E-A947-70E740481C1C}">
                          <a14:useLocalDpi xmlns:a14="http://schemas.microsoft.com/office/drawing/2010/main" val="0"/>
                        </a:ext>
                      </a:extLst>
                    </a:blip>
                    <a:stretch>
                      <a:fillRect/>
                    </a:stretch>
                  </pic:blipFill>
                  <pic:spPr>
                    <a:xfrm>
                      <a:off x="0" y="0"/>
                      <a:ext cx="4450027" cy="7683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0D864B" w14:textId="77777777" w:rsidR="007836A5" w:rsidRPr="007836A5" w:rsidRDefault="007836A5" w:rsidP="000E44FA">
      <w:r w:rsidRPr="007836A5">
        <w:t>This Incident Tab’s name will change according to the Incident Type (e.g., if the incident is a wildfire incident, the tab will be called “Wildfire.”) The Center Admin will configure incident questions to be used by the specific incident type.</w:t>
      </w:r>
    </w:p>
    <w:p w14:paraId="4164199E" w14:textId="4D22EF68" w:rsidR="0078376F" w:rsidRDefault="009F4041" w:rsidP="0078376F">
      <w:r>
        <w:t>Using the Incident Question</w:t>
      </w:r>
      <w:r w:rsidR="0078376F">
        <w:t xml:space="preserve"> Section (</w:t>
      </w:r>
      <w:r w:rsidR="0078376F" w:rsidRPr="005A0CF4">
        <w:t>Fi</w:t>
      </w:r>
      <w:r w:rsidR="003853AB" w:rsidRPr="005A0CF4">
        <w:t>gure 7</w:t>
      </w:r>
      <w:r w:rsidR="007E65B8">
        <w:t>8</w:t>
      </w:r>
      <w:r w:rsidR="003853AB">
        <w:t>)</w:t>
      </w:r>
      <w:r w:rsidR="0078376F">
        <w:t>:</w:t>
      </w:r>
    </w:p>
    <w:p w14:paraId="76ED0795" w14:textId="500A9788" w:rsidR="009F4041" w:rsidRDefault="009F4041" w:rsidP="009A579E">
      <w:pPr>
        <w:pStyle w:val="ListParagraph"/>
        <w:numPr>
          <w:ilvl w:val="0"/>
          <w:numId w:val="46"/>
        </w:numPr>
      </w:pPr>
      <w:r>
        <w:t>Enter the question on the row under “Description.”</w:t>
      </w:r>
    </w:p>
    <w:p w14:paraId="1B347981" w14:textId="2C43CFB1" w:rsidR="009F4041" w:rsidRDefault="009F4041" w:rsidP="009A579E">
      <w:pPr>
        <w:pStyle w:val="ListParagraph"/>
        <w:numPr>
          <w:ilvl w:val="0"/>
          <w:numId w:val="47"/>
        </w:numPr>
      </w:pPr>
      <w:r>
        <w:t>Indicate Yes or No under “Is Expired.”</w:t>
      </w:r>
    </w:p>
    <w:p w14:paraId="408385BA" w14:textId="7CB7209B" w:rsidR="009F4041" w:rsidRDefault="009F4041" w:rsidP="009A579E">
      <w:pPr>
        <w:pStyle w:val="ListParagraph"/>
        <w:numPr>
          <w:ilvl w:val="0"/>
          <w:numId w:val="47"/>
        </w:numPr>
      </w:pPr>
      <w:r>
        <w:t>Save your work.</w:t>
      </w:r>
    </w:p>
    <w:p w14:paraId="3E9D9C57" w14:textId="6274BC87" w:rsidR="009F4041" w:rsidRDefault="009F4041" w:rsidP="009F4041">
      <w:pPr>
        <w:pStyle w:val="Caption"/>
        <w:keepNext/>
      </w:pPr>
      <w:bookmarkStart w:id="263" w:name="Figure72"/>
      <w:r>
        <w:lastRenderedPageBreak/>
        <w:t xml:space="preserve">Figure </w:t>
      </w:r>
      <w:fldSimple w:instr=" SEQ Figure \* ARABIC ">
        <w:r w:rsidR="00BE6A1F">
          <w:rPr>
            <w:noProof/>
          </w:rPr>
          <w:t>79</w:t>
        </w:r>
      </w:fldSimple>
      <w:bookmarkEnd w:id="263"/>
      <w:r>
        <w:t xml:space="preserve"> - Incident Question Panel</w:t>
      </w:r>
    </w:p>
    <w:p w14:paraId="615F55A7" w14:textId="79C2FA31" w:rsidR="009F4041" w:rsidRDefault="009F4041" w:rsidP="005110A3">
      <w:r>
        <w:rPr>
          <w:noProof/>
        </w:rPr>
        <w:drawing>
          <wp:inline distT="0" distB="0" distL="0" distR="0" wp14:anchorId="5A10022D" wp14:editId="448E7FC7">
            <wp:extent cx="3200400" cy="1928662"/>
            <wp:effectExtent l="76200" t="76200" r="133350" b="128905"/>
            <wp:docPr id="120" name="Picture 120" descr="Incident Ques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ncident Question Panel&#10;"/>
                    <pic:cNvPicPr/>
                  </pic:nvPicPr>
                  <pic:blipFill>
                    <a:blip r:embed="rId94">
                      <a:extLst>
                        <a:ext uri="{28A0092B-C50C-407E-A947-70E740481C1C}">
                          <a14:useLocalDpi xmlns:a14="http://schemas.microsoft.com/office/drawing/2010/main" val="0"/>
                        </a:ext>
                      </a:extLst>
                    </a:blip>
                    <a:stretch>
                      <a:fillRect/>
                    </a:stretch>
                  </pic:blipFill>
                  <pic:spPr>
                    <a:xfrm>
                      <a:off x="0" y="0"/>
                      <a:ext cx="3200400" cy="19286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21848C" w14:textId="6908B55D" w:rsidR="009F4041" w:rsidRDefault="00B832A2" w:rsidP="005110A3">
      <w:r>
        <w:t>To Assign Questions to be used by Incident types:</w:t>
      </w:r>
    </w:p>
    <w:p w14:paraId="1C43ACD2" w14:textId="6A3B5252" w:rsidR="0078376F" w:rsidRDefault="0078376F" w:rsidP="009A579E">
      <w:pPr>
        <w:pStyle w:val="ListParagraph"/>
        <w:numPr>
          <w:ilvl w:val="0"/>
          <w:numId w:val="84"/>
        </w:numPr>
      </w:pPr>
      <w:r>
        <w:t>Select the Incident Type from the “Type” Pull-Down</w:t>
      </w:r>
    </w:p>
    <w:p w14:paraId="0C89D659" w14:textId="565FB4E9" w:rsidR="00B832A2" w:rsidRDefault="00B832A2" w:rsidP="009A579E">
      <w:pPr>
        <w:pStyle w:val="ListParagraph"/>
        <w:numPr>
          <w:ilvl w:val="0"/>
          <w:numId w:val="48"/>
        </w:numPr>
      </w:pPr>
      <w:r>
        <w:t>Select the “Question” from the “Not on Type”</w:t>
      </w:r>
    </w:p>
    <w:p w14:paraId="367E74DB" w14:textId="2BE1FCF9" w:rsidR="003F4E70" w:rsidRDefault="003F4E70" w:rsidP="003F4E70">
      <w:pPr>
        <w:pStyle w:val="Caption"/>
        <w:keepNext/>
      </w:pPr>
      <w:r>
        <w:t xml:space="preserve">Figure </w:t>
      </w:r>
      <w:fldSimple w:instr=" SEQ Figure \* ARABIC ">
        <w:r w:rsidR="00BE6A1F">
          <w:rPr>
            <w:noProof/>
          </w:rPr>
          <w:t>80</w:t>
        </w:r>
      </w:fldSimple>
      <w:r>
        <w:t xml:space="preserve"> - </w:t>
      </w:r>
      <w:r w:rsidRPr="003F4E70">
        <w:t>Assign questions to be used by incident type by using the "&gt;"</w:t>
      </w:r>
    </w:p>
    <w:p w14:paraId="28892166" w14:textId="159B0C38" w:rsidR="003F4E70" w:rsidRDefault="003F4E70" w:rsidP="003F4E70">
      <w:r>
        <w:rPr>
          <w:noProof/>
        </w:rPr>
        <w:drawing>
          <wp:inline distT="0" distB="0" distL="0" distR="0" wp14:anchorId="78306ECC" wp14:editId="7FA85352">
            <wp:extent cx="5029200" cy="2100038"/>
            <wp:effectExtent l="76200" t="76200" r="133350" b="128905"/>
            <wp:docPr id="628925997" name="Picture 11" descr="A screenshot of the Assign Questions to be used by Incident Types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997" name="Picture 11" descr="A screenshot of the Assign Questions to be used by Incident Types panel&#10;"/>
                    <pic:cNvPicPr/>
                  </pic:nvPicPr>
                  <pic:blipFill>
                    <a:blip r:embed="rId95">
                      <a:extLst>
                        <a:ext uri="{28A0092B-C50C-407E-A947-70E740481C1C}">
                          <a14:useLocalDpi xmlns:a14="http://schemas.microsoft.com/office/drawing/2010/main" val="0"/>
                        </a:ext>
                      </a:extLst>
                    </a:blip>
                    <a:stretch>
                      <a:fillRect/>
                    </a:stretch>
                  </pic:blipFill>
                  <pic:spPr>
                    <a:xfrm>
                      <a:off x="0" y="0"/>
                      <a:ext cx="5029200" cy="21000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4CBFAAA" w14:textId="561B7570" w:rsidR="0078376F" w:rsidRDefault="0078376F" w:rsidP="009A579E">
      <w:pPr>
        <w:pStyle w:val="ListParagraph"/>
        <w:numPr>
          <w:ilvl w:val="0"/>
          <w:numId w:val="48"/>
        </w:numPr>
      </w:pPr>
      <w:r>
        <w:t>Move each question from the “not on Type” to the “Associated with Type” panel using the “</w:t>
      </w:r>
      <w:r w:rsidR="003F4E70">
        <w:t>&gt;”</w:t>
      </w:r>
    </w:p>
    <w:p w14:paraId="3CD52F45" w14:textId="4C37BC19" w:rsidR="003F4E70" w:rsidRDefault="003F4E70" w:rsidP="003F4E70">
      <w:pPr>
        <w:pStyle w:val="Caption"/>
        <w:keepNext/>
      </w:pPr>
      <w:r>
        <w:t xml:space="preserve">Figure </w:t>
      </w:r>
      <w:fldSimple w:instr=" SEQ Figure \* ARABIC ">
        <w:r w:rsidR="00BE6A1F">
          <w:rPr>
            <w:noProof/>
          </w:rPr>
          <w:t>81</w:t>
        </w:r>
      </w:fldSimple>
      <w:r>
        <w:t xml:space="preserve"> - Move each question to the “Associated with Type” </w:t>
      </w:r>
      <w:r w:rsidR="00F92A34">
        <w:t>panel.</w:t>
      </w:r>
    </w:p>
    <w:p w14:paraId="6196C67B" w14:textId="76ABD596" w:rsidR="003F4E70" w:rsidRDefault="003F4E70" w:rsidP="003F4E70">
      <w:r>
        <w:rPr>
          <w:noProof/>
        </w:rPr>
        <w:drawing>
          <wp:inline distT="0" distB="0" distL="0" distR="0" wp14:anchorId="392DD554" wp14:editId="5368AC06">
            <wp:extent cx="5029200" cy="1422823"/>
            <wp:effectExtent l="76200" t="76200" r="133350" b="139700"/>
            <wp:docPr id="1768417702" name="Picture 12" descr="Screen capture of the Assign Questions to be used by Inciden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17702" name="Picture 12" descr="Screen capture of the Assign Questions to be used by Incident Types panel"/>
                    <pic:cNvPicPr/>
                  </pic:nvPicPr>
                  <pic:blipFill>
                    <a:blip r:embed="rId96">
                      <a:extLst>
                        <a:ext uri="{28A0092B-C50C-407E-A947-70E740481C1C}">
                          <a14:useLocalDpi xmlns:a14="http://schemas.microsoft.com/office/drawing/2010/main" val="0"/>
                        </a:ext>
                      </a:extLst>
                    </a:blip>
                    <a:stretch>
                      <a:fillRect/>
                    </a:stretch>
                  </pic:blipFill>
                  <pic:spPr>
                    <a:xfrm>
                      <a:off x="0" y="0"/>
                      <a:ext cx="5029200" cy="142282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267F0E2" w14:textId="3F61D77A" w:rsidR="00B832A2" w:rsidRDefault="00B832A2" w:rsidP="009A579E">
      <w:pPr>
        <w:pStyle w:val="ListParagraph"/>
        <w:numPr>
          <w:ilvl w:val="0"/>
          <w:numId w:val="48"/>
        </w:numPr>
      </w:pPr>
      <w:r>
        <w:t xml:space="preserve">Save your work. </w:t>
      </w:r>
    </w:p>
    <w:p w14:paraId="37CAAB87" w14:textId="27943B23" w:rsidR="005110A3" w:rsidRDefault="005110A3" w:rsidP="001005F6">
      <w:pPr>
        <w:pStyle w:val="Heading2"/>
      </w:pPr>
      <w:bookmarkStart w:id="264" w:name="_Toc127977623"/>
      <w:bookmarkStart w:id="265" w:name="_Toc128823969"/>
      <w:bookmarkStart w:id="266" w:name="_Toc129542377"/>
      <w:bookmarkStart w:id="267" w:name="_Toc161311559"/>
      <w:bookmarkStart w:id="268" w:name="_Toc181777601"/>
      <w:r>
        <w:lastRenderedPageBreak/>
        <w:t>Contracts</w:t>
      </w:r>
      <w:bookmarkEnd w:id="264"/>
      <w:bookmarkEnd w:id="265"/>
      <w:bookmarkEnd w:id="266"/>
      <w:bookmarkEnd w:id="267"/>
      <w:bookmarkEnd w:id="268"/>
    </w:p>
    <w:p w14:paraId="4BDF956C" w14:textId="3B28F642" w:rsidR="00B832A2" w:rsidRDefault="00B832A2" w:rsidP="00B832A2">
      <w:pPr>
        <w:pStyle w:val="Caption"/>
        <w:keepNext/>
      </w:pPr>
      <w:r>
        <w:t xml:space="preserve">Figure </w:t>
      </w:r>
      <w:fldSimple w:instr=" SEQ Figure \* ARABIC ">
        <w:r w:rsidR="00BE6A1F">
          <w:rPr>
            <w:noProof/>
          </w:rPr>
          <w:t>82</w:t>
        </w:r>
      </w:fldSimple>
      <w:r>
        <w:t xml:space="preserve"> - Contract Type Panel</w:t>
      </w:r>
    </w:p>
    <w:p w14:paraId="75232EEF" w14:textId="76D9021D" w:rsidR="005110A3" w:rsidRDefault="005110A3" w:rsidP="005110A3">
      <w:r>
        <w:rPr>
          <w:noProof/>
        </w:rPr>
        <w:drawing>
          <wp:inline distT="0" distB="0" distL="0" distR="0" wp14:anchorId="71BF5D11" wp14:editId="6E1816EA">
            <wp:extent cx="5029200" cy="1120591"/>
            <wp:effectExtent l="76200" t="76200" r="133350" b="137160"/>
            <wp:docPr id="3" name="Picture 3" descr="Graphical user interface, application, Tea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29200" cy="11205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73D8F0" w14:textId="77777777" w:rsidR="007836A5" w:rsidRDefault="007836A5" w:rsidP="005110A3">
      <w:r w:rsidRPr="007836A5">
        <w:t>On the “Contract Type” panel</w:t>
      </w:r>
      <w:r>
        <w:t>:</w:t>
      </w:r>
    </w:p>
    <w:p w14:paraId="6C13C0C6" w14:textId="10D1D2E4" w:rsidR="007836A5" w:rsidRDefault="007836A5" w:rsidP="009A579E">
      <w:pPr>
        <w:pStyle w:val="ListParagraph"/>
        <w:numPr>
          <w:ilvl w:val="0"/>
          <w:numId w:val="59"/>
        </w:numPr>
      </w:pPr>
      <w:r>
        <w:t>E</w:t>
      </w:r>
      <w:r w:rsidRPr="007836A5">
        <w:t>nter the description of the contract and save your work.</w:t>
      </w:r>
      <w:r w:rsidR="003F4E70">
        <w:t xml:space="preserve"> </w:t>
      </w:r>
    </w:p>
    <w:p w14:paraId="7B73B36A" w14:textId="48995472" w:rsidR="007836A5" w:rsidRDefault="007836A5" w:rsidP="009A579E">
      <w:pPr>
        <w:pStyle w:val="ListParagraph"/>
        <w:numPr>
          <w:ilvl w:val="0"/>
          <w:numId w:val="59"/>
        </w:numPr>
      </w:pPr>
      <w:r>
        <w:t>Save your work.</w:t>
      </w:r>
    </w:p>
    <w:p w14:paraId="29628629" w14:textId="468A27D0" w:rsidR="00086CE8" w:rsidRDefault="007836A5" w:rsidP="007836A5">
      <w:r>
        <w:t xml:space="preserve">On the “Sub Type” panel: </w:t>
      </w:r>
      <w:r w:rsidR="008C7AEE">
        <w:t xml:space="preserve"> </w:t>
      </w:r>
    </w:p>
    <w:p w14:paraId="20F07867" w14:textId="1907D60B" w:rsidR="008C7AEE" w:rsidRDefault="008C7AEE" w:rsidP="009A579E">
      <w:pPr>
        <w:pStyle w:val="ListParagraph"/>
        <w:numPr>
          <w:ilvl w:val="0"/>
          <w:numId w:val="49"/>
        </w:numPr>
      </w:pPr>
      <w:r>
        <w:t xml:space="preserve">Select the “Contract Type,” from the </w:t>
      </w:r>
      <w:r w:rsidR="00B36656">
        <w:t>Pull-down</w:t>
      </w:r>
      <w:r>
        <w:t xml:space="preserve"> </w:t>
      </w:r>
      <w:r w:rsidR="00337E14">
        <w:t>types of</w:t>
      </w:r>
      <w:r>
        <w:t xml:space="preserve"> </w:t>
      </w:r>
      <w:r w:rsidR="00C41989">
        <w:t>lists</w:t>
      </w:r>
      <w:r>
        <w:t xml:space="preserve"> created in the Contract Type Panel</w:t>
      </w:r>
    </w:p>
    <w:p w14:paraId="685486EC" w14:textId="42586E16" w:rsidR="00AF310C" w:rsidRDefault="00AF310C" w:rsidP="009A579E">
      <w:pPr>
        <w:pStyle w:val="ListParagraph"/>
        <w:numPr>
          <w:ilvl w:val="0"/>
          <w:numId w:val="49"/>
        </w:numPr>
      </w:pPr>
      <w:r>
        <w:t>Add or edit the (Sub Type) Description.</w:t>
      </w:r>
    </w:p>
    <w:p w14:paraId="67C116C4" w14:textId="3D4979B3" w:rsidR="008C7AEE" w:rsidRDefault="008C7AEE" w:rsidP="009A579E">
      <w:pPr>
        <w:pStyle w:val="ListParagraph"/>
        <w:numPr>
          <w:ilvl w:val="0"/>
          <w:numId w:val="49"/>
        </w:numPr>
      </w:pPr>
      <w:r>
        <w:t>Save your work.</w:t>
      </w:r>
    </w:p>
    <w:p w14:paraId="029832EF" w14:textId="5D9DE6EC" w:rsidR="008C7AEE" w:rsidRDefault="008C7AEE" w:rsidP="008C7AEE">
      <w:pPr>
        <w:pStyle w:val="Caption"/>
        <w:keepNext/>
      </w:pPr>
      <w:r>
        <w:t xml:space="preserve">Figure </w:t>
      </w:r>
      <w:fldSimple w:instr=" SEQ Figure \* ARABIC ">
        <w:r w:rsidR="00BE6A1F">
          <w:rPr>
            <w:noProof/>
          </w:rPr>
          <w:t>83</w:t>
        </w:r>
      </w:fldSimple>
      <w:r>
        <w:t xml:space="preserve"> - Contract and Contract Sub Types</w:t>
      </w:r>
    </w:p>
    <w:p w14:paraId="135EE9C0" w14:textId="77D2426A" w:rsidR="008C7AEE" w:rsidRDefault="008C7AEE" w:rsidP="008C7AEE">
      <w:r>
        <w:rPr>
          <w:noProof/>
        </w:rPr>
        <w:drawing>
          <wp:inline distT="0" distB="0" distL="0" distR="0" wp14:anchorId="0D95BBB5" wp14:editId="7DC224C9">
            <wp:extent cx="5029200" cy="1325731"/>
            <wp:effectExtent l="76200" t="76200" r="133350" b="141605"/>
            <wp:docPr id="125" name="Picture 125" descr="Screen capture Contract typ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 capture Contract types panel"/>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029200" cy="132573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FF21A2" w14:textId="77777777" w:rsidR="005110A3" w:rsidRDefault="005110A3" w:rsidP="001005F6">
      <w:pPr>
        <w:pStyle w:val="Heading2"/>
      </w:pPr>
      <w:bookmarkStart w:id="269" w:name="_Toc127977624"/>
      <w:bookmarkStart w:id="270" w:name="_Toc128823970"/>
      <w:bookmarkStart w:id="271" w:name="_Toc129542378"/>
      <w:bookmarkStart w:id="272" w:name="_Toc161311560"/>
      <w:bookmarkStart w:id="273" w:name="_Toc181777602"/>
      <w:r>
        <w:t>Move Ups</w:t>
      </w:r>
      <w:bookmarkEnd w:id="269"/>
      <w:bookmarkEnd w:id="270"/>
      <w:bookmarkEnd w:id="271"/>
      <w:bookmarkEnd w:id="272"/>
      <w:bookmarkEnd w:id="273"/>
    </w:p>
    <w:p w14:paraId="73E187AC" w14:textId="215D32B3" w:rsidR="008A2507" w:rsidRDefault="008A2507" w:rsidP="008A2507">
      <w:pPr>
        <w:pStyle w:val="Caption"/>
        <w:keepNext/>
      </w:pPr>
      <w:r>
        <w:t xml:space="preserve">Figure </w:t>
      </w:r>
      <w:fldSimple w:instr=" SEQ Figure \* ARABIC ">
        <w:r w:rsidR="00BE6A1F">
          <w:rPr>
            <w:noProof/>
          </w:rPr>
          <w:t>84</w:t>
        </w:r>
      </w:fldSimple>
      <w:r>
        <w:t xml:space="preserve"> - Specify desired move ups on the "Move Ups" screen.</w:t>
      </w:r>
    </w:p>
    <w:p w14:paraId="5A72AD5D" w14:textId="06BF43FE" w:rsidR="008C7AEE" w:rsidRDefault="009E01CA" w:rsidP="005110A3">
      <w:r>
        <w:rPr>
          <w:noProof/>
        </w:rPr>
        <w:drawing>
          <wp:inline distT="0" distB="0" distL="0" distR="0" wp14:anchorId="0A480C39" wp14:editId="46C034D0">
            <wp:extent cx="3200400" cy="1960156"/>
            <wp:effectExtent l="76200" t="76200" r="133350" b="135890"/>
            <wp:docPr id="126" name="Picture 126"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
                    <pic:cNvPicPr/>
                  </pic:nvPicPr>
                  <pic:blipFill>
                    <a:blip r:embed="rId99">
                      <a:extLst>
                        <a:ext uri="{28A0092B-C50C-407E-A947-70E740481C1C}">
                          <a14:useLocalDpi xmlns:a14="http://schemas.microsoft.com/office/drawing/2010/main" val="0"/>
                        </a:ext>
                      </a:extLst>
                    </a:blip>
                    <a:stretch>
                      <a:fillRect/>
                    </a:stretch>
                  </pic:blipFill>
                  <pic:spPr>
                    <a:xfrm>
                      <a:off x="0" y="0"/>
                      <a:ext cx="3200400" cy="19601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EE7AA9" w14:textId="0994EB0F" w:rsidR="007836A5" w:rsidRDefault="007836A5" w:rsidP="000E44FA">
      <w:r w:rsidRPr="007836A5">
        <w:lastRenderedPageBreak/>
        <w:t xml:space="preserve">The Move Up Tab will remind dispatchers to move certain resources </w:t>
      </w:r>
      <w:r w:rsidR="00AF310C">
        <w:t xml:space="preserve">to </w:t>
      </w:r>
      <w:r w:rsidR="0015679C">
        <w:t>cover</w:t>
      </w:r>
      <w:r w:rsidRPr="007836A5">
        <w:t xml:space="preserve"> the Incident. </w:t>
      </w:r>
    </w:p>
    <w:p w14:paraId="72A02756" w14:textId="348D9DE0" w:rsidR="009E01CA" w:rsidRDefault="009E01CA" w:rsidP="009A579E">
      <w:pPr>
        <w:pStyle w:val="ListParagraph"/>
        <w:numPr>
          <w:ilvl w:val="0"/>
          <w:numId w:val="50"/>
        </w:numPr>
      </w:pPr>
      <w:r>
        <w:t>Assign Questions to be used by Incident type Panel.</w:t>
      </w:r>
    </w:p>
    <w:p w14:paraId="4F1FC209" w14:textId="227CB9B7" w:rsidR="009E01CA" w:rsidRDefault="009E01CA" w:rsidP="009A579E">
      <w:pPr>
        <w:pStyle w:val="ListParagraph"/>
        <w:numPr>
          <w:ilvl w:val="1"/>
          <w:numId w:val="75"/>
        </w:numPr>
        <w:ind w:left="1080"/>
      </w:pPr>
      <w:r>
        <w:t xml:space="preserve">Select the “Response Area,” from the </w:t>
      </w:r>
      <w:r w:rsidR="00B36656">
        <w:t>Pull-down</w:t>
      </w:r>
      <w:r>
        <w:t xml:space="preserve"> menu.</w:t>
      </w:r>
    </w:p>
    <w:p w14:paraId="5ED3051C" w14:textId="1D28E972" w:rsidR="009E01CA" w:rsidRDefault="009E01CA" w:rsidP="009A579E">
      <w:pPr>
        <w:pStyle w:val="ListParagraph"/>
        <w:numPr>
          <w:ilvl w:val="1"/>
          <w:numId w:val="75"/>
        </w:numPr>
        <w:ind w:left="1080"/>
      </w:pPr>
      <w:r>
        <w:t xml:space="preserve">Select the “Response Type,” from the </w:t>
      </w:r>
      <w:r w:rsidR="00B36656">
        <w:t>Pull-down</w:t>
      </w:r>
      <w:r>
        <w:t xml:space="preserve"> menu.</w:t>
      </w:r>
    </w:p>
    <w:p w14:paraId="4E5F7402" w14:textId="52922174" w:rsidR="009E01CA" w:rsidRDefault="009E01CA" w:rsidP="009A579E">
      <w:pPr>
        <w:pStyle w:val="ListParagraph"/>
        <w:numPr>
          <w:ilvl w:val="1"/>
          <w:numId w:val="75"/>
        </w:numPr>
        <w:ind w:left="1080"/>
      </w:pPr>
      <w:r>
        <w:t xml:space="preserve">Select the “Response Level,” from the </w:t>
      </w:r>
      <w:r w:rsidR="00B36656">
        <w:t>Pull-down</w:t>
      </w:r>
      <w:r>
        <w:t xml:space="preserve"> menu.</w:t>
      </w:r>
    </w:p>
    <w:p w14:paraId="537EEB81" w14:textId="4F7B0795" w:rsidR="009E01CA" w:rsidRDefault="009E01CA" w:rsidP="009A579E">
      <w:pPr>
        <w:pStyle w:val="ListParagraph"/>
        <w:numPr>
          <w:ilvl w:val="1"/>
          <w:numId w:val="75"/>
        </w:numPr>
        <w:ind w:left="1080"/>
      </w:pPr>
      <w:r>
        <w:t>Enter the Resource and Dispatch Location to move up to.</w:t>
      </w:r>
    </w:p>
    <w:p w14:paraId="68E243FD" w14:textId="77777777" w:rsidR="00645D24" w:rsidRDefault="00645D24" w:rsidP="000E1440">
      <w:pPr>
        <w:pStyle w:val="Heading2"/>
        <w:sectPr w:rsidR="00645D24" w:rsidSect="003C563F">
          <w:pgSz w:w="11910" w:h="16850"/>
          <w:pgMar w:top="1440" w:right="1440" w:bottom="1440" w:left="2160" w:header="0" w:footer="720" w:gutter="0"/>
          <w:cols w:space="720"/>
          <w:docGrid w:linePitch="272"/>
        </w:sectPr>
      </w:pPr>
      <w:bookmarkStart w:id="274" w:name="_Toc129542317"/>
      <w:bookmarkEnd w:id="10"/>
    </w:p>
    <w:p w14:paraId="1B687C5C" w14:textId="7DF4E6CD" w:rsidR="000E1440" w:rsidRDefault="00B44C7A" w:rsidP="00645D24">
      <w:pPr>
        <w:pStyle w:val="Heading1"/>
      </w:pPr>
      <w:bookmarkStart w:id="275" w:name="_Toc161311561"/>
      <w:bookmarkStart w:id="276" w:name="_Toc181777603"/>
      <w:bookmarkEnd w:id="274"/>
      <w:r>
        <w:lastRenderedPageBreak/>
        <w:t>A</w:t>
      </w:r>
      <w:r w:rsidR="00645D24">
        <w:t>ppendices</w:t>
      </w:r>
      <w:bookmarkEnd w:id="275"/>
      <w:bookmarkEnd w:id="276"/>
    </w:p>
    <w:p w14:paraId="7087DF53" w14:textId="5BE9C50E" w:rsidR="00645D24" w:rsidRPr="00645D24" w:rsidRDefault="00645D24" w:rsidP="00645D24">
      <w:pPr>
        <w:pStyle w:val="Heading2"/>
      </w:pPr>
      <w:bookmarkStart w:id="277" w:name="_Appendix_I_–"/>
      <w:bookmarkStart w:id="278" w:name="_Toc161311562"/>
      <w:bookmarkStart w:id="279" w:name="_Toc181777604"/>
      <w:bookmarkStart w:id="280" w:name="_Hlk161907261"/>
      <w:bookmarkEnd w:id="277"/>
      <w:r>
        <w:t>Appendix I – Icons and Function Keys</w:t>
      </w:r>
      <w:bookmarkEnd w:id="278"/>
      <w:bookmarkEnd w:id="279"/>
    </w:p>
    <w:bookmarkEnd w:id="280"/>
    <w:p w14:paraId="12779617" w14:textId="19E310B5" w:rsidR="000E1440" w:rsidRDefault="000E1440" w:rsidP="000E44FA">
      <w:r>
        <w:t xml:space="preserve">When a function key is available, users can either use the icon or function keys to access those panels within </w:t>
      </w:r>
      <w:r w:rsidRPr="00D62ACB">
        <w:rPr>
          <w:i/>
          <w:iCs/>
        </w:rPr>
        <w:t>WildCAD-E</w:t>
      </w:r>
      <w:r>
        <w:t>.</w:t>
      </w:r>
    </w:p>
    <w:p w14:paraId="01DE1838" w14:textId="2407579C" w:rsidR="001418A8" w:rsidRDefault="001418A8" w:rsidP="001418A8">
      <w:pPr>
        <w:pStyle w:val="Caption"/>
        <w:keepNext/>
      </w:pPr>
      <w:r>
        <w:t xml:space="preserve">Table </w:t>
      </w:r>
      <w:fldSimple w:instr=" SEQ Table \* ARABIC ">
        <w:r w:rsidR="00BE6A1F">
          <w:rPr>
            <w:noProof/>
          </w:rPr>
          <w:t>1</w:t>
        </w:r>
      </w:fldSimple>
      <w:r>
        <w:t>- Table of WildCAD-E Icons</w:t>
      </w:r>
    </w:p>
    <w:tbl>
      <w:tblPr>
        <w:tblStyle w:val="TableGrid"/>
        <w:tblW w:w="0" w:type="auto"/>
        <w:tblLook w:val="04A0" w:firstRow="1" w:lastRow="0" w:firstColumn="1" w:lastColumn="0" w:noHBand="0" w:noVBand="1"/>
      </w:tblPr>
      <w:tblGrid>
        <w:gridCol w:w="1435"/>
        <w:gridCol w:w="1303"/>
        <w:gridCol w:w="5562"/>
      </w:tblGrid>
      <w:tr w:rsidR="000E1440" w14:paraId="130D8E94" w14:textId="77777777" w:rsidTr="00E8452B">
        <w:trPr>
          <w:trHeight w:val="603"/>
          <w:tblHeader/>
        </w:trPr>
        <w:tc>
          <w:tcPr>
            <w:tcW w:w="1435" w:type="dxa"/>
            <w:shd w:val="clear" w:color="auto" w:fill="C6D0DB" w:themeFill="text2" w:themeFillTint="66"/>
          </w:tcPr>
          <w:p w14:paraId="07C3A438" w14:textId="77777777" w:rsidR="000E1440" w:rsidRPr="006D2F9E" w:rsidRDefault="000E1440" w:rsidP="00E8452B">
            <w:pPr>
              <w:spacing w:after="0"/>
              <w:jc w:val="center"/>
              <w:rPr>
                <w:b/>
                <w:bCs/>
                <w:noProof/>
              </w:rPr>
            </w:pPr>
            <w:r w:rsidRPr="00EC0109">
              <w:rPr>
                <w:b/>
                <w:bCs/>
                <w:i/>
                <w:iCs/>
                <w:noProof/>
              </w:rPr>
              <w:t>WildCAD-E</w:t>
            </w:r>
            <w:r>
              <w:rPr>
                <w:b/>
                <w:bCs/>
                <w:noProof/>
              </w:rPr>
              <w:t xml:space="preserve"> Icon</w:t>
            </w:r>
          </w:p>
        </w:tc>
        <w:tc>
          <w:tcPr>
            <w:tcW w:w="1303" w:type="dxa"/>
            <w:shd w:val="clear" w:color="auto" w:fill="C6D0DB" w:themeFill="text2" w:themeFillTint="66"/>
          </w:tcPr>
          <w:p w14:paraId="7A53AD69" w14:textId="77777777" w:rsidR="000E1440" w:rsidRPr="006D2F9E" w:rsidRDefault="000E1440" w:rsidP="00E8452B">
            <w:pPr>
              <w:spacing w:after="0"/>
              <w:rPr>
                <w:b/>
                <w:bCs/>
              </w:rPr>
            </w:pPr>
            <w:r>
              <w:rPr>
                <w:b/>
                <w:bCs/>
              </w:rPr>
              <w:t>Function Key</w:t>
            </w:r>
          </w:p>
        </w:tc>
        <w:tc>
          <w:tcPr>
            <w:tcW w:w="5562" w:type="dxa"/>
            <w:shd w:val="clear" w:color="auto" w:fill="C6D0DB" w:themeFill="text2" w:themeFillTint="66"/>
          </w:tcPr>
          <w:p w14:paraId="1E7F41D7" w14:textId="77777777" w:rsidR="000E1440" w:rsidRPr="006D2F9E" w:rsidRDefault="000E1440" w:rsidP="00E8452B">
            <w:pPr>
              <w:rPr>
                <w:b/>
                <w:bCs/>
              </w:rPr>
            </w:pPr>
            <w:r w:rsidRPr="00EC0109">
              <w:rPr>
                <w:b/>
                <w:bCs/>
                <w:i/>
                <w:iCs/>
              </w:rPr>
              <w:t>WildCAD-E</w:t>
            </w:r>
            <w:r w:rsidRPr="006D2F9E">
              <w:rPr>
                <w:b/>
                <w:bCs/>
              </w:rPr>
              <w:t xml:space="preserve"> Icon Definition</w:t>
            </w:r>
          </w:p>
        </w:tc>
      </w:tr>
      <w:tr w:rsidR="000E1440" w14:paraId="3398667A" w14:textId="77777777" w:rsidTr="00E16776">
        <w:trPr>
          <w:trHeight w:val="1628"/>
        </w:trPr>
        <w:tc>
          <w:tcPr>
            <w:tcW w:w="1435" w:type="dxa"/>
          </w:tcPr>
          <w:p w14:paraId="489CAC10" w14:textId="77777777" w:rsidR="00BB2714" w:rsidRDefault="00BB2714" w:rsidP="00E8452B">
            <w:pPr>
              <w:jc w:val="center"/>
            </w:pPr>
          </w:p>
          <w:p w14:paraId="0A238375" w14:textId="6CE281DB" w:rsidR="000E1440" w:rsidRDefault="00BB2714" w:rsidP="00E8452B">
            <w:pPr>
              <w:jc w:val="center"/>
            </w:pPr>
            <w:r>
              <w:rPr>
                <w:noProof/>
              </w:rPr>
              <w:drawing>
                <wp:inline distT="0" distB="0" distL="0" distR="0" wp14:anchorId="712ACBD3" wp14:editId="779ADF98">
                  <wp:extent cx="420370" cy="457200"/>
                  <wp:effectExtent l="0" t="0" r="0" b="0"/>
                  <wp:docPr id="1541226854" name="Picture 2" descr="Screen Capture of New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6854" name="Picture 2" descr="Screen Capture of New Incident Panel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inline>
              </w:drawing>
            </w:r>
          </w:p>
        </w:tc>
        <w:tc>
          <w:tcPr>
            <w:tcW w:w="1303" w:type="dxa"/>
          </w:tcPr>
          <w:p w14:paraId="0F76E21E" w14:textId="77777777" w:rsidR="000E1440" w:rsidRDefault="000E1440" w:rsidP="00E8452B">
            <w:pPr>
              <w:jc w:val="center"/>
              <w:rPr>
                <w:b/>
                <w:bCs/>
              </w:rPr>
            </w:pPr>
          </w:p>
          <w:p w14:paraId="5ECD5EBB" w14:textId="77777777" w:rsidR="000E1440" w:rsidRPr="00CB11A2" w:rsidRDefault="000E1440" w:rsidP="00E8452B">
            <w:pPr>
              <w:jc w:val="center"/>
              <w:rPr>
                <w:b/>
                <w:bCs/>
              </w:rPr>
            </w:pPr>
            <w:r>
              <w:rPr>
                <w:b/>
                <w:bCs/>
              </w:rPr>
              <w:t>F9</w:t>
            </w:r>
          </w:p>
        </w:tc>
        <w:tc>
          <w:tcPr>
            <w:tcW w:w="5562" w:type="dxa"/>
          </w:tcPr>
          <w:p w14:paraId="24DF5385" w14:textId="77777777" w:rsidR="00E16776" w:rsidRDefault="00E16776" w:rsidP="00E8452B"/>
          <w:p w14:paraId="2F037B27" w14:textId="2693EA5D" w:rsidR="000E1440" w:rsidRDefault="000E1440" w:rsidP="00E8452B">
            <w:r>
              <w:t xml:space="preserve">Create a New Incident Panel Icon - </w:t>
            </w:r>
            <w:r w:rsidRPr="00572CC1">
              <w:t xml:space="preserve">Starts a new Incident, although </w:t>
            </w:r>
            <w:r>
              <w:t>the user</w:t>
            </w:r>
            <w:r w:rsidRPr="00572CC1">
              <w:t xml:space="preserve"> will have to enter all information such as location and response area</w:t>
            </w:r>
            <w:r w:rsidR="00E16776">
              <w:t>.</w:t>
            </w:r>
          </w:p>
        </w:tc>
      </w:tr>
      <w:tr w:rsidR="000E1440" w14:paraId="22138D20" w14:textId="77777777" w:rsidTr="00E8452B">
        <w:tc>
          <w:tcPr>
            <w:tcW w:w="1435" w:type="dxa"/>
          </w:tcPr>
          <w:p w14:paraId="78A031F4" w14:textId="53FF0899" w:rsidR="000E1440" w:rsidRDefault="00BB2714" w:rsidP="00BB2714">
            <w:pPr>
              <w:spacing w:before="240"/>
              <w:jc w:val="center"/>
              <w:rPr>
                <w:noProof/>
              </w:rPr>
            </w:pPr>
            <w:r>
              <w:rPr>
                <w:noProof/>
              </w:rPr>
              <w:drawing>
                <wp:inline distT="0" distB="0" distL="0" distR="0" wp14:anchorId="21FD7BF0" wp14:editId="7771A248">
                  <wp:extent cx="463550" cy="463550"/>
                  <wp:effectExtent l="0" t="0" r="0" b="0"/>
                  <wp:docPr id="56231273" name="Picture 1" descr="Screen Capture of New Complex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273" name="Picture 1" descr="Screen Capture of New Complex Pan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1303" w:type="dxa"/>
          </w:tcPr>
          <w:p w14:paraId="34A96377" w14:textId="77777777" w:rsidR="000E1440" w:rsidRDefault="000E1440" w:rsidP="00E8452B"/>
          <w:p w14:paraId="61598F97" w14:textId="77777777" w:rsidR="000E1440" w:rsidRPr="00D62ACB" w:rsidRDefault="000E1440" w:rsidP="00E8452B">
            <w:pPr>
              <w:jc w:val="center"/>
              <w:rPr>
                <w:b/>
                <w:bCs/>
              </w:rPr>
            </w:pPr>
            <w:r>
              <w:rPr>
                <w:b/>
                <w:bCs/>
              </w:rPr>
              <w:t>N/A</w:t>
            </w:r>
          </w:p>
        </w:tc>
        <w:tc>
          <w:tcPr>
            <w:tcW w:w="5562" w:type="dxa"/>
          </w:tcPr>
          <w:p w14:paraId="43E67902" w14:textId="77777777" w:rsidR="000E1440" w:rsidRDefault="000E1440" w:rsidP="00E8452B"/>
          <w:p w14:paraId="7BBD23CE" w14:textId="77777777" w:rsidR="000E1440" w:rsidRDefault="000E1440" w:rsidP="00E8452B">
            <w:r>
              <w:t>Create a New Complex Panel Icon – There is no function key available for “Create a New Complex Panel.” Users will use the icon to access this function.</w:t>
            </w:r>
          </w:p>
        </w:tc>
      </w:tr>
      <w:tr w:rsidR="000E1440" w14:paraId="0C77E6BC" w14:textId="77777777" w:rsidTr="00E8452B">
        <w:tc>
          <w:tcPr>
            <w:tcW w:w="1435" w:type="dxa"/>
          </w:tcPr>
          <w:p w14:paraId="55D33208" w14:textId="77777777" w:rsidR="00BB2714" w:rsidRDefault="00BB2714" w:rsidP="00E8452B">
            <w:pPr>
              <w:jc w:val="center"/>
              <w:rPr>
                <w:noProof/>
              </w:rPr>
            </w:pPr>
          </w:p>
          <w:p w14:paraId="6319BEB1" w14:textId="20A7862D" w:rsidR="000E1440" w:rsidRDefault="00BB2714" w:rsidP="00E8452B">
            <w:pPr>
              <w:jc w:val="center"/>
              <w:rPr>
                <w:noProof/>
              </w:rPr>
            </w:pPr>
            <w:r>
              <w:rPr>
                <w:noProof/>
              </w:rPr>
              <w:drawing>
                <wp:inline distT="0" distB="0" distL="0" distR="0" wp14:anchorId="7FCF0E9B" wp14:editId="4D59C87A">
                  <wp:extent cx="426720" cy="457200"/>
                  <wp:effectExtent l="0" t="0" r="0" b="0"/>
                  <wp:docPr id="1911449432" name="Picture 3"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9432" name="Picture 3" descr="Open Incident Panel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6DB583BC" w14:textId="77777777" w:rsidR="000E1440" w:rsidRDefault="000E1440" w:rsidP="00E8452B"/>
          <w:p w14:paraId="678BB1AA" w14:textId="77777777" w:rsidR="000E1440" w:rsidRPr="00C06683" w:rsidRDefault="000E1440" w:rsidP="00E8452B">
            <w:pPr>
              <w:jc w:val="center"/>
              <w:rPr>
                <w:b/>
                <w:bCs/>
              </w:rPr>
            </w:pPr>
            <w:r>
              <w:rPr>
                <w:b/>
                <w:bCs/>
              </w:rPr>
              <w:t>F8</w:t>
            </w:r>
          </w:p>
        </w:tc>
        <w:tc>
          <w:tcPr>
            <w:tcW w:w="5562" w:type="dxa"/>
          </w:tcPr>
          <w:p w14:paraId="752BB606" w14:textId="77777777" w:rsidR="000E1440" w:rsidRDefault="000E1440" w:rsidP="00E8452B"/>
          <w:p w14:paraId="28F2FA45" w14:textId="3157556C" w:rsidR="000E1440" w:rsidRDefault="000E1440" w:rsidP="00E8452B">
            <w:r>
              <w:t>Open Incident</w:t>
            </w:r>
            <w:r w:rsidR="009E4355">
              <w:t>s</w:t>
            </w:r>
            <w:r>
              <w:t xml:space="preserve"> Panel Icon – </w:t>
            </w:r>
            <w:r w:rsidRPr="00572CC1">
              <w:t>Opens the screen that displays existing, open Incidents.</w:t>
            </w:r>
          </w:p>
        </w:tc>
      </w:tr>
      <w:tr w:rsidR="00E16776" w14:paraId="417DA04E" w14:textId="77777777" w:rsidTr="00E8452B">
        <w:tc>
          <w:tcPr>
            <w:tcW w:w="1435" w:type="dxa"/>
          </w:tcPr>
          <w:p w14:paraId="679C2965" w14:textId="77777777" w:rsidR="00BB2714" w:rsidRDefault="00BB2714" w:rsidP="00E16776">
            <w:pPr>
              <w:jc w:val="center"/>
              <w:rPr>
                <w:noProof/>
              </w:rPr>
            </w:pPr>
          </w:p>
          <w:p w14:paraId="2503F596" w14:textId="3B7DE3E2" w:rsidR="00E16776" w:rsidRDefault="00BB2714" w:rsidP="00E16776">
            <w:pPr>
              <w:jc w:val="center"/>
              <w:rPr>
                <w:noProof/>
              </w:rPr>
            </w:pPr>
            <w:r>
              <w:rPr>
                <w:noProof/>
              </w:rPr>
              <w:drawing>
                <wp:inline distT="0" distB="0" distL="0" distR="0" wp14:anchorId="7F750B06" wp14:editId="43B7CD3A">
                  <wp:extent cx="499745" cy="457200"/>
                  <wp:effectExtent l="0" t="0" r="0" b="0"/>
                  <wp:docPr id="537792218" name="Picture 4" descr="Open Incident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92218" name="Picture 4" descr="Open Incident Pan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9745" cy="457200"/>
                          </a:xfrm>
                          <a:prstGeom prst="rect">
                            <a:avLst/>
                          </a:prstGeom>
                          <a:noFill/>
                        </pic:spPr>
                      </pic:pic>
                    </a:graphicData>
                  </a:graphic>
                </wp:inline>
              </w:drawing>
            </w:r>
          </w:p>
        </w:tc>
        <w:tc>
          <w:tcPr>
            <w:tcW w:w="1303" w:type="dxa"/>
          </w:tcPr>
          <w:p w14:paraId="6948960A" w14:textId="77777777" w:rsidR="00E16776" w:rsidRDefault="00E16776" w:rsidP="00E16776">
            <w:pPr>
              <w:jc w:val="center"/>
              <w:rPr>
                <w:b/>
                <w:bCs/>
              </w:rPr>
            </w:pPr>
          </w:p>
          <w:p w14:paraId="23F13EEE" w14:textId="20B0E1F7" w:rsidR="00E16776" w:rsidRDefault="00E16776" w:rsidP="00E16776">
            <w:pPr>
              <w:jc w:val="center"/>
              <w:rPr>
                <w:b/>
                <w:bCs/>
              </w:rPr>
            </w:pPr>
            <w:r>
              <w:rPr>
                <w:b/>
                <w:bCs/>
              </w:rPr>
              <w:t xml:space="preserve"> F2</w:t>
            </w:r>
          </w:p>
        </w:tc>
        <w:tc>
          <w:tcPr>
            <w:tcW w:w="5562" w:type="dxa"/>
          </w:tcPr>
          <w:p w14:paraId="3CD97C86" w14:textId="77777777" w:rsidR="00E16776" w:rsidRDefault="00E16776" w:rsidP="00E16776"/>
          <w:p w14:paraId="7907F637" w14:textId="7E8AF891" w:rsidR="00E16776" w:rsidRDefault="00E16776" w:rsidP="00E16776">
            <w:r>
              <w:t>Open Incidents Panel Icon – Opens the “Search Incident Panel” for the user</w:t>
            </w:r>
          </w:p>
        </w:tc>
      </w:tr>
      <w:tr w:rsidR="00E16776" w14:paraId="6B980278" w14:textId="77777777" w:rsidTr="00BB2714">
        <w:trPr>
          <w:trHeight w:val="1367"/>
        </w:trPr>
        <w:tc>
          <w:tcPr>
            <w:tcW w:w="1435" w:type="dxa"/>
          </w:tcPr>
          <w:p w14:paraId="1B68393D" w14:textId="77777777" w:rsidR="00BB2714" w:rsidRDefault="00BB2714" w:rsidP="00E16776">
            <w:pPr>
              <w:jc w:val="center"/>
              <w:rPr>
                <w:noProof/>
              </w:rPr>
            </w:pPr>
          </w:p>
          <w:p w14:paraId="0ACCC95B" w14:textId="00BB9B7E" w:rsidR="00BB2714" w:rsidRDefault="00BB2714" w:rsidP="00BB2714">
            <w:pPr>
              <w:jc w:val="center"/>
              <w:rPr>
                <w:noProof/>
              </w:rPr>
            </w:pPr>
            <w:r>
              <w:rPr>
                <w:noProof/>
              </w:rPr>
              <w:drawing>
                <wp:inline distT="0" distB="0" distL="0" distR="0" wp14:anchorId="6491F582" wp14:editId="6C9B257D">
                  <wp:extent cx="457200" cy="457200"/>
                  <wp:effectExtent l="0" t="0" r="0" b="0"/>
                  <wp:docPr id="475659997" name="Picture 5" descr="Resourc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9997" name="Picture 5" descr="Resource Status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AA19038" w14:textId="77777777" w:rsidR="00E16776" w:rsidRDefault="00E16776" w:rsidP="00E16776">
            <w:pPr>
              <w:jc w:val="center"/>
              <w:rPr>
                <w:b/>
                <w:bCs/>
              </w:rPr>
            </w:pPr>
          </w:p>
          <w:p w14:paraId="6D555CE1" w14:textId="73267395" w:rsidR="00E16776" w:rsidRDefault="00E16776" w:rsidP="00E16776">
            <w:pPr>
              <w:jc w:val="center"/>
              <w:rPr>
                <w:b/>
                <w:bCs/>
              </w:rPr>
            </w:pPr>
            <w:r>
              <w:rPr>
                <w:b/>
                <w:bCs/>
              </w:rPr>
              <w:t>F7</w:t>
            </w:r>
          </w:p>
        </w:tc>
        <w:tc>
          <w:tcPr>
            <w:tcW w:w="5562" w:type="dxa"/>
          </w:tcPr>
          <w:p w14:paraId="69358ADE" w14:textId="77777777" w:rsidR="00BB2714" w:rsidRDefault="00BB2714" w:rsidP="00E16776"/>
          <w:p w14:paraId="7ED9261C" w14:textId="35C1DC84" w:rsidR="00E16776" w:rsidRDefault="00BB2714" w:rsidP="00E16776">
            <w:r>
              <w:t>R</w:t>
            </w:r>
            <w:r w:rsidR="00E16776">
              <w:t xml:space="preserve">esource Status Icon – </w:t>
            </w:r>
            <w:r w:rsidR="00E16776" w:rsidRPr="00572CC1">
              <w:t xml:space="preserve">Opens the screen where you can perform status changes that are not related to Incidents, such as </w:t>
            </w:r>
            <w:r w:rsidR="00E16776">
              <w:t>“</w:t>
            </w:r>
            <w:r w:rsidR="00E16776" w:rsidRPr="00572CC1">
              <w:t>In Service.”</w:t>
            </w:r>
          </w:p>
        </w:tc>
      </w:tr>
      <w:tr w:rsidR="000E1440" w14:paraId="04600ABB" w14:textId="77777777" w:rsidTr="00E8452B">
        <w:tc>
          <w:tcPr>
            <w:tcW w:w="1435" w:type="dxa"/>
          </w:tcPr>
          <w:p w14:paraId="34196AC7" w14:textId="77777777" w:rsidR="00017FE8" w:rsidRDefault="00017FE8" w:rsidP="00E8452B">
            <w:pPr>
              <w:jc w:val="center"/>
              <w:rPr>
                <w:noProof/>
              </w:rPr>
            </w:pPr>
          </w:p>
          <w:p w14:paraId="6EDB8094" w14:textId="4E22182D" w:rsidR="00BB2714" w:rsidRDefault="00BB2714" w:rsidP="00017FE8">
            <w:pPr>
              <w:jc w:val="center"/>
              <w:rPr>
                <w:noProof/>
              </w:rPr>
            </w:pPr>
            <w:r>
              <w:rPr>
                <w:noProof/>
              </w:rPr>
              <w:drawing>
                <wp:inline distT="0" distB="0" distL="0" distR="0" wp14:anchorId="5686C743" wp14:editId="718BD9B2">
                  <wp:extent cx="408305" cy="457200"/>
                  <wp:effectExtent l="0" t="0" r="0" b="0"/>
                  <wp:docPr id="249652687" name="Picture 6" descr="Dail log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52687" name="Picture 6" descr="Dail log Panel Ic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8305" cy="457200"/>
                          </a:xfrm>
                          <a:prstGeom prst="rect">
                            <a:avLst/>
                          </a:prstGeom>
                          <a:noFill/>
                        </pic:spPr>
                      </pic:pic>
                    </a:graphicData>
                  </a:graphic>
                </wp:inline>
              </w:drawing>
            </w:r>
          </w:p>
        </w:tc>
        <w:tc>
          <w:tcPr>
            <w:tcW w:w="1303" w:type="dxa"/>
          </w:tcPr>
          <w:p w14:paraId="75E09623" w14:textId="77777777" w:rsidR="000E1440" w:rsidRDefault="000E1440" w:rsidP="00E8452B">
            <w:pPr>
              <w:jc w:val="center"/>
              <w:rPr>
                <w:b/>
                <w:bCs/>
              </w:rPr>
            </w:pPr>
          </w:p>
          <w:p w14:paraId="43ECBDF7" w14:textId="77777777" w:rsidR="000E1440" w:rsidRPr="00C06683" w:rsidRDefault="000E1440" w:rsidP="00E8452B">
            <w:pPr>
              <w:jc w:val="center"/>
              <w:rPr>
                <w:b/>
                <w:bCs/>
              </w:rPr>
            </w:pPr>
            <w:r>
              <w:rPr>
                <w:b/>
                <w:bCs/>
              </w:rPr>
              <w:t>F12</w:t>
            </w:r>
          </w:p>
        </w:tc>
        <w:tc>
          <w:tcPr>
            <w:tcW w:w="5562" w:type="dxa"/>
          </w:tcPr>
          <w:p w14:paraId="4980AD9B" w14:textId="77777777" w:rsidR="00017FE8" w:rsidRDefault="00017FE8" w:rsidP="00E8452B"/>
          <w:p w14:paraId="6C40934E" w14:textId="0D0665EB" w:rsidR="000E1440" w:rsidRDefault="000E1440" w:rsidP="00E8452B">
            <w:r>
              <w:t xml:space="preserve">Daily Log Panel Icon – </w:t>
            </w:r>
            <w:r w:rsidRPr="00572CC1">
              <w:t>Opens the screen that display the “Daily Log,” where you can document the activities not directly related to a specific Incident.</w:t>
            </w:r>
          </w:p>
        </w:tc>
      </w:tr>
      <w:tr w:rsidR="00E16776" w14:paraId="05A53A8C" w14:textId="77777777" w:rsidTr="00E8452B">
        <w:trPr>
          <w:trHeight w:val="1098"/>
        </w:trPr>
        <w:tc>
          <w:tcPr>
            <w:tcW w:w="1435" w:type="dxa"/>
          </w:tcPr>
          <w:p w14:paraId="738850EB" w14:textId="4FC3AC9F" w:rsidR="00E16776" w:rsidRDefault="00017FE8" w:rsidP="00017FE8">
            <w:pPr>
              <w:spacing w:before="240"/>
              <w:jc w:val="center"/>
              <w:rPr>
                <w:noProof/>
              </w:rPr>
            </w:pPr>
            <w:r>
              <w:rPr>
                <w:noProof/>
              </w:rPr>
              <w:drawing>
                <wp:inline distT="0" distB="0" distL="0" distR="0" wp14:anchorId="3C9803FC" wp14:editId="71F23DB1">
                  <wp:extent cx="426720" cy="457200"/>
                  <wp:effectExtent l="0" t="0" r="0" b="0"/>
                  <wp:docPr id="2067698963" name="Picture 7" descr="Map Pan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98963" name="Picture 7" descr="Map Panel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pic:spPr>
                      </pic:pic>
                    </a:graphicData>
                  </a:graphic>
                </wp:inline>
              </w:drawing>
            </w:r>
          </w:p>
        </w:tc>
        <w:tc>
          <w:tcPr>
            <w:tcW w:w="1303" w:type="dxa"/>
          </w:tcPr>
          <w:p w14:paraId="1DBA409A" w14:textId="77777777" w:rsidR="00E16776" w:rsidRDefault="00E16776" w:rsidP="00E16776">
            <w:pPr>
              <w:spacing w:after="0"/>
              <w:jc w:val="center"/>
              <w:rPr>
                <w:b/>
                <w:bCs/>
              </w:rPr>
            </w:pPr>
          </w:p>
          <w:p w14:paraId="2935EEC6" w14:textId="0D4D14C3" w:rsidR="00E16776" w:rsidRPr="00170121" w:rsidRDefault="00E16776" w:rsidP="00E16776">
            <w:pPr>
              <w:jc w:val="center"/>
              <w:rPr>
                <w:b/>
                <w:bCs/>
              </w:rPr>
            </w:pPr>
            <w:r w:rsidRPr="001E1CB9">
              <w:rPr>
                <w:b/>
                <w:bCs/>
              </w:rPr>
              <w:t>F5</w:t>
            </w:r>
          </w:p>
        </w:tc>
        <w:tc>
          <w:tcPr>
            <w:tcW w:w="5562" w:type="dxa"/>
          </w:tcPr>
          <w:p w14:paraId="612234E2" w14:textId="77777777" w:rsidR="00E16776" w:rsidRDefault="00E16776" w:rsidP="00E16776">
            <w:pPr>
              <w:spacing w:after="0"/>
            </w:pPr>
          </w:p>
          <w:p w14:paraId="1515F002" w14:textId="7853BD35" w:rsidR="00E16776" w:rsidRDefault="00E16776" w:rsidP="00E16776">
            <w:r>
              <w:t xml:space="preserve">Map Panel Icon – Opens the </w:t>
            </w:r>
            <w:r w:rsidRPr="00EC0109">
              <w:rPr>
                <w:i/>
                <w:iCs/>
              </w:rPr>
              <w:t xml:space="preserve">WildCAD-E </w:t>
            </w:r>
            <w:r>
              <w:t xml:space="preserve">map. </w:t>
            </w:r>
          </w:p>
        </w:tc>
      </w:tr>
      <w:tr w:rsidR="00E16776" w14:paraId="44557282" w14:textId="77777777" w:rsidTr="00E8452B">
        <w:tc>
          <w:tcPr>
            <w:tcW w:w="1435" w:type="dxa"/>
          </w:tcPr>
          <w:p w14:paraId="2EC3BAB8" w14:textId="7DDBA0B8" w:rsidR="00E16776" w:rsidRDefault="00017FE8" w:rsidP="00017FE8">
            <w:pPr>
              <w:spacing w:before="240"/>
              <w:jc w:val="center"/>
              <w:rPr>
                <w:noProof/>
              </w:rPr>
            </w:pPr>
            <w:r>
              <w:rPr>
                <w:noProof/>
              </w:rPr>
              <w:lastRenderedPageBreak/>
              <w:drawing>
                <wp:inline distT="0" distB="0" distL="0" distR="0" wp14:anchorId="72111E0A" wp14:editId="0EEA7642">
                  <wp:extent cx="457200" cy="457200"/>
                  <wp:effectExtent l="0" t="0" r="0" b="0"/>
                  <wp:docPr id="770492679" name="Picture 8" descr="Open Times Panel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2679" name="Picture 8" descr="Open Times Panel icon">
                            <a:extLst>
                              <a:ext uri="{C183D7F6-B498-43B3-948B-1728B52AA6E4}">
                                <adec:decorative xmlns:adec="http://schemas.microsoft.com/office/drawing/2017/decorative" val="0"/>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395C6086" w14:textId="77777777" w:rsidR="00E16776" w:rsidRDefault="00E16776" w:rsidP="00E16776">
            <w:pPr>
              <w:jc w:val="center"/>
              <w:rPr>
                <w:b/>
                <w:bCs/>
              </w:rPr>
            </w:pPr>
          </w:p>
          <w:p w14:paraId="720F0898" w14:textId="27EFCA07" w:rsidR="00E16776" w:rsidRPr="00D62ACB" w:rsidRDefault="00E16776" w:rsidP="00E16776">
            <w:pPr>
              <w:jc w:val="center"/>
              <w:rPr>
                <w:b/>
                <w:bCs/>
              </w:rPr>
            </w:pPr>
            <w:r>
              <w:rPr>
                <w:b/>
                <w:bCs/>
              </w:rPr>
              <w:t>F4</w:t>
            </w:r>
          </w:p>
        </w:tc>
        <w:tc>
          <w:tcPr>
            <w:tcW w:w="5562" w:type="dxa"/>
          </w:tcPr>
          <w:p w14:paraId="35262936" w14:textId="77777777" w:rsidR="00E16776" w:rsidRDefault="00E16776" w:rsidP="00E16776"/>
          <w:p w14:paraId="6527D64F" w14:textId="1407DF13" w:rsidR="00E16776" w:rsidRDefault="00E16776" w:rsidP="00E16776">
            <w:r>
              <w:t>Open Timers Panel Icon – Opens the Timers Panel for the user</w:t>
            </w:r>
          </w:p>
        </w:tc>
      </w:tr>
      <w:tr w:rsidR="000E1440" w14:paraId="22F8BBE9" w14:textId="77777777" w:rsidTr="00E8452B">
        <w:tc>
          <w:tcPr>
            <w:tcW w:w="1435" w:type="dxa"/>
          </w:tcPr>
          <w:p w14:paraId="1D16CEF4" w14:textId="2E296DA9" w:rsidR="000E1440" w:rsidRDefault="00017FE8" w:rsidP="00017FE8">
            <w:pPr>
              <w:spacing w:before="240"/>
              <w:jc w:val="center"/>
              <w:rPr>
                <w:noProof/>
              </w:rPr>
            </w:pPr>
            <w:r>
              <w:rPr>
                <w:noProof/>
              </w:rPr>
              <w:drawing>
                <wp:inline distT="0" distB="0" distL="0" distR="0" wp14:anchorId="7C452C63" wp14:editId="6F1FCF5A">
                  <wp:extent cx="457200" cy="457200"/>
                  <wp:effectExtent l="0" t="0" r="0" b="0"/>
                  <wp:docPr id="306972037" name="Picture 9" descr="Create a New Tim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2037" name="Picture 9" descr="Create a New Timer ic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303" w:type="dxa"/>
          </w:tcPr>
          <w:p w14:paraId="0F0E256F" w14:textId="77777777" w:rsidR="000E1440" w:rsidRDefault="000E1440" w:rsidP="00E8452B">
            <w:pPr>
              <w:jc w:val="center"/>
              <w:rPr>
                <w:b/>
                <w:bCs/>
              </w:rPr>
            </w:pPr>
          </w:p>
          <w:p w14:paraId="2CBECF0B" w14:textId="77777777" w:rsidR="000E1440" w:rsidRPr="00D62ACB" w:rsidRDefault="000E1440" w:rsidP="00E8452B">
            <w:pPr>
              <w:jc w:val="center"/>
              <w:rPr>
                <w:b/>
                <w:bCs/>
              </w:rPr>
            </w:pPr>
            <w:r>
              <w:rPr>
                <w:b/>
                <w:bCs/>
              </w:rPr>
              <w:t>N/A</w:t>
            </w:r>
          </w:p>
        </w:tc>
        <w:tc>
          <w:tcPr>
            <w:tcW w:w="5562" w:type="dxa"/>
          </w:tcPr>
          <w:p w14:paraId="2F19A9EC" w14:textId="77777777" w:rsidR="000E1440" w:rsidRDefault="000E1440" w:rsidP="00E8452B"/>
          <w:p w14:paraId="06987CCF" w14:textId="77777777" w:rsidR="000E1440" w:rsidRDefault="000E1440" w:rsidP="00E8452B">
            <w:r>
              <w:t>Create a New Timer Icon – There is no function key associated with the “Create a New Timer” icon. Users will use the icon to access this function.</w:t>
            </w:r>
          </w:p>
        </w:tc>
      </w:tr>
      <w:tr w:rsidR="005534E0" w14:paraId="3DA139FA" w14:textId="77777777" w:rsidTr="00E8452B">
        <w:tc>
          <w:tcPr>
            <w:tcW w:w="1435" w:type="dxa"/>
          </w:tcPr>
          <w:p w14:paraId="161E54F4" w14:textId="7ACAEF35" w:rsidR="005534E0" w:rsidRDefault="00017FE8" w:rsidP="00017FE8">
            <w:pPr>
              <w:spacing w:before="240"/>
              <w:jc w:val="center"/>
              <w:rPr>
                <w:noProof/>
              </w:rPr>
            </w:pPr>
            <w:r>
              <w:rPr>
                <w:noProof/>
              </w:rPr>
              <w:drawing>
                <wp:inline distT="0" distB="0" distL="0" distR="0" wp14:anchorId="4FC8B0E4" wp14:editId="2E55839D">
                  <wp:extent cx="450850" cy="450850"/>
                  <wp:effectExtent l="0" t="0" r="6350" b="6350"/>
                  <wp:docPr id="783947148" name="Picture 10" descr="Create a New Field Interrogation Fire (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7148" name="Picture 10" descr="Create a New Field Interrogation Fire (FI) ic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inline>
              </w:drawing>
            </w:r>
          </w:p>
        </w:tc>
        <w:tc>
          <w:tcPr>
            <w:tcW w:w="1303" w:type="dxa"/>
          </w:tcPr>
          <w:p w14:paraId="59EADEBA" w14:textId="77777777" w:rsidR="00D6472E" w:rsidRDefault="00D6472E" w:rsidP="00E8452B">
            <w:pPr>
              <w:jc w:val="center"/>
              <w:rPr>
                <w:b/>
                <w:bCs/>
              </w:rPr>
            </w:pPr>
          </w:p>
          <w:p w14:paraId="24ADCC8A" w14:textId="143BEC74" w:rsidR="005534E0" w:rsidRDefault="00D6472E" w:rsidP="00E8452B">
            <w:pPr>
              <w:jc w:val="center"/>
              <w:rPr>
                <w:b/>
                <w:bCs/>
              </w:rPr>
            </w:pPr>
            <w:r>
              <w:rPr>
                <w:b/>
                <w:bCs/>
              </w:rPr>
              <w:t>F3</w:t>
            </w:r>
          </w:p>
        </w:tc>
        <w:tc>
          <w:tcPr>
            <w:tcW w:w="5562" w:type="dxa"/>
          </w:tcPr>
          <w:p w14:paraId="1DC80874" w14:textId="77777777" w:rsidR="000B2481" w:rsidRDefault="000B2481" w:rsidP="00E8452B"/>
          <w:p w14:paraId="3A8C90F1" w14:textId="21A6F9C0" w:rsidR="005534E0" w:rsidRDefault="002962E8" w:rsidP="00E8452B">
            <w:r>
              <w:t>Create a New Field Interrogation Fire (FI) or be able to search existing FI files.</w:t>
            </w:r>
          </w:p>
        </w:tc>
      </w:tr>
    </w:tbl>
    <w:p w14:paraId="13B56046" w14:textId="52CB98A1" w:rsidR="000E1440" w:rsidRPr="0044297F" w:rsidRDefault="000E1440" w:rsidP="000E1440"/>
    <w:p w14:paraId="303B2942" w14:textId="77777777" w:rsidR="000E1440" w:rsidRDefault="000E1440" w:rsidP="000E1440">
      <w:pPr>
        <w:pStyle w:val="Heading1"/>
        <w:sectPr w:rsidR="000E1440" w:rsidSect="003C563F">
          <w:pgSz w:w="11910" w:h="16850"/>
          <w:pgMar w:top="1440" w:right="1440" w:bottom="1440" w:left="2160" w:header="0" w:footer="720" w:gutter="0"/>
          <w:cols w:space="720"/>
          <w:docGrid w:linePitch="272"/>
        </w:sectPr>
      </w:pPr>
    </w:p>
    <w:p w14:paraId="0CA7F317" w14:textId="306FE68F" w:rsidR="00645D24" w:rsidRDefault="001F66DF" w:rsidP="00645D24">
      <w:pPr>
        <w:pStyle w:val="Heading2"/>
      </w:pPr>
      <w:bookmarkStart w:id="281" w:name="_Toc161311563"/>
      <w:bookmarkStart w:id="282" w:name="_Toc181777605"/>
      <w:r>
        <w:lastRenderedPageBreak/>
        <w:t>A</w:t>
      </w:r>
      <w:r w:rsidR="00645D24">
        <w:t>ppendix II - Grids</w:t>
      </w:r>
      <w:bookmarkEnd w:id="281"/>
      <w:bookmarkEnd w:id="282"/>
    </w:p>
    <w:p w14:paraId="22257ED1" w14:textId="5EBFD43D" w:rsidR="00645D24" w:rsidRDefault="00645D24" w:rsidP="000E44FA">
      <w:r>
        <w:t xml:space="preserve">Grids are a spreadsheet style interface with a variety of features available to those with Center Admin access to </w:t>
      </w:r>
      <w:r w:rsidRPr="005E1329">
        <w:rPr>
          <w:i/>
          <w:iCs/>
        </w:rPr>
        <w:t>WildCAD-E</w:t>
      </w:r>
      <w:r>
        <w:t xml:space="preserve">. </w:t>
      </w:r>
    </w:p>
    <w:p w14:paraId="6C085D10" w14:textId="74C506FA" w:rsidR="0073343D" w:rsidRPr="0073343D" w:rsidRDefault="00645D24" w:rsidP="001F6B1C">
      <w:pPr>
        <w:pStyle w:val="Heading3"/>
      </w:pPr>
      <w:bookmarkStart w:id="283" w:name="_Toc129711790"/>
      <w:bookmarkStart w:id="284" w:name="_Toc129712882"/>
      <w:bookmarkStart w:id="285" w:name="_Toc129714347"/>
      <w:bookmarkStart w:id="286" w:name="_Toc129717737"/>
      <w:bookmarkStart w:id="287" w:name="_Toc129718520"/>
      <w:bookmarkStart w:id="288" w:name="_Toc129859771"/>
      <w:bookmarkStart w:id="289" w:name="_Toc129869439"/>
      <w:bookmarkStart w:id="290" w:name="_Toc129870350"/>
      <w:bookmarkStart w:id="291" w:name="_Toc130127157"/>
      <w:bookmarkStart w:id="292" w:name="_Toc161311564"/>
      <w:bookmarkStart w:id="293" w:name="_Toc161907633"/>
      <w:bookmarkStart w:id="294" w:name="_Toc181777606"/>
      <w:r>
        <w:t>Sort Order of a Grid</w:t>
      </w:r>
      <w:bookmarkEnd w:id="283"/>
      <w:bookmarkEnd w:id="284"/>
      <w:bookmarkEnd w:id="285"/>
      <w:bookmarkEnd w:id="286"/>
      <w:bookmarkEnd w:id="287"/>
      <w:bookmarkEnd w:id="288"/>
      <w:bookmarkEnd w:id="289"/>
      <w:bookmarkEnd w:id="290"/>
      <w:bookmarkEnd w:id="291"/>
      <w:bookmarkEnd w:id="292"/>
      <w:bookmarkEnd w:id="293"/>
      <w:bookmarkEnd w:id="294"/>
    </w:p>
    <w:p w14:paraId="047E86E0" w14:textId="1D399BE8" w:rsidR="00645D24" w:rsidRDefault="00645D24" w:rsidP="009A579E">
      <w:pPr>
        <w:pStyle w:val="ListParagraph"/>
        <w:numPr>
          <w:ilvl w:val="0"/>
          <w:numId w:val="3"/>
        </w:numPr>
      </w:pPr>
      <w:r>
        <w:t>Click on any column heading or label.</w:t>
      </w:r>
    </w:p>
    <w:p w14:paraId="6E64934B" w14:textId="1967BCAA" w:rsidR="000F3C4E" w:rsidRDefault="00645D24" w:rsidP="009A579E">
      <w:pPr>
        <w:pStyle w:val="ListParagraph"/>
        <w:numPr>
          <w:ilvl w:val="0"/>
          <w:numId w:val="3"/>
        </w:numPr>
      </w:pPr>
      <w:r>
        <w:t xml:space="preserve">Sort by ascending (alphanumeric) with the arrow pointing </w:t>
      </w:r>
      <w:r w:rsidR="0070477E">
        <w:t>up, by</w:t>
      </w:r>
      <w:r>
        <w:t xml:space="preserve"> clicking </w:t>
      </w:r>
      <w:r w:rsidR="000F3C4E">
        <w:t>once.</w:t>
      </w:r>
      <w:r>
        <w:t xml:space="preserve"> </w:t>
      </w:r>
    </w:p>
    <w:p w14:paraId="26D71784" w14:textId="6A97C1B9" w:rsidR="001418A8" w:rsidRDefault="001418A8" w:rsidP="001418A8">
      <w:pPr>
        <w:pStyle w:val="Caption"/>
        <w:keepNext/>
      </w:pPr>
      <w:r>
        <w:t xml:space="preserve">Figure </w:t>
      </w:r>
      <w:fldSimple w:instr=" SEQ Figure \* ARABIC ">
        <w:r w:rsidR="00BE6A1F">
          <w:rPr>
            <w:noProof/>
          </w:rPr>
          <w:t>85</w:t>
        </w:r>
      </w:fldSimple>
      <w:r>
        <w:t xml:space="preserve"> - Ascending pull-down menu.</w:t>
      </w:r>
    </w:p>
    <w:p w14:paraId="2E928896" w14:textId="77777777" w:rsidR="0070477E" w:rsidRDefault="000F3C4E" w:rsidP="0070477E">
      <w:pPr>
        <w:pStyle w:val="ListParagraph"/>
      </w:pPr>
      <w:r>
        <w:rPr>
          <w:noProof/>
        </w:rPr>
        <w:drawing>
          <wp:inline distT="0" distB="0" distL="0" distR="0" wp14:anchorId="13F15181" wp14:editId="65BABA09">
            <wp:extent cx="1790700" cy="1662281"/>
            <wp:effectExtent l="76200" t="76200" r="133350" b="128905"/>
            <wp:docPr id="11" name="Picture 11" descr="Information asc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ascends"/>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68635" cy="17346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508F46E" w14:textId="538D878D" w:rsidR="00645D24" w:rsidRDefault="000F3C4E" w:rsidP="009A579E">
      <w:pPr>
        <w:pStyle w:val="ListParagraph"/>
        <w:numPr>
          <w:ilvl w:val="0"/>
          <w:numId w:val="3"/>
        </w:numPr>
      </w:pPr>
      <w:r>
        <w:t xml:space="preserve">Sort by </w:t>
      </w:r>
      <w:r w:rsidR="00645D24">
        <w:t>descending with the arrow pointing down, by clicking twice.</w:t>
      </w:r>
    </w:p>
    <w:p w14:paraId="53D465DC" w14:textId="7FA48B0A" w:rsidR="006B0C3C" w:rsidRDefault="006B0C3C" w:rsidP="006B0C3C">
      <w:pPr>
        <w:pStyle w:val="Caption"/>
        <w:keepNext/>
      </w:pPr>
      <w:r>
        <w:t xml:space="preserve">Figure </w:t>
      </w:r>
      <w:fldSimple w:instr=" SEQ Figure \* ARABIC ">
        <w:r w:rsidR="00BE6A1F">
          <w:rPr>
            <w:noProof/>
          </w:rPr>
          <w:t>86</w:t>
        </w:r>
      </w:fldSimple>
      <w:r>
        <w:t xml:space="preserve"> - Descending </w:t>
      </w:r>
      <w:r w:rsidR="00B36656">
        <w:t>pull-down</w:t>
      </w:r>
      <w:r>
        <w:t xml:space="preserve"> </w:t>
      </w:r>
      <w:r w:rsidR="00C41989">
        <w:t>menu.</w:t>
      </w:r>
    </w:p>
    <w:p w14:paraId="51B0EB65" w14:textId="77777777" w:rsidR="0070477E" w:rsidRDefault="000F3C4E" w:rsidP="0070477E">
      <w:pPr>
        <w:pStyle w:val="ListParagraph"/>
      </w:pPr>
      <w:r>
        <w:rPr>
          <w:noProof/>
        </w:rPr>
        <w:drawing>
          <wp:inline distT="0" distB="0" distL="0" distR="0" wp14:anchorId="0ABC19EA" wp14:editId="0730A3A3">
            <wp:extent cx="1743075" cy="1644278"/>
            <wp:effectExtent l="76200" t="76200" r="123825" b="127635"/>
            <wp:docPr id="12" name="Picture 12" descr="Information Descends from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Descends from here.&#10;"/>
                    <pic:cNvPicPr/>
                  </pic:nvPicPr>
                  <pic:blipFill>
                    <a:blip r:embed="rId111">
                      <a:extLst>
                        <a:ext uri="{28A0092B-C50C-407E-A947-70E740481C1C}">
                          <a14:useLocalDpi xmlns:a14="http://schemas.microsoft.com/office/drawing/2010/main" val="0"/>
                        </a:ext>
                      </a:extLst>
                    </a:blip>
                    <a:stretch>
                      <a:fillRect/>
                    </a:stretch>
                  </pic:blipFill>
                  <pic:spPr>
                    <a:xfrm>
                      <a:off x="0" y="0"/>
                      <a:ext cx="1777688" cy="16769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95C427" w14:textId="6E4B16A7" w:rsidR="00645D24" w:rsidRDefault="00645D24" w:rsidP="009A579E">
      <w:pPr>
        <w:pStyle w:val="ListParagraph"/>
        <w:numPr>
          <w:ilvl w:val="0"/>
          <w:numId w:val="3"/>
        </w:numPr>
      </w:pPr>
      <w:r>
        <w:t>For no sort, click a third time.</w:t>
      </w:r>
    </w:p>
    <w:p w14:paraId="0CF43BAE" w14:textId="1311CF8F" w:rsidR="006B0C3C" w:rsidRDefault="006B0C3C" w:rsidP="006B0C3C">
      <w:pPr>
        <w:pStyle w:val="Caption"/>
        <w:keepNext/>
      </w:pPr>
      <w:r>
        <w:t xml:space="preserve">Figure </w:t>
      </w:r>
      <w:fldSimple w:instr=" SEQ Figure \* ARABIC ">
        <w:r w:rsidR="00BE6A1F">
          <w:rPr>
            <w:noProof/>
          </w:rPr>
          <w:t>87</w:t>
        </w:r>
      </w:fldSimple>
      <w:r>
        <w:t xml:space="preserve"> - Click three times to choose no sort.</w:t>
      </w:r>
    </w:p>
    <w:p w14:paraId="70E351FF" w14:textId="4C175BFF" w:rsidR="000F3C4E" w:rsidRDefault="000F3C4E" w:rsidP="0070477E">
      <w:pPr>
        <w:pStyle w:val="ListParagraph"/>
      </w:pPr>
      <w:r>
        <w:rPr>
          <w:noProof/>
        </w:rPr>
        <w:drawing>
          <wp:inline distT="0" distB="0" distL="0" distR="0" wp14:anchorId="3731320F" wp14:editId="5DB9D249">
            <wp:extent cx="1781175" cy="1592581"/>
            <wp:effectExtent l="76200" t="76200" r="123825" b="140970"/>
            <wp:docPr id="13" name="Picture 13" descr="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
                    <pic:cNvPicPr/>
                  </pic:nvPicPr>
                  <pic:blipFill>
                    <a:blip r:embed="rId112">
                      <a:extLst>
                        <a:ext uri="{28A0092B-C50C-407E-A947-70E740481C1C}">
                          <a14:useLocalDpi xmlns:a14="http://schemas.microsoft.com/office/drawing/2010/main" val="0"/>
                        </a:ext>
                      </a:extLst>
                    </a:blip>
                    <a:stretch>
                      <a:fillRect/>
                    </a:stretch>
                  </pic:blipFill>
                  <pic:spPr>
                    <a:xfrm>
                      <a:off x="0" y="0"/>
                      <a:ext cx="1816684" cy="1624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392DBBD" w14:textId="77777777" w:rsidR="00645D24" w:rsidRDefault="00645D24" w:rsidP="001F6B1C">
      <w:pPr>
        <w:pStyle w:val="Heading3"/>
      </w:pPr>
      <w:bookmarkStart w:id="295" w:name="_Toc129711791"/>
      <w:bookmarkStart w:id="296" w:name="_Toc129712883"/>
      <w:bookmarkStart w:id="297" w:name="_Toc129714348"/>
      <w:bookmarkStart w:id="298" w:name="_Toc129717738"/>
      <w:bookmarkStart w:id="299" w:name="_Toc129718521"/>
      <w:bookmarkStart w:id="300" w:name="_Toc129859772"/>
      <w:bookmarkStart w:id="301" w:name="_Toc129869440"/>
      <w:bookmarkStart w:id="302" w:name="_Toc129870351"/>
      <w:bookmarkStart w:id="303" w:name="_Toc130127158"/>
      <w:bookmarkStart w:id="304" w:name="_Toc161311565"/>
      <w:bookmarkStart w:id="305" w:name="_Toc161907634"/>
      <w:bookmarkStart w:id="306" w:name="_Toc181777607"/>
      <w:r>
        <w:lastRenderedPageBreak/>
        <w:t>Add a Record or Row to the Grid</w:t>
      </w:r>
      <w:bookmarkEnd w:id="295"/>
      <w:bookmarkEnd w:id="296"/>
      <w:bookmarkEnd w:id="297"/>
      <w:bookmarkEnd w:id="298"/>
      <w:bookmarkEnd w:id="299"/>
      <w:bookmarkEnd w:id="300"/>
      <w:bookmarkEnd w:id="301"/>
      <w:bookmarkEnd w:id="302"/>
      <w:bookmarkEnd w:id="303"/>
      <w:bookmarkEnd w:id="304"/>
      <w:bookmarkEnd w:id="305"/>
      <w:bookmarkEnd w:id="306"/>
    </w:p>
    <w:p w14:paraId="7C026758" w14:textId="5BDC2AED" w:rsidR="0040390F" w:rsidRDefault="0040390F" w:rsidP="0040390F">
      <w:pPr>
        <w:pStyle w:val="Caption"/>
        <w:keepNext/>
      </w:pPr>
      <w:r>
        <w:t xml:space="preserve">Figure </w:t>
      </w:r>
      <w:fldSimple w:instr=" SEQ Figure \* ARABIC ">
        <w:r w:rsidR="00BE6A1F">
          <w:rPr>
            <w:noProof/>
          </w:rPr>
          <w:t>88</w:t>
        </w:r>
      </w:fldSimple>
      <w:r>
        <w:t xml:space="preserve"> - The "+" sign opens a blank row at the top of the grid.</w:t>
      </w:r>
    </w:p>
    <w:p w14:paraId="429A4AFD" w14:textId="4D5D7132" w:rsidR="0040390F" w:rsidRDefault="0040390F" w:rsidP="0040390F">
      <w:r>
        <w:rPr>
          <w:noProof/>
        </w:rPr>
        <w:drawing>
          <wp:inline distT="0" distB="0" distL="0" distR="0" wp14:anchorId="0D99D385" wp14:editId="48071442">
            <wp:extent cx="5029200" cy="1576178"/>
            <wp:effectExtent l="0" t="0" r="0" b="5080"/>
            <wp:docPr id="83" name="Picture 83" descr="Point Data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oint Data Panel&#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200" cy="1576178"/>
                    </a:xfrm>
                    <a:prstGeom prst="rect">
                      <a:avLst/>
                    </a:prstGeom>
                    <a:noFill/>
                  </pic:spPr>
                </pic:pic>
              </a:graphicData>
            </a:graphic>
          </wp:inline>
        </w:drawing>
      </w:r>
    </w:p>
    <w:p w14:paraId="1404DE1E" w14:textId="2F7F52DA" w:rsidR="00645D24" w:rsidRDefault="00645D24" w:rsidP="009A579E">
      <w:pPr>
        <w:pStyle w:val="ListParagraph"/>
        <w:numPr>
          <w:ilvl w:val="0"/>
          <w:numId w:val="3"/>
        </w:numPr>
      </w:pPr>
      <w:r>
        <w:t>Click the plus “+” sign</w:t>
      </w:r>
      <w:r w:rsidR="003B6051">
        <w:t xml:space="preserve"> </w:t>
      </w:r>
      <w:r>
        <w:t>to open a new blank row at the top of the grid.</w:t>
      </w:r>
      <w:r w:rsidR="003B6051" w:rsidRPr="003B6051">
        <w:t xml:space="preserve"> </w:t>
      </w:r>
    </w:p>
    <w:p w14:paraId="058534F7" w14:textId="02752039" w:rsidR="000F3C4E" w:rsidRDefault="00645D24" w:rsidP="009A579E">
      <w:pPr>
        <w:pStyle w:val="ListParagraph"/>
        <w:numPr>
          <w:ilvl w:val="0"/>
          <w:numId w:val="3"/>
        </w:numPr>
      </w:pPr>
      <w:r>
        <w:t>Enter all information across the row.</w:t>
      </w:r>
    </w:p>
    <w:p w14:paraId="2A5446FD" w14:textId="5BF06DF6" w:rsidR="0040390F" w:rsidRDefault="0040390F" w:rsidP="0040390F">
      <w:pPr>
        <w:pStyle w:val="Caption"/>
        <w:keepNext/>
      </w:pPr>
      <w:r>
        <w:t xml:space="preserve">Figure </w:t>
      </w:r>
      <w:fldSimple w:instr=" SEQ Figure \* ARABIC ">
        <w:r w:rsidR="00BE6A1F">
          <w:rPr>
            <w:noProof/>
          </w:rPr>
          <w:t>89</w:t>
        </w:r>
      </w:fldSimple>
      <w:r>
        <w:t xml:space="preserve"> - The "Disc" icon saves a new record or edits an existing record.</w:t>
      </w:r>
    </w:p>
    <w:p w14:paraId="0F45FFCC" w14:textId="6ED40ACD" w:rsidR="000F3C4E" w:rsidRDefault="00A05CB5" w:rsidP="0040390F">
      <w:pPr>
        <w:pStyle w:val="ListParagraph"/>
        <w:ind w:left="0"/>
        <w:jc w:val="both"/>
      </w:pPr>
      <w:r>
        <w:rPr>
          <w:noProof/>
        </w:rPr>
        <mc:AlternateContent>
          <mc:Choice Requires="wps">
            <w:drawing>
              <wp:anchor distT="0" distB="0" distL="114300" distR="114300" simplePos="0" relativeHeight="251664896" behindDoc="0" locked="1" layoutInCell="1" allowOverlap="1" wp14:anchorId="69AD54DE" wp14:editId="408219C3">
                <wp:simplePos x="0" y="0"/>
                <wp:positionH relativeFrom="column">
                  <wp:posOffset>685800</wp:posOffset>
                </wp:positionH>
                <wp:positionV relativeFrom="paragraph">
                  <wp:posOffset>134620</wp:posOffset>
                </wp:positionV>
                <wp:extent cx="127635" cy="228600"/>
                <wp:effectExtent l="38100" t="0" r="5715" b="3810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 cy="22860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0E122E2" id="Straight Arrow Connector 18" o:spid="_x0000_s1026" type="#_x0000_t32" alt="&quot;&quot;" style="position:absolute;margin-left:54pt;margin-top:10.6pt;width:10.05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" strokecolor="#c23a27 [3205]" strokeweight="1.5pt">
                <v:stroke endarrow="block" joinstyle="miter"/>
                <o:lock v:ext="edit" shapetype="f"/>
                <w10:anchorlock/>
              </v:shape>
            </w:pict>
          </mc:Fallback>
        </mc:AlternateContent>
      </w:r>
      <w:r w:rsidR="000F3C4E" w:rsidRPr="000F3C4E">
        <w:rPr>
          <w:noProof/>
        </w:rPr>
        <w:drawing>
          <wp:inline distT="0" distB="0" distL="0" distR="0" wp14:anchorId="6A578069" wp14:editId="1463183B">
            <wp:extent cx="4754880" cy="854382"/>
            <wp:effectExtent l="76200" t="76200" r="140970" b="136525"/>
            <wp:docPr id="29" name="Picture 29" descr="Point Data Sav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int Data Save Icon&#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54880" cy="85438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AF9A2C7" w14:textId="2871FE7D" w:rsidR="00645D24" w:rsidRDefault="00645D24" w:rsidP="009A579E">
      <w:pPr>
        <w:pStyle w:val="ListParagraph"/>
        <w:numPr>
          <w:ilvl w:val="0"/>
          <w:numId w:val="3"/>
        </w:numPr>
      </w:pPr>
      <w:r>
        <w:t>When done, click on the “Disc” icon.</w:t>
      </w:r>
      <w:r w:rsidR="000F3C4E" w:rsidRPr="000F3C4E">
        <w:t xml:space="preserve"> </w:t>
      </w:r>
      <w:r>
        <w:t>Use the “Disk” icon to save a new record or edit an existing record.</w:t>
      </w:r>
    </w:p>
    <w:p w14:paraId="021847B3" w14:textId="3043DDF2" w:rsidR="0040390F" w:rsidRDefault="0040390F" w:rsidP="0040390F">
      <w:pPr>
        <w:pStyle w:val="Caption"/>
      </w:pPr>
      <w:r>
        <w:t xml:space="preserve">Figure </w:t>
      </w:r>
      <w:fldSimple w:instr=" SEQ Figure \* ARABIC ">
        <w:r w:rsidR="00BE6A1F">
          <w:rPr>
            <w:noProof/>
          </w:rPr>
          <w:t>90</w:t>
        </w:r>
      </w:fldSimple>
      <w:r>
        <w:t xml:space="preserve"> - Use the "x" icon to cancel the new record.</w:t>
      </w:r>
    </w:p>
    <w:p w14:paraId="383CC838" w14:textId="364F383D" w:rsidR="0040390F" w:rsidRDefault="00A05CB5" w:rsidP="0040390F">
      <w:r>
        <w:rPr>
          <w:noProof/>
        </w:rPr>
        <mc:AlternateContent>
          <mc:Choice Requires="wps">
            <w:drawing>
              <wp:anchor distT="0" distB="0" distL="114300" distR="114300" simplePos="0" relativeHeight="251665920" behindDoc="0" locked="0" layoutInCell="1" allowOverlap="1" wp14:anchorId="733595CE" wp14:editId="13CCB7D5">
                <wp:simplePos x="0" y="0"/>
                <wp:positionH relativeFrom="column">
                  <wp:posOffset>977900</wp:posOffset>
                </wp:positionH>
                <wp:positionV relativeFrom="paragraph">
                  <wp:posOffset>190500</wp:posOffset>
                </wp:positionV>
                <wp:extent cx="191770" cy="155575"/>
                <wp:effectExtent l="38100" t="0" r="0" b="34925"/>
                <wp:wrapNone/>
                <wp:docPr id="17" name="Straight Arrow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5557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64284" id="Straight Arrow Connector 17" o:spid="_x0000_s1026" type="#_x0000_t32" alt="&quot;&quot;" style="position:absolute;margin-left:77pt;margin-top:15pt;width:15.1pt;height:12.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" strokecolor="#c23a27 [3205]" strokeweight="1.5pt">
                <v:stroke endarrow="block" joinstyle="miter"/>
                <o:lock v:ext="edit" shapetype="f"/>
              </v:shape>
            </w:pict>
          </mc:Fallback>
        </mc:AlternateContent>
      </w:r>
      <w:r w:rsidR="0040390F">
        <w:rPr>
          <w:noProof/>
        </w:rPr>
        <w:drawing>
          <wp:inline distT="0" distB="0" distL="0" distR="0" wp14:anchorId="54BB7C1B" wp14:editId="62769E1A">
            <wp:extent cx="5029200" cy="1044195"/>
            <wp:effectExtent l="0" t="0" r="0" b="3810"/>
            <wp:docPr id="94" name="Picture 94" descr="Use the &quot;x&quot; to canc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se the &quot;x&quot; to cancel ou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29200" cy="1044195"/>
                    </a:xfrm>
                    <a:prstGeom prst="rect">
                      <a:avLst/>
                    </a:prstGeom>
                    <a:noFill/>
                  </pic:spPr>
                </pic:pic>
              </a:graphicData>
            </a:graphic>
          </wp:inline>
        </w:drawing>
      </w:r>
    </w:p>
    <w:p w14:paraId="05E68ED4" w14:textId="61CB997D" w:rsidR="00645D24" w:rsidRDefault="00645D24" w:rsidP="009A579E">
      <w:pPr>
        <w:pStyle w:val="ListParagraph"/>
        <w:numPr>
          <w:ilvl w:val="0"/>
          <w:numId w:val="3"/>
        </w:numPr>
      </w:pPr>
      <w:r>
        <w:t>Cancel a new record by clicking on the “x.”</w:t>
      </w:r>
      <w:r w:rsidR="003B6051" w:rsidRPr="003B6051">
        <w:t xml:space="preserve"> </w:t>
      </w:r>
    </w:p>
    <w:p w14:paraId="79020918" w14:textId="4C0AC540" w:rsidR="00645D24" w:rsidRDefault="00645D24" w:rsidP="001F6B1C">
      <w:pPr>
        <w:pStyle w:val="Heading3"/>
      </w:pPr>
      <w:bookmarkStart w:id="307" w:name="_Toc129711792"/>
      <w:bookmarkStart w:id="308" w:name="_Toc129712884"/>
      <w:bookmarkStart w:id="309" w:name="_Toc129714349"/>
      <w:bookmarkStart w:id="310" w:name="_Toc129717739"/>
      <w:bookmarkStart w:id="311" w:name="_Toc129718522"/>
      <w:bookmarkStart w:id="312" w:name="_Toc129859773"/>
      <w:bookmarkStart w:id="313" w:name="_Toc129869441"/>
      <w:bookmarkStart w:id="314" w:name="_Toc129870352"/>
      <w:bookmarkStart w:id="315" w:name="_Toc130127159"/>
      <w:bookmarkStart w:id="316" w:name="_Toc161311566"/>
      <w:bookmarkStart w:id="317" w:name="_Toc161907635"/>
      <w:bookmarkStart w:id="318" w:name="_Toc181777608"/>
      <w:r w:rsidRPr="000230B0">
        <w:t>Delete a Row to the Grid</w:t>
      </w:r>
      <w:bookmarkEnd w:id="307"/>
      <w:bookmarkEnd w:id="308"/>
      <w:bookmarkEnd w:id="309"/>
      <w:bookmarkEnd w:id="310"/>
      <w:bookmarkEnd w:id="311"/>
      <w:bookmarkEnd w:id="312"/>
      <w:bookmarkEnd w:id="313"/>
      <w:bookmarkEnd w:id="314"/>
      <w:bookmarkEnd w:id="315"/>
      <w:bookmarkEnd w:id="316"/>
      <w:bookmarkEnd w:id="317"/>
      <w:bookmarkEnd w:id="318"/>
    </w:p>
    <w:p w14:paraId="5D904F72" w14:textId="6A34D24A" w:rsidR="00A24E15" w:rsidRDefault="00A24E15" w:rsidP="00A24E15">
      <w:pPr>
        <w:pStyle w:val="Caption"/>
        <w:keepNext/>
      </w:pPr>
      <w:r>
        <w:t xml:space="preserve">Figure </w:t>
      </w:r>
      <w:fldSimple w:instr=" SEQ Figure \* ARABIC ">
        <w:r w:rsidR="00BE6A1F">
          <w:rPr>
            <w:noProof/>
          </w:rPr>
          <w:t>91</w:t>
        </w:r>
      </w:fldSimple>
      <w:r>
        <w:t xml:space="preserve"> - Select row for deletion by checking the box.</w:t>
      </w:r>
    </w:p>
    <w:p w14:paraId="504F7FBF" w14:textId="5B6A0903" w:rsidR="003B6051" w:rsidRDefault="00A05CB5" w:rsidP="00A24E15">
      <w:r>
        <w:rPr>
          <w:noProof/>
        </w:rPr>
        <mc:AlternateContent>
          <mc:Choice Requires="wps">
            <w:drawing>
              <wp:anchor distT="0" distB="0" distL="114300" distR="114300" simplePos="0" relativeHeight="251666944" behindDoc="0" locked="1" layoutInCell="1" allowOverlap="1" wp14:anchorId="5F5EBEEF" wp14:editId="2FB51A28">
                <wp:simplePos x="0" y="0"/>
                <wp:positionH relativeFrom="column">
                  <wp:posOffset>1016000</wp:posOffset>
                </wp:positionH>
                <wp:positionV relativeFrom="paragraph">
                  <wp:posOffset>241935</wp:posOffset>
                </wp:positionV>
                <wp:extent cx="173990" cy="210185"/>
                <wp:effectExtent l="38100" t="0" r="16510" b="37465"/>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1018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6D624" id="Straight Arrow Connector 14" o:spid="_x0000_s1026" type="#_x0000_t32" alt="&quot;&quot;" style="position:absolute;margin-left:80pt;margin-top:19.05pt;width:13.7pt;height:16.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" strokecolor="#c23a27 [3205]" strokeweight="1.5pt">
                <v:stroke endarrow="block" joinstyle="miter"/>
                <o:lock v:ext="edit" shapetype="f"/>
                <w10:anchorlock/>
              </v:shape>
            </w:pict>
          </mc:Fallback>
        </mc:AlternateContent>
      </w:r>
      <w:r w:rsidR="003B6051" w:rsidRPr="003B6051">
        <w:rPr>
          <w:noProof/>
        </w:rPr>
        <w:drawing>
          <wp:inline distT="0" distB="0" distL="0" distR="0" wp14:anchorId="5D7286F0" wp14:editId="600E82F5">
            <wp:extent cx="4846320" cy="1770804"/>
            <wp:effectExtent l="76200" t="76200" r="125730" b="134620"/>
            <wp:docPr id="46" name="Picture 46" descr="Point Data Trash C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int Data Trash Can&#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46320" cy="1770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4B84FB" w14:textId="77777777" w:rsidR="00A24E15" w:rsidRDefault="00A24E15" w:rsidP="009A579E">
      <w:pPr>
        <w:pStyle w:val="ListParagraph"/>
        <w:numPr>
          <w:ilvl w:val="0"/>
          <w:numId w:val="3"/>
        </w:numPr>
      </w:pPr>
      <w:r>
        <w:lastRenderedPageBreak/>
        <w:t>Select the row for deletion by checking the box to the left of the row.</w:t>
      </w:r>
    </w:p>
    <w:p w14:paraId="1F592BD4" w14:textId="4DABF2F8" w:rsidR="00645D24" w:rsidRDefault="00645D24" w:rsidP="009A579E">
      <w:pPr>
        <w:pStyle w:val="ListParagraph"/>
        <w:numPr>
          <w:ilvl w:val="0"/>
          <w:numId w:val="5"/>
        </w:numPr>
      </w:pPr>
      <w:r>
        <w:t xml:space="preserve">Click the “Trash Can” </w:t>
      </w:r>
      <w:r w:rsidR="00A24E15">
        <w:t>icon.</w:t>
      </w:r>
    </w:p>
    <w:p w14:paraId="3AF32534" w14:textId="106F2252" w:rsidR="00645D24" w:rsidRDefault="00645D24" w:rsidP="009A579E">
      <w:pPr>
        <w:pStyle w:val="ListParagraph"/>
        <w:numPr>
          <w:ilvl w:val="0"/>
          <w:numId w:val="5"/>
        </w:numPr>
      </w:pPr>
      <w:r>
        <w:t>Click the “save” icon to complete deleti</w:t>
      </w:r>
      <w:r w:rsidR="00A24E15">
        <w:t>on of</w:t>
      </w:r>
      <w:r>
        <w:t xml:space="preserve"> the row.</w:t>
      </w:r>
    </w:p>
    <w:p w14:paraId="1CE716C8" w14:textId="77777777" w:rsidR="00645D24" w:rsidRPr="004B3197" w:rsidRDefault="00645D24" w:rsidP="001F6B1C">
      <w:pPr>
        <w:pStyle w:val="Heading3"/>
      </w:pPr>
      <w:bookmarkStart w:id="319" w:name="_Toc129711793"/>
      <w:bookmarkStart w:id="320" w:name="_Toc129712885"/>
      <w:bookmarkStart w:id="321" w:name="_Toc129714350"/>
      <w:bookmarkStart w:id="322" w:name="_Toc129717740"/>
      <w:bookmarkStart w:id="323" w:name="_Toc129718523"/>
      <w:bookmarkStart w:id="324" w:name="_Toc129859774"/>
      <w:bookmarkStart w:id="325" w:name="_Toc129869442"/>
      <w:bookmarkStart w:id="326" w:name="_Toc129870353"/>
      <w:bookmarkStart w:id="327" w:name="_Toc130127160"/>
      <w:bookmarkStart w:id="328" w:name="_Toc161311567"/>
      <w:bookmarkStart w:id="329" w:name="_Toc161907636"/>
      <w:bookmarkStart w:id="330" w:name="_Toc181777609"/>
      <w:r w:rsidRPr="004B3197">
        <w:t>Actions and Settings at the Top of the Grid</w:t>
      </w:r>
      <w:bookmarkEnd w:id="319"/>
      <w:bookmarkEnd w:id="320"/>
      <w:bookmarkEnd w:id="321"/>
      <w:bookmarkEnd w:id="322"/>
      <w:bookmarkEnd w:id="323"/>
      <w:bookmarkEnd w:id="324"/>
      <w:bookmarkEnd w:id="325"/>
      <w:bookmarkEnd w:id="326"/>
      <w:bookmarkEnd w:id="327"/>
      <w:bookmarkEnd w:id="328"/>
      <w:bookmarkEnd w:id="329"/>
      <w:bookmarkEnd w:id="330"/>
    </w:p>
    <w:p w14:paraId="6861B6CB" w14:textId="24C5A8C7" w:rsidR="00645D24" w:rsidRDefault="00645D24" w:rsidP="00645D24">
      <w:pPr>
        <w:pStyle w:val="Heading4"/>
      </w:pPr>
      <w:bookmarkStart w:id="331" w:name="_Toc129542321"/>
      <w:r>
        <w:t>Columns</w:t>
      </w:r>
      <w:bookmarkEnd w:id="331"/>
    </w:p>
    <w:p w14:paraId="07AE762C" w14:textId="092F6E54" w:rsidR="00645D24" w:rsidRDefault="00645D24" w:rsidP="009A579E">
      <w:pPr>
        <w:pStyle w:val="ListParagraph"/>
        <w:numPr>
          <w:ilvl w:val="0"/>
          <w:numId w:val="6"/>
        </w:numPr>
      </w:pPr>
      <w:r>
        <w:t>On the grid, columns can be either hid or viewed.</w:t>
      </w:r>
      <w:r w:rsidR="003B6051" w:rsidRPr="003B6051">
        <w:t xml:space="preserve"> </w:t>
      </w:r>
    </w:p>
    <w:p w14:paraId="4AF82317" w14:textId="77777777" w:rsidR="00645D24" w:rsidRDefault="00645D24" w:rsidP="009A579E">
      <w:pPr>
        <w:pStyle w:val="ListParagraph"/>
        <w:numPr>
          <w:ilvl w:val="0"/>
          <w:numId w:val="6"/>
        </w:numPr>
      </w:pPr>
      <w:r>
        <w:t>To hide, turn off the “slider” for the respective column.</w:t>
      </w:r>
    </w:p>
    <w:p w14:paraId="5788740B" w14:textId="7DA54AF9" w:rsidR="00A24E15" w:rsidRDefault="00A24E15" w:rsidP="00A24E15">
      <w:pPr>
        <w:pStyle w:val="Caption"/>
        <w:keepNext/>
      </w:pPr>
      <w:bookmarkStart w:id="332" w:name="_Toc129542322"/>
      <w:r>
        <w:t xml:space="preserve">Figure </w:t>
      </w:r>
      <w:fldSimple w:instr=" SEQ Figure \* ARABIC ">
        <w:r w:rsidR="00BE6A1F">
          <w:rPr>
            <w:noProof/>
          </w:rPr>
          <w:t>92</w:t>
        </w:r>
      </w:fldSimple>
      <w:r>
        <w:t xml:space="preserve">- Slider </w:t>
      </w:r>
      <w:r w:rsidR="0040263C">
        <w:t>column.</w:t>
      </w:r>
    </w:p>
    <w:p w14:paraId="40C33658" w14:textId="449282E0" w:rsidR="003B6051" w:rsidRDefault="003B6051" w:rsidP="001F6B1C">
      <w:r w:rsidRPr="003B6051">
        <w:rPr>
          <w:noProof/>
        </w:rPr>
        <w:drawing>
          <wp:inline distT="0" distB="0" distL="0" distR="0" wp14:anchorId="43B3B2DA" wp14:editId="55687348">
            <wp:extent cx="1555750" cy="2174213"/>
            <wp:effectExtent l="76200" t="76200" r="139700" b="131445"/>
            <wp:docPr id="70" name="Picture 70" descr="Sli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r Pane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68006" cy="219134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671089" w14:textId="2A68A35F" w:rsidR="00645D24" w:rsidRDefault="00645D24" w:rsidP="001F6B1C">
      <w:pPr>
        <w:pStyle w:val="Heading4"/>
      </w:pPr>
      <w:r>
        <w:t>Filters</w:t>
      </w:r>
      <w:bookmarkEnd w:id="332"/>
    </w:p>
    <w:p w14:paraId="08F20FD2" w14:textId="77777777" w:rsidR="00645D24" w:rsidRDefault="00645D24" w:rsidP="009A579E">
      <w:pPr>
        <w:pStyle w:val="ListParagraph"/>
        <w:numPr>
          <w:ilvl w:val="0"/>
          <w:numId w:val="7"/>
        </w:numPr>
      </w:pPr>
      <w:r>
        <w:t>Filters allow the user to search for records.</w:t>
      </w:r>
    </w:p>
    <w:p w14:paraId="495599AB" w14:textId="77777777" w:rsidR="00645D24" w:rsidRDefault="00645D24" w:rsidP="009A579E">
      <w:pPr>
        <w:pStyle w:val="ListParagraph"/>
        <w:numPr>
          <w:ilvl w:val="1"/>
          <w:numId w:val="99"/>
        </w:numPr>
        <w:ind w:left="1080"/>
      </w:pPr>
      <w:r>
        <w:t>Select “Filter;” then the column.</w:t>
      </w:r>
    </w:p>
    <w:p w14:paraId="73F51FAB" w14:textId="39535D7B" w:rsidR="00645D24" w:rsidRDefault="00645D24" w:rsidP="009A579E">
      <w:pPr>
        <w:pStyle w:val="ListParagraph"/>
        <w:numPr>
          <w:ilvl w:val="1"/>
          <w:numId w:val="99"/>
        </w:numPr>
        <w:ind w:left="1080"/>
      </w:pPr>
      <w:r>
        <w:t xml:space="preserve">Using the “Operation” </w:t>
      </w:r>
      <w:r w:rsidR="00B36656">
        <w:t>pull-down</w:t>
      </w:r>
      <w:r>
        <w:t xml:space="preserve"> menu, select contains, starts with or equals.</w:t>
      </w:r>
    </w:p>
    <w:p w14:paraId="1DCCC834" w14:textId="77777777" w:rsidR="00645D24" w:rsidRDefault="00645D24" w:rsidP="009A579E">
      <w:pPr>
        <w:pStyle w:val="ListParagraph"/>
        <w:numPr>
          <w:ilvl w:val="1"/>
          <w:numId w:val="99"/>
        </w:numPr>
        <w:ind w:left="1080"/>
      </w:pPr>
      <w:r>
        <w:t xml:space="preserve">In the “Value” area, type in what you want to search for. </w:t>
      </w:r>
    </w:p>
    <w:p w14:paraId="7F62B4D7" w14:textId="3C6F165A" w:rsidR="00A24E15" w:rsidRDefault="00A24E15" w:rsidP="00A24E15">
      <w:pPr>
        <w:pStyle w:val="Caption"/>
        <w:keepNext/>
      </w:pPr>
      <w:bookmarkStart w:id="333" w:name="_Toc129542323"/>
      <w:r>
        <w:t xml:space="preserve">Figure </w:t>
      </w:r>
      <w:fldSimple w:instr=" SEQ Figure \* ARABIC ">
        <w:r w:rsidR="00BE6A1F">
          <w:rPr>
            <w:noProof/>
          </w:rPr>
          <w:t>93</w:t>
        </w:r>
      </w:fldSimple>
      <w:r>
        <w:t xml:space="preserve"> - Filters allow the user to search for records.</w:t>
      </w:r>
    </w:p>
    <w:p w14:paraId="61D7E66A" w14:textId="0FC9D15C" w:rsidR="003B6051" w:rsidRDefault="003B6051" w:rsidP="001F6B1C">
      <w:r w:rsidRPr="003B6051">
        <w:rPr>
          <w:noProof/>
        </w:rPr>
        <w:drawing>
          <wp:inline distT="0" distB="0" distL="0" distR="0" wp14:anchorId="04B841F8" wp14:editId="5096B76F">
            <wp:extent cx="1933575" cy="1226945"/>
            <wp:effectExtent l="76200" t="76200" r="123825" b="125730"/>
            <wp:docPr id="74" name="Picture 74" descr="Add a description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dd a description panel&#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38815" cy="12302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DDF902" w14:textId="77777777" w:rsidR="001F6B1C" w:rsidRDefault="001F6B1C" w:rsidP="00645D24">
      <w:pPr>
        <w:pStyle w:val="Heading4"/>
        <w:sectPr w:rsidR="001F6B1C" w:rsidSect="003C563F">
          <w:pgSz w:w="11909" w:h="16834" w:code="9"/>
          <w:pgMar w:top="1440" w:right="1440" w:bottom="1440" w:left="2160" w:header="0" w:footer="720" w:gutter="0"/>
          <w:cols w:space="720"/>
          <w:docGrid w:linePitch="272"/>
        </w:sectPr>
      </w:pPr>
    </w:p>
    <w:p w14:paraId="542927B7" w14:textId="46172DFD" w:rsidR="00645D24" w:rsidRPr="00110406" w:rsidRDefault="00645D24" w:rsidP="00645D24">
      <w:pPr>
        <w:pStyle w:val="Heading4"/>
      </w:pPr>
      <w:r>
        <w:lastRenderedPageBreak/>
        <w:t>Density</w:t>
      </w:r>
      <w:bookmarkEnd w:id="333"/>
    </w:p>
    <w:p w14:paraId="49E5737E" w14:textId="77777777" w:rsidR="00645D24" w:rsidRDefault="00645D24" w:rsidP="009A579E">
      <w:pPr>
        <w:pStyle w:val="ListParagraph"/>
        <w:numPr>
          <w:ilvl w:val="0"/>
          <w:numId w:val="8"/>
        </w:numPr>
      </w:pPr>
      <w:r>
        <w:t xml:space="preserve">Density slightly changes the width and height of the information on the grid. </w:t>
      </w:r>
    </w:p>
    <w:p w14:paraId="33494E9D" w14:textId="78BFAE1A" w:rsidR="00A24E15" w:rsidRDefault="00A24E15" w:rsidP="00A24E15">
      <w:pPr>
        <w:pStyle w:val="Caption"/>
        <w:keepNext/>
      </w:pPr>
      <w:bookmarkStart w:id="334" w:name="_Toc129542324"/>
      <w:r>
        <w:t xml:space="preserve">Figure </w:t>
      </w:r>
      <w:fldSimple w:instr=" SEQ Figure \* ARABIC ">
        <w:r w:rsidR="00BE6A1F">
          <w:rPr>
            <w:noProof/>
          </w:rPr>
          <w:t>94</w:t>
        </w:r>
      </w:fldSimple>
      <w:r>
        <w:t xml:space="preserve"> - Density slightly changes the height and width of the information on the grid.</w:t>
      </w:r>
    </w:p>
    <w:p w14:paraId="304EA88F" w14:textId="47EE61CC" w:rsidR="003B6051" w:rsidRDefault="003B6051" w:rsidP="001F6B1C">
      <w:r w:rsidRPr="003B6051">
        <w:rPr>
          <w:noProof/>
        </w:rPr>
        <w:drawing>
          <wp:inline distT="0" distB="0" distL="0" distR="0" wp14:anchorId="5079E5B0" wp14:editId="3AEF1B7D">
            <wp:extent cx="2548255" cy="841230"/>
            <wp:effectExtent l="76200" t="76200" r="137795" b="130810"/>
            <wp:docPr id="75" name="Picture 75" descr="Density can change the height and width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ensity can change the height and width t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57339" cy="84422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8C84B7" w14:textId="1D1EFCFA" w:rsidR="00645D24" w:rsidRDefault="00645D24" w:rsidP="00645D24">
      <w:pPr>
        <w:pStyle w:val="Heading4"/>
      </w:pPr>
      <w:r>
        <w:t>Export</w:t>
      </w:r>
      <w:bookmarkEnd w:id="334"/>
    </w:p>
    <w:p w14:paraId="63CC0F16" w14:textId="06D43581" w:rsidR="00645D24" w:rsidRDefault="00645D24" w:rsidP="009A579E">
      <w:pPr>
        <w:pStyle w:val="ListParagraph"/>
        <w:numPr>
          <w:ilvl w:val="0"/>
          <w:numId w:val="8"/>
        </w:numPr>
      </w:pPr>
      <w:r>
        <w:t>Export typically downloads to a CSV file.</w:t>
      </w:r>
    </w:p>
    <w:p w14:paraId="1C8EBF90" w14:textId="1581A637" w:rsidR="00A24E15" w:rsidRDefault="00A24E15" w:rsidP="00A24E15">
      <w:pPr>
        <w:pStyle w:val="Caption"/>
        <w:keepNext/>
      </w:pPr>
      <w:r>
        <w:t xml:space="preserve">Figure </w:t>
      </w:r>
      <w:fldSimple w:instr=" SEQ Figure \* ARABIC ">
        <w:r w:rsidR="00BE6A1F">
          <w:rPr>
            <w:noProof/>
          </w:rPr>
          <w:t>95</w:t>
        </w:r>
      </w:fldSimple>
      <w:r>
        <w:t xml:space="preserve"> - Export is used to download a .csv file.</w:t>
      </w:r>
    </w:p>
    <w:p w14:paraId="1615412D" w14:textId="040A94EF" w:rsidR="003B6051" w:rsidRDefault="003B6051" w:rsidP="00A24E15">
      <w:pPr>
        <w:pStyle w:val="ListParagraph"/>
      </w:pPr>
      <w:r w:rsidRPr="003B6051">
        <w:rPr>
          <w:noProof/>
        </w:rPr>
        <w:drawing>
          <wp:inline distT="0" distB="0" distL="0" distR="0" wp14:anchorId="250038A4" wp14:editId="72772992">
            <wp:extent cx="1209675" cy="1028700"/>
            <wp:effectExtent l="76200" t="76200" r="142875" b="133350"/>
            <wp:docPr id="76" name="Picture 76" descr="Save your work with the &quot;Export&quo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ave your work with the &quot;Export&quot; screen&#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66B9816" w14:textId="4E70E6F7" w:rsidR="00645D24" w:rsidRDefault="00645D24" w:rsidP="009A579E">
      <w:pPr>
        <w:pStyle w:val="ListParagraph"/>
        <w:numPr>
          <w:ilvl w:val="0"/>
          <w:numId w:val="8"/>
        </w:numPr>
      </w:pPr>
      <w:r>
        <w:t xml:space="preserve">The </w:t>
      </w:r>
      <w:r w:rsidR="00A24E15">
        <w:t xml:space="preserve">.csv </w:t>
      </w:r>
      <w:r>
        <w:t xml:space="preserve">file will download into the </w:t>
      </w:r>
      <w:r w:rsidR="00A24E15">
        <w:t xml:space="preserve">user’s </w:t>
      </w:r>
      <w:r>
        <w:t>workstation “Download” folder.</w:t>
      </w:r>
    </w:p>
    <w:p w14:paraId="0EEC4193" w14:textId="0D0CC56C" w:rsidR="00A24E15" w:rsidRDefault="00A24E15" w:rsidP="00A24E15">
      <w:pPr>
        <w:pStyle w:val="Caption"/>
        <w:keepNext/>
      </w:pPr>
      <w:r>
        <w:t xml:space="preserve">Figure </w:t>
      </w:r>
      <w:fldSimple w:instr=" SEQ Figure \* ARABIC ">
        <w:r w:rsidR="00BE6A1F">
          <w:rPr>
            <w:noProof/>
          </w:rPr>
          <w:t>96</w:t>
        </w:r>
      </w:fldSimple>
      <w:r>
        <w:t xml:space="preserve"> - .CSV file downloads to the Center Admin or users station download files.</w:t>
      </w:r>
    </w:p>
    <w:p w14:paraId="5DC7C10C" w14:textId="57279CCC" w:rsidR="003B6051" w:rsidRDefault="003B6051" w:rsidP="00A24E15">
      <w:pPr>
        <w:pStyle w:val="ListParagraph"/>
      </w:pPr>
      <w:r w:rsidRPr="003B6051">
        <w:rPr>
          <w:noProof/>
        </w:rPr>
        <w:drawing>
          <wp:inline distT="0" distB="0" distL="0" distR="0" wp14:anchorId="3B8BE70D" wp14:editId="155AEFE2">
            <wp:extent cx="2414905" cy="1433830"/>
            <wp:effectExtent l="76200" t="76200" r="137795" b="128270"/>
            <wp:docPr id="78" name="Picture 78" descr="Downloa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ownload screen&#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14905" cy="14338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B64D5A" w14:textId="4ADEF6BE" w:rsidR="00645D24" w:rsidRPr="001C4AE8" w:rsidRDefault="00A24E15" w:rsidP="009A579E">
      <w:pPr>
        <w:pStyle w:val="ListParagraph"/>
        <w:numPr>
          <w:ilvl w:val="0"/>
          <w:numId w:val="8"/>
        </w:numPr>
      </w:pPr>
      <w:r>
        <w:t>If the</w:t>
      </w:r>
      <w:r w:rsidR="00645D24">
        <w:t xml:space="preserve"> user sorted the grid record first, the sorted information </w:t>
      </w:r>
      <w:r w:rsidR="00F92A34">
        <w:t>would</w:t>
      </w:r>
      <w:r w:rsidR="00645D24">
        <w:t xml:space="preserve"> be the only information exported to the </w:t>
      </w:r>
      <w:r>
        <w:t>.csv</w:t>
      </w:r>
      <w:r w:rsidR="00645D24">
        <w:t xml:space="preserve"> file. </w:t>
      </w:r>
    </w:p>
    <w:p w14:paraId="3F7C7868" w14:textId="77777777" w:rsidR="007B05AA" w:rsidRDefault="007B05AA" w:rsidP="004F483E">
      <w:pPr>
        <w:pStyle w:val="Heading2"/>
        <w:sectPr w:rsidR="007B05AA" w:rsidSect="003C563F">
          <w:pgSz w:w="11909" w:h="16834" w:code="9"/>
          <w:pgMar w:top="1440" w:right="1440" w:bottom="1440" w:left="2160" w:header="0" w:footer="720" w:gutter="0"/>
          <w:cols w:space="720"/>
          <w:docGrid w:linePitch="272"/>
        </w:sectPr>
      </w:pPr>
      <w:bookmarkStart w:id="335" w:name="AppendixIII"/>
    </w:p>
    <w:p w14:paraId="69269AD2" w14:textId="301415D2" w:rsidR="009A7466" w:rsidRPr="00645D24" w:rsidRDefault="009A7466" w:rsidP="007B05AA">
      <w:pPr>
        <w:pStyle w:val="Heading2"/>
      </w:pPr>
      <w:bookmarkStart w:id="336" w:name="_Toc181777610"/>
      <w:r w:rsidRPr="004F483E">
        <w:lastRenderedPageBreak/>
        <w:t>Appendix</w:t>
      </w:r>
      <w:r>
        <w:t xml:space="preserve"> III – Incident Types</w:t>
      </w:r>
      <w:bookmarkEnd w:id="336"/>
    </w:p>
    <w:bookmarkEnd w:id="335"/>
    <w:p w14:paraId="21C6F9AE" w14:textId="3BF6CD03" w:rsidR="007C0A5B" w:rsidRDefault="007C0A5B" w:rsidP="007C0A5B">
      <w:pPr>
        <w:pStyle w:val="Caption"/>
      </w:pPr>
      <w:r>
        <w:t xml:space="preserve">Table </w:t>
      </w:r>
      <w:fldSimple w:instr=" SEQ Table \* ARABIC ">
        <w:r w:rsidR="00BE6A1F">
          <w:rPr>
            <w:noProof/>
          </w:rPr>
          <w:t>2</w:t>
        </w:r>
      </w:fldSimple>
      <w:r>
        <w:t xml:space="preserve"> - Table of Incident Types</w:t>
      </w:r>
    </w:p>
    <w:tbl>
      <w:tblPr>
        <w:tblStyle w:val="TableGrid"/>
        <w:tblW w:w="0" w:type="auto"/>
        <w:tblLook w:val="04A0" w:firstRow="1" w:lastRow="0" w:firstColumn="1" w:lastColumn="0" w:noHBand="0" w:noVBand="1"/>
        <w:tblCaption w:val="Table 1 - Incident Codes"/>
        <w:tblDescription w:val="Table listing current incident codes and those that have expired and are no longer in use.  "/>
      </w:tblPr>
      <w:tblGrid>
        <w:gridCol w:w="3995"/>
        <w:gridCol w:w="3217"/>
        <w:gridCol w:w="1087"/>
      </w:tblGrid>
      <w:tr w:rsidR="007C0A5B" w:rsidRPr="00084630" w14:paraId="2BFF088A" w14:textId="77777777" w:rsidTr="007C0A5B">
        <w:trPr>
          <w:tblHeader/>
        </w:trPr>
        <w:tc>
          <w:tcPr>
            <w:tcW w:w="3995" w:type="dxa"/>
            <w:shd w:val="clear" w:color="auto" w:fill="C6D0DB" w:themeFill="text2" w:themeFillTint="66"/>
          </w:tcPr>
          <w:p w14:paraId="19954439" w14:textId="77777777" w:rsidR="007C0A5B" w:rsidRPr="00084630" w:rsidRDefault="007C0A5B" w:rsidP="00EC4C68">
            <w:pPr>
              <w:spacing w:before="0" w:after="0" w:line="240" w:lineRule="auto"/>
              <w:jc w:val="center"/>
              <w:rPr>
                <w:b/>
                <w:bCs/>
                <w:sz w:val="20"/>
                <w:szCs w:val="20"/>
              </w:rPr>
            </w:pPr>
            <w:r>
              <w:rPr>
                <w:b/>
                <w:bCs/>
                <w:sz w:val="20"/>
                <w:szCs w:val="20"/>
              </w:rPr>
              <w:t>Code</w:t>
            </w:r>
          </w:p>
        </w:tc>
        <w:tc>
          <w:tcPr>
            <w:tcW w:w="3217" w:type="dxa"/>
            <w:shd w:val="clear" w:color="auto" w:fill="C6D0DB" w:themeFill="text2" w:themeFillTint="66"/>
          </w:tcPr>
          <w:p w14:paraId="0E66ECDE" w14:textId="77777777" w:rsidR="007C0A5B" w:rsidRPr="00084630" w:rsidRDefault="007C0A5B" w:rsidP="00EC4C68">
            <w:pPr>
              <w:spacing w:before="0" w:after="0" w:line="240" w:lineRule="auto"/>
              <w:jc w:val="center"/>
              <w:rPr>
                <w:b/>
                <w:bCs/>
                <w:sz w:val="20"/>
                <w:szCs w:val="20"/>
              </w:rPr>
            </w:pPr>
            <w:r>
              <w:rPr>
                <w:b/>
                <w:bCs/>
                <w:sz w:val="20"/>
                <w:szCs w:val="20"/>
              </w:rPr>
              <w:t>Description</w:t>
            </w:r>
          </w:p>
        </w:tc>
        <w:tc>
          <w:tcPr>
            <w:tcW w:w="1087" w:type="dxa"/>
            <w:shd w:val="clear" w:color="auto" w:fill="C6D0DB" w:themeFill="text2" w:themeFillTint="66"/>
          </w:tcPr>
          <w:p w14:paraId="1D99AFEE" w14:textId="77777777" w:rsidR="007C0A5B" w:rsidRPr="00084630" w:rsidRDefault="007C0A5B" w:rsidP="00EC4C68">
            <w:pPr>
              <w:spacing w:before="0" w:after="0" w:line="240" w:lineRule="auto"/>
              <w:jc w:val="center"/>
              <w:rPr>
                <w:b/>
                <w:bCs/>
                <w:sz w:val="20"/>
                <w:szCs w:val="20"/>
              </w:rPr>
            </w:pPr>
            <w:r>
              <w:rPr>
                <w:b/>
                <w:bCs/>
                <w:sz w:val="20"/>
                <w:szCs w:val="20"/>
              </w:rPr>
              <w:t>Expired?</w:t>
            </w:r>
          </w:p>
        </w:tc>
      </w:tr>
      <w:tr w:rsidR="007C0A5B" w:rsidRPr="00084630" w14:paraId="5C5093DE" w14:textId="77777777" w:rsidTr="007C0A5B">
        <w:tc>
          <w:tcPr>
            <w:tcW w:w="3995" w:type="dxa"/>
          </w:tcPr>
          <w:p w14:paraId="71F7701E" w14:textId="77777777" w:rsidR="007C0A5B" w:rsidRPr="00084630" w:rsidRDefault="007C0A5B" w:rsidP="00EC4C68">
            <w:pPr>
              <w:spacing w:before="0" w:after="0" w:line="240" w:lineRule="auto"/>
              <w:rPr>
                <w:sz w:val="20"/>
                <w:szCs w:val="20"/>
              </w:rPr>
            </w:pPr>
            <w:r>
              <w:rPr>
                <w:sz w:val="20"/>
                <w:szCs w:val="20"/>
              </w:rPr>
              <w:t>A/C Down (expired 4/2024)</w:t>
            </w:r>
          </w:p>
        </w:tc>
        <w:tc>
          <w:tcPr>
            <w:tcW w:w="3217" w:type="dxa"/>
          </w:tcPr>
          <w:p w14:paraId="3C9534DF" w14:textId="77777777" w:rsidR="007C0A5B" w:rsidRPr="00084630" w:rsidRDefault="007C0A5B" w:rsidP="00EC4C68">
            <w:pPr>
              <w:spacing w:before="0" w:after="0" w:line="240" w:lineRule="auto"/>
              <w:rPr>
                <w:sz w:val="20"/>
                <w:szCs w:val="20"/>
              </w:rPr>
            </w:pPr>
            <w:r>
              <w:rPr>
                <w:sz w:val="20"/>
                <w:szCs w:val="20"/>
              </w:rPr>
              <w:t>Aircraft Down</w:t>
            </w:r>
          </w:p>
        </w:tc>
        <w:tc>
          <w:tcPr>
            <w:tcW w:w="1087" w:type="dxa"/>
          </w:tcPr>
          <w:p w14:paraId="431A2029" w14:textId="77777777" w:rsidR="007C0A5B" w:rsidRPr="00084630" w:rsidRDefault="007C0A5B" w:rsidP="00EC4C68">
            <w:pPr>
              <w:spacing w:before="0" w:after="0" w:line="240" w:lineRule="auto"/>
              <w:jc w:val="center"/>
              <w:rPr>
                <w:sz w:val="20"/>
                <w:szCs w:val="20"/>
              </w:rPr>
            </w:pPr>
            <w:r>
              <w:rPr>
                <w:sz w:val="20"/>
                <w:szCs w:val="20"/>
              </w:rPr>
              <w:t>Yes</w:t>
            </w:r>
          </w:p>
        </w:tc>
      </w:tr>
      <w:tr w:rsidR="007C0A5B" w:rsidRPr="00084630" w14:paraId="02698DC2" w14:textId="77777777" w:rsidTr="007C0A5B">
        <w:tc>
          <w:tcPr>
            <w:tcW w:w="3995" w:type="dxa"/>
          </w:tcPr>
          <w:p w14:paraId="1A4596B9" w14:textId="77777777" w:rsidR="007C0A5B" w:rsidRDefault="007C0A5B" w:rsidP="00EC4C68">
            <w:pPr>
              <w:spacing w:before="0" w:after="0" w:line="240" w:lineRule="auto"/>
              <w:rPr>
                <w:sz w:val="20"/>
                <w:szCs w:val="20"/>
              </w:rPr>
            </w:pPr>
            <w:r>
              <w:rPr>
                <w:sz w:val="20"/>
                <w:szCs w:val="20"/>
              </w:rPr>
              <w:t>AC – Air Accident</w:t>
            </w:r>
          </w:p>
        </w:tc>
        <w:tc>
          <w:tcPr>
            <w:tcW w:w="3217" w:type="dxa"/>
          </w:tcPr>
          <w:p w14:paraId="7AB40055" w14:textId="77777777" w:rsidR="007C0A5B" w:rsidRDefault="007C0A5B" w:rsidP="00EC4C68">
            <w:pPr>
              <w:spacing w:before="0" w:after="0" w:line="240" w:lineRule="auto"/>
              <w:rPr>
                <w:sz w:val="20"/>
                <w:szCs w:val="20"/>
              </w:rPr>
            </w:pPr>
            <w:r>
              <w:rPr>
                <w:sz w:val="20"/>
                <w:szCs w:val="20"/>
              </w:rPr>
              <w:t>Aircraft Accident</w:t>
            </w:r>
          </w:p>
        </w:tc>
        <w:tc>
          <w:tcPr>
            <w:tcW w:w="1087" w:type="dxa"/>
          </w:tcPr>
          <w:p w14:paraId="667DC7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37E5FA4" w14:textId="77777777" w:rsidTr="007C0A5B">
        <w:tc>
          <w:tcPr>
            <w:tcW w:w="3995" w:type="dxa"/>
          </w:tcPr>
          <w:p w14:paraId="266FF37D" w14:textId="77777777" w:rsidR="007C0A5B" w:rsidRDefault="007C0A5B" w:rsidP="00EC4C68">
            <w:pPr>
              <w:spacing w:before="0" w:after="0" w:line="240" w:lineRule="auto"/>
              <w:rPr>
                <w:sz w:val="20"/>
                <w:szCs w:val="20"/>
              </w:rPr>
            </w:pPr>
            <w:r>
              <w:rPr>
                <w:sz w:val="20"/>
                <w:szCs w:val="20"/>
              </w:rPr>
              <w:t>AC – Marine Accident</w:t>
            </w:r>
          </w:p>
        </w:tc>
        <w:tc>
          <w:tcPr>
            <w:tcW w:w="3217" w:type="dxa"/>
          </w:tcPr>
          <w:p w14:paraId="2FDCDC1A" w14:textId="77777777" w:rsidR="007C0A5B" w:rsidRDefault="007C0A5B" w:rsidP="00EC4C68">
            <w:pPr>
              <w:spacing w:before="0" w:after="0" w:line="240" w:lineRule="auto"/>
              <w:rPr>
                <w:sz w:val="20"/>
                <w:szCs w:val="20"/>
              </w:rPr>
            </w:pPr>
            <w:r>
              <w:rPr>
                <w:sz w:val="20"/>
                <w:szCs w:val="20"/>
              </w:rPr>
              <w:t>Marine Accident</w:t>
            </w:r>
          </w:p>
        </w:tc>
        <w:tc>
          <w:tcPr>
            <w:tcW w:w="1087" w:type="dxa"/>
          </w:tcPr>
          <w:p w14:paraId="46F4AC2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5114678" w14:textId="77777777" w:rsidTr="007C0A5B">
        <w:tc>
          <w:tcPr>
            <w:tcW w:w="3995" w:type="dxa"/>
          </w:tcPr>
          <w:p w14:paraId="1227E4E2" w14:textId="77777777" w:rsidR="007C0A5B" w:rsidRDefault="007C0A5B" w:rsidP="00EC4C68">
            <w:pPr>
              <w:spacing w:before="0" w:after="0" w:line="240" w:lineRule="auto"/>
              <w:rPr>
                <w:sz w:val="20"/>
                <w:szCs w:val="20"/>
              </w:rPr>
            </w:pPr>
            <w:r>
              <w:rPr>
                <w:sz w:val="20"/>
                <w:szCs w:val="20"/>
              </w:rPr>
              <w:t>AC – Motor Vehicle Accident</w:t>
            </w:r>
          </w:p>
        </w:tc>
        <w:tc>
          <w:tcPr>
            <w:tcW w:w="3217" w:type="dxa"/>
          </w:tcPr>
          <w:p w14:paraId="1F845E76" w14:textId="77777777" w:rsidR="007C0A5B" w:rsidRDefault="007C0A5B" w:rsidP="00EC4C68">
            <w:pPr>
              <w:spacing w:before="0" w:after="0" w:line="240" w:lineRule="auto"/>
              <w:rPr>
                <w:sz w:val="20"/>
                <w:szCs w:val="20"/>
              </w:rPr>
            </w:pPr>
            <w:r>
              <w:rPr>
                <w:sz w:val="20"/>
                <w:szCs w:val="20"/>
              </w:rPr>
              <w:t>Motor Vehicle Accident</w:t>
            </w:r>
          </w:p>
        </w:tc>
        <w:tc>
          <w:tcPr>
            <w:tcW w:w="1087" w:type="dxa"/>
          </w:tcPr>
          <w:p w14:paraId="34289CB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B79E506" w14:textId="77777777" w:rsidTr="007C0A5B">
        <w:tc>
          <w:tcPr>
            <w:tcW w:w="3995" w:type="dxa"/>
          </w:tcPr>
          <w:p w14:paraId="52C9143A" w14:textId="77777777" w:rsidR="007C0A5B" w:rsidRDefault="007C0A5B" w:rsidP="00EC4C68">
            <w:pPr>
              <w:spacing w:before="0" w:after="0" w:line="240" w:lineRule="auto"/>
              <w:rPr>
                <w:sz w:val="20"/>
                <w:szCs w:val="20"/>
              </w:rPr>
            </w:pPr>
            <w:r>
              <w:rPr>
                <w:sz w:val="20"/>
                <w:szCs w:val="20"/>
              </w:rPr>
              <w:t>AC – Rail Accident</w:t>
            </w:r>
          </w:p>
        </w:tc>
        <w:tc>
          <w:tcPr>
            <w:tcW w:w="3217" w:type="dxa"/>
          </w:tcPr>
          <w:p w14:paraId="0719DC7A" w14:textId="77777777" w:rsidR="007C0A5B" w:rsidRDefault="007C0A5B" w:rsidP="00EC4C68">
            <w:pPr>
              <w:spacing w:before="0" w:after="0" w:line="240" w:lineRule="auto"/>
              <w:rPr>
                <w:sz w:val="20"/>
                <w:szCs w:val="20"/>
              </w:rPr>
            </w:pPr>
            <w:r>
              <w:rPr>
                <w:sz w:val="20"/>
                <w:szCs w:val="20"/>
              </w:rPr>
              <w:t xml:space="preserve">Rail Accident </w:t>
            </w:r>
          </w:p>
        </w:tc>
        <w:tc>
          <w:tcPr>
            <w:tcW w:w="1087" w:type="dxa"/>
          </w:tcPr>
          <w:p w14:paraId="062BDAE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62E68F6" w14:textId="77777777" w:rsidTr="007C0A5B">
        <w:tc>
          <w:tcPr>
            <w:tcW w:w="3995" w:type="dxa"/>
          </w:tcPr>
          <w:p w14:paraId="6E5402D9" w14:textId="77777777" w:rsidR="007C0A5B" w:rsidRDefault="007C0A5B" w:rsidP="00EC4C68">
            <w:pPr>
              <w:spacing w:before="0" w:after="0" w:line="240" w:lineRule="auto"/>
              <w:rPr>
                <w:sz w:val="20"/>
                <w:szCs w:val="20"/>
              </w:rPr>
            </w:pPr>
            <w:r>
              <w:rPr>
                <w:sz w:val="20"/>
                <w:szCs w:val="20"/>
              </w:rPr>
              <w:t>AC – Structure Accident</w:t>
            </w:r>
          </w:p>
        </w:tc>
        <w:tc>
          <w:tcPr>
            <w:tcW w:w="3217" w:type="dxa"/>
          </w:tcPr>
          <w:p w14:paraId="27FE3FB6" w14:textId="77777777" w:rsidR="007C0A5B" w:rsidRDefault="007C0A5B" w:rsidP="00EC4C68">
            <w:pPr>
              <w:spacing w:before="0" w:after="0" w:line="240" w:lineRule="auto"/>
              <w:rPr>
                <w:sz w:val="20"/>
                <w:szCs w:val="20"/>
              </w:rPr>
            </w:pPr>
            <w:r>
              <w:rPr>
                <w:sz w:val="20"/>
                <w:szCs w:val="20"/>
              </w:rPr>
              <w:t xml:space="preserve">Structure Accident </w:t>
            </w:r>
          </w:p>
        </w:tc>
        <w:tc>
          <w:tcPr>
            <w:tcW w:w="1087" w:type="dxa"/>
          </w:tcPr>
          <w:p w14:paraId="5FDEEC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6464183" w14:textId="77777777" w:rsidTr="007C0A5B">
        <w:tc>
          <w:tcPr>
            <w:tcW w:w="3995" w:type="dxa"/>
          </w:tcPr>
          <w:p w14:paraId="3D7D509A" w14:textId="77777777" w:rsidR="007C0A5B" w:rsidRDefault="007C0A5B" w:rsidP="00EC4C68">
            <w:pPr>
              <w:spacing w:before="0" w:after="0" w:line="240" w:lineRule="auto"/>
              <w:rPr>
                <w:sz w:val="20"/>
                <w:szCs w:val="20"/>
              </w:rPr>
            </w:pPr>
            <w:r>
              <w:rPr>
                <w:sz w:val="20"/>
                <w:szCs w:val="20"/>
              </w:rPr>
              <w:t>Aircraft</w:t>
            </w:r>
          </w:p>
        </w:tc>
        <w:tc>
          <w:tcPr>
            <w:tcW w:w="3217" w:type="dxa"/>
          </w:tcPr>
          <w:p w14:paraId="0B89F65F" w14:textId="77777777" w:rsidR="007C0A5B" w:rsidRDefault="007C0A5B" w:rsidP="00EC4C68">
            <w:pPr>
              <w:spacing w:before="0" w:after="0" w:line="240" w:lineRule="auto"/>
              <w:rPr>
                <w:sz w:val="20"/>
                <w:szCs w:val="20"/>
              </w:rPr>
            </w:pPr>
            <w:r>
              <w:rPr>
                <w:sz w:val="20"/>
                <w:szCs w:val="20"/>
              </w:rPr>
              <w:t>Aircraft</w:t>
            </w:r>
          </w:p>
        </w:tc>
        <w:tc>
          <w:tcPr>
            <w:tcW w:w="1087" w:type="dxa"/>
          </w:tcPr>
          <w:p w14:paraId="46BD467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0060660" w14:textId="77777777" w:rsidTr="007C0A5B">
        <w:tc>
          <w:tcPr>
            <w:tcW w:w="3995" w:type="dxa"/>
          </w:tcPr>
          <w:p w14:paraId="304C3474" w14:textId="77777777" w:rsidR="007C0A5B" w:rsidRDefault="007C0A5B" w:rsidP="00EC4C68">
            <w:pPr>
              <w:spacing w:before="0" w:after="0" w:line="240" w:lineRule="auto"/>
              <w:rPr>
                <w:sz w:val="20"/>
                <w:szCs w:val="20"/>
              </w:rPr>
            </w:pPr>
            <w:r>
              <w:rPr>
                <w:sz w:val="20"/>
                <w:szCs w:val="20"/>
              </w:rPr>
              <w:t xml:space="preserve">AP – </w:t>
            </w:r>
            <w:r w:rsidRPr="00451D26">
              <w:rPr>
                <w:sz w:val="20"/>
                <w:szCs w:val="20"/>
              </w:rPr>
              <w:t>Critical Incident Stress Management / Peer Support</w:t>
            </w:r>
          </w:p>
        </w:tc>
        <w:tc>
          <w:tcPr>
            <w:tcW w:w="3217" w:type="dxa"/>
          </w:tcPr>
          <w:p w14:paraId="76851543" w14:textId="77777777" w:rsidR="007C0A5B" w:rsidRDefault="007C0A5B" w:rsidP="00EC4C68">
            <w:pPr>
              <w:spacing w:before="0" w:after="0" w:line="240" w:lineRule="auto"/>
              <w:rPr>
                <w:sz w:val="20"/>
                <w:szCs w:val="20"/>
              </w:rPr>
            </w:pPr>
            <w:r w:rsidRPr="00451D26">
              <w:rPr>
                <w:sz w:val="20"/>
                <w:szCs w:val="20"/>
              </w:rPr>
              <w:t>Critical Incident Stress Management / Peer Support</w:t>
            </w:r>
          </w:p>
        </w:tc>
        <w:tc>
          <w:tcPr>
            <w:tcW w:w="1087" w:type="dxa"/>
          </w:tcPr>
          <w:p w14:paraId="6A8DA459" w14:textId="77777777" w:rsidR="007C0A5B" w:rsidRDefault="007C0A5B" w:rsidP="00EC4C68">
            <w:pPr>
              <w:spacing w:before="0" w:after="0" w:line="240" w:lineRule="auto"/>
              <w:jc w:val="center"/>
              <w:rPr>
                <w:sz w:val="20"/>
                <w:szCs w:val="20"/>
              </w:rPr>
            </w:pPr>
          </w:p>
          <w:p w14:paraId="56E6D1A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2556CB" w14:textId="77777777" w:rsidTr="007C0A5B">
        <w:tc>
          <w:tcPr>
            <w:tcW w:w="3995" w:type="dxa"/>
          </w:tcPr>
          <w:p w14:paraId="322F83BE" w14:textId="77777777" w:rsidR="007C0A5B" w:rsidRDefault="007C0A5B" w:rsidP="00EC4C68">
            <w:pPr>
              <w:spacing w:before="0" w:after="0" w:line="240" w:lineRule="auto"/>
              <w:rPr>
                <w:sz w:val="20"/>
                <w:szCs w:val="20"/>
              </w:rPr>
            </w:pPr>
            <w:r>
              <w:rPr>
                <w:sz w:val="20"/>
                <w:szCs w:val="20"/>
              </w:rPr>
              <w:t>AP – Law Enforcement (internal)</w:t>
            </w:r>
          </w:p>
        </w:tc>
        <w:tc>
          <w:tcPr>
            <w:tcW w:w="3217" w:type="dxa"/>
          </w:tcPr>
          <w:p w14:paraId="63DDD508" w14:textId="77777777" w:rsidR="007C0A5B" w:rsidRPr="00451D26" w:rsidRDefault="007C0A5B" w:rsidP="00EC4C68">
            <w:pPr>
              <w:spacing w:before="0" w:after="0" w:line="240" w:lineRule="auto"/>
              <w:rPr>
                <w:sz w:val="20"/>
                <w:szCs w:val="20"/>
              </w:rPr>
            </w:pPr>
            <w:r>
              <w:rPr>
                <w:sz w:val="20"/>
                <w:szCs w:val="20"/>
              </w:rPr>
              <w:t>Law Enforcement</w:t>
            </w:r>
          </w:p>
        </w:tc>
        <w:tc>
          <w:tcPr>
            <w:tcW w:w="1087" w:type="dxa"/>
          </w:tcPr>
          <w:p w14:paraId="504278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DCAC3E4" w14:textId="77777777" w:rsidTr="007C0A5B">
        <w:tc>
          <w:tcPr>
            <w:tcW w:w="3995" w:type="dxa"/>
          </w:tcPr>
          <w:p w14:paraId="307F5C8C" w14:textId="77777777" w:rsidR="007C0A5B" w:rsidRDefault="007C0A5B" w:rsidP="00EC4C68">
            <w:pPr>
              <w:spacing w:before="0" w:after="0" w:line="240" w:lineRule="auto"/>
              <w:rPr>
                <w:sz w:val="20"/>
                <w:szCs w:val="20"/>
              </w:rPr>
            </w:pPr>
            <w:r>
              <w:rPr>
                <w:sz w:val="20"/>
                <w:szCs w:val="20"/>
              </w:rPr>
              <w:t>AP – Management Event (internal)</w:t>
            </w:r>
          </w:p>
        </w:tc>
        <w:tc>
          <w:tcPr>
            <w:tcW w:w="3217" w:type="dxa"/>
          </w:tcPr>
          <w:p w14:paraId="210E468C" w14:textId="77777777" w:rsidR="007C0A5B" w:rsidRDefault="007C0A5B" w:rsidP="00EC4C68">
            <w:pPr>
              <w:spacing w:before="0" w:after="0" w:line="240" w:lineRule="auto"/>
              <w:rPr>
                <w:sz w:val="20"/>
                <w:szCs w:val="20"/>
              </w:rPr>
            </w:pPr>
            <w:r>
              <w:rPr>
                <w:sz w:val="20"/>
                <w:szCs w:val="20"/>
              </w:rPr>
              <w:t>Management Event (internal)</w:t>
            </w:r>
          </w:p>
        </w:tc>
        <w:tc>
          <w:tcPr>
            <w:tcW w:w="1087" w:type="dxa"/>
          </w:tcPr>
          <w:p w14:paraId="3BB51A9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C1A55C6" w14:textId="77777777" w:rsidTr="007C0A5B">
        <w:tc>
          <w:tcPr>
            <w:tcW w:w="3995" w:type="dxa"/>
          </w:tcPr>
          <w:p w14:paraId="56C9C6E9" w14:textId="77777777" w:rsidR="007C0A5B" w:rsidRDefault="007C0A5B" w:rsidP="00EC4C68">
            <w:pPr>
              <w:spacing w:before="0" w:after="0" w:line="240" w:lineRule="auto"/>
              <w:rPr>
                <w:sz w:val="20"/>
                <w:szCs w:val="20"/>
              </w:rPr>
            </w:pPr>
            <w:r>
              <w:rPr>
                <w:sz w:val="20"/>
                <w:szCs w:val="20"/>
              </w:rPr>
              <w:t>AP – Resource Programs (internal)</w:t>
            </w:r>
          </w:p>
        </w:tc>
        <w:tc>
          <w:tcPr>
            <w:tcW w:w="3217" w:type="dxa"/>
          </w:tcPr>
          <w:p w14:paraId="15E0C49E" w14:textId="77777777" w:rsidR="007C0A5B" w:rsidRDefault="007C0A5B" w:rsidP="00EC4C68">
            <w:pPr>
              <w:spacing w:before="0" w:after="0" w:line="240" w:lineRule="auto"/>
              <w:rPr>
                <w:sz w:val="20"/>
                <w:szCs w:val="20"/>
              </w:rPr>
            </w:pPr>
            <w:r>
              <w:rPr>
                <w:sz w:val="20"/>
                <w:szCs w:val="20"/>
              </w:rPr>
              <w:t xml:space="preserve">Resource Programs (internal) </w:t>
            </w:r>
          </w:p>
        </w:tc>
        <w:tc>
          <w:tcPr>
            <w:tcW w:w="1087" w:type="dxa"/>
          </w:tcPr>
          <w:p w14:paraId="6AE3B16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1F2BF0" w14:textId="77777777" w:rsidTr="007C0A5B">
        <w:tc>
          <w:tcPr>
            <w:tcW w:w="3995" w:type="dxa"/>
          </w:tcPr>
          <w:p w14:paraId="5959692A" w14:textId="77777777" w:rsidR="007C0A5B" w:rsidRDefault="007C0A5B" w:rsidP="00EC4C68">
            <w:pPr>
              <w:spacing w:before="0" w:after="0" w:line="240" w:lineRule="auto"/>
              <w:rPr>
                <w:sz w:val="20"/>
                <w:szCs w:val="20"/>
              </w:rPr>
            </w:pPr>
            <w:r>
              <w:rPr>
                <w:sz w:val="20"/>
                <w:szCs w:val="20"/>
              </w:rPr>
              <w:t>Emerg Stby</w:t>
            </w:r>
          </w:p>
        </w:tc>
        <w:tc>
          <w:tcPr>
            <w:tcW w:w="3217" w:type="dxa"/>
          </w:tcPr>
          <w:p w14:paraId="56246119" w14:textId="77777777" w:rsidR="007C0A5B" w:rsidRDefault="007C0A5B" w:rsidP="00EC4C68">
            <w:pPr>
              <w:spacing w:before="0" w:after="0" w:line="240" w:lineRule="auto"/>
              <w:rPr>
                <w:sz w:val="20"/>
                <w:szCs w:val="20"/>
              </w:rPr>
            </w:pPr>
            <w:r>
              <w:rPr>
                <w:sz w:val="20"/>
                <w:szCs w:val="20"/>
              </w:rPr>
              <w:t>Emergency Standby</w:t>
            </w:r>
          </w:p>
        </w:tc>
        <w:tc>
          <w:tcPr>
            <w:tcW w:w="1087" w:type="dxa"/>
          </w:tcPr>
          <w:p w14:paraId="4CADEB0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672041C" w14:textId="77777777" w:rsidTr="007C0A5B">
        <w:tc>
          <w:tcPr>
            <w:tcW w:w="3995" w:type="dxa"/>
          </w:tcPr>
          <w:p w14:paraId="11E56457" w14:textId="77777777" w:rsidR="007C0A5B" w:rsidRDefault="007C0A5B" w:rsidP="00EC4C68">
            <w:pPr>
              <w:spacing w:before="0" w:after="0" w:line="240" w:lineRule="auto"/>
              <w:rPr>
                <w:sz w:val="20"/>
                <w:szCs w:val="20"/>
              </w:rPr>
            </w:pPr>
            <w:r>
              <w:rPr>
                <w:sz w:val="20"/>
                <w:szCs w:val="20"/>
              </w:rPr>
              <w:t>F1 – Debris /Product Fire</w:t>
            </w:r>
          </w:p>
        </w:tc>
        <w:tc>
          <w:tcPr>
            <w:tcW w:w="3217" w:type="dxa"/>
          </w:tcPr>
          <w:p w14:paraId="28472264" w14:textId="77777777" w:rsidR="007C0A5B" w:rsidRDefault="007C0A5B" w:rsidP="00EC4C68">
            <w:pPr>
              <w:spacing w:before="0" w:after="0" w:line="240" w:lineRule="auto"/>
              <w:rPr>
                <w:sz w:val="20"/>
                <w:szCs w:val="20"/>
              </w:rPr>
            </w:pPr>
            <w:r>
              <w:rPr>
                <w:sz w:val="20"/>
                <w:szCs w:val="20"/>
              </w:rPr>
              <w:t>Debris Fire</w:t>
            </w:r>
          </w:p>
        </w:tc>
        <w:tc>
          <w:tcPr>
            <w:tcW w:w="1087" w:type="dxa"/>
          </w:tcPr>
          <w:p w14:paraId="4BFF266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44726FB" w14:textId="77777777" w:rsidTr="007C0A5B">
        <w:tc>
          <w:tcPr>
            <w:tcW w:w="3995" w:type="dxa"/>
          </w:tcPr>
          <w:p w14:paraId="2F1457DA" w14:textId="77777777" w:rsidR="007C0A5B" w:rsidRDefault="007C0A5B" w:rsidP="00EC4C68">
            <w:pPr>
              <w:spacing w:before="0" w:after="0" w:line="240" w:lineRule="auto"/>
              <w:rPr>
                <w:sz w:val="20"/>
                <w:szCs w:val="20"/>
              </w:rPr>
            </w:pPr>
            <w:r>
              <w:rPr>
                <w:sz w:val="20"/>
                <w:szCs w:val="20"/>
              </w:rPr>
              <w:t>F1 – Non-Statistical/Other</w:t>
            </w:r>
          </w:p>
        </w:tc>
        <w:tc>
          <w:tcPr>
            <w:tcW w:w="3217" w:type="dxa"/>
          </w:tcPr>
          <w:p w14:paraId="3A7B0A15" w14:textId="77777777" w:rsidR="007C0A5B" w:rsidRDefault="007C0A5B" w:rsidP="00EC4C68">
            <w:pPr>
              <w:spacing w:before="0" w:after="0" w:line="240" w:lineRule="auto"/>
              <w:rPr>
                <w:sz w:val="20"/>
                <w:szCs w:val="20"/>
              </w:rPr>
            </w:pPr>
            <w:r>
              <w:rPr>
                <w:sz w:val="20"/>
                <w:szCs w:val="20"/>
              </w:rPr>
              <w:t>Nonstatistical Fire</w:t>
            </w:r>
          </w:p>
        </w:tc>
        <w:tc>
          <w:tcPr>
            <w:tcW w:w="1087" w:type="dxa"/>
          </w:tcPr>
          <w:p w14:paraId="1D3E90D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DCD8BDE" w14:textId="77777777" w:rsidTr="007C0A5B">
        <w:tc>
          <w:tcPr>
            <w:tcW w:w="3995" w:type="dxa"/>
          </w:tcPr>
          <w:p w14:paraId="38AF185E" w14:textId="77777777" w:rsidR="007C0A5B" w:rsidRDefault="007C0A5B" w:rsidP="00EC4C68">
            <w:pPr>
              <w:spacing w:before="0" w:after="0" w:line="240" w:lineRule="auto"/>
              <w:rPr>
                <w:sz w:val="20"/>
                <w:szCs w:val="20"/>
              </w:rPr>
            </w:pPr>
            <w:r>
              <w:rPr>
                <w:sz w:val="20"/>
                <w:szCs w:val="20"/>
              </w:rPr>
              <w:t>F1 – Prescribed Fire</w:t>
            </w:r>
          </w:p>
        </w:tc>
        <w:tc>
          <w:tcPr>
            <w:tcW w:w="3217" w:type="dxa"/>
          </w:tcPr>
          <w:p w14:paraId="304695EE" w14:textId="77777777" w:rsidR="007C0A5B" w:rsidRDefault="007C0A5B" w:rsidP="00EC4C68">
            <w:pPr>
              <w:spacing w:before="0" w:after="0" w:line="240" w:lineRule="auto"/>
              <w:rPr>
                <w:sz w:val="20"/>
                <w:szCs w:val="20"/>
              </w:rPr>
            </w:pPr>
            <w:r>
              <w:rPr>
                <w:sz w:val="20"/>
                <w:szCs w:val="20"/>
              </w:rPr>
              <w:t>Prescribed Fire</w:t>
            </w:r>
          </w:p>
        </w:tc>
        <w:tc>
          <w:tcPr>
            <w:tcW w:w="1087" w:type="dxa"/>
          </w:tcPr>
          <w:p w14:paraId="1EF2A5C0"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F1F1ACE" w14:textId="77777777" w:rsidTr="007C0A5B">
        <w:tc>
          <w:tcPr>
            <w:tcW w:w="3995" w:type="dxa"/>
          </w:tcPr>
          <w:p w14:paraId="317BAAAD" w14:textId="77777777" w:rsidR="007C0A5B" w:rsidRDefault="007C0A5B" w:rsidP="00EC4C68">
            <w:pPr>
              <w:spacing w:before="0" w:after="0" w:line="240" w:lineRule="auto"/>
              <w:rPr>
                <w:sz w:val="20"/>
                <w:szCs w:val="20"/>
              </w:rPr>
            </w:pPr>
            <w:r>
              <w:rPr>
                <w:sz w:val="20"/>
                <w:szCs w:val="20"/>
              </w:rPr>
              <w:t>F1 – Structure Fire</w:t>
            </w:r>
          </w:p>
        </w:tc>
        <w:tc>
          <w:tcPr>
            <w:tcW w:w="3217" w:type="dxa"/>
          </w:tcPr>
          <w:p w14:paraId="704F7F51" w14:textId="77777777" w:rsidR="007C0A5B" w:rsidRDefault="007C0A5B" w:rsidP="00EC4C68">
            <w:pPr>
              <w:spacing w:before="0" w:after="0" w:line="240" w:lineRule="auto"/>
              <w:rPr>
                <w:sz w:val="20"/>
                <w:szCs w:val="20"/>
              </w:rPr>
            </w:pPr>
            <w:r>
              <w:rPr>
                <w:sz w:val="20"/>
                <w:szCs w:val="20"/>
              </w:rPr>
              <w:t>Structure Fire</w:t>
            </w:r>
          </w:p>
        </w:tc>
        <w:tc>
          <w:tcPr>
            <w:tcW w:w="1087" w:type="dxa"/>
          </w:tcPr>
          <w:p w14:paraId="34D449C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3984570" w14:textId="77777777" w:rsidTr="007C0A5B">
        <w:tc>
          <w:tcPr>
            <w:tcW w:w="3995" w:type="dxa"/>
          </w:tcPr>
          <w:p w14:paraId="77541D8F" w14:textId="77777777" w:rsidR="007C0A5B" w:rsidRDefault="007C0A5B" w:rsidP="00EC4C68">
            <w:pPr>
              <w:spacing w:before="0" w:after="0" w:line="240" w:lineRule="auto"/>
              <w:rPr>
                <w:sz w:val="20"/>
                <w:szCs w:val="20"/>
              </w:rPr>
            </w:pPr>
            <w:r>
              <w:rPr>
                <w:sz w:val="20"/>
                <w:szCs w:val="20"/>
              </w:rPr>
              <w:t>F1 – Vehicle Fire</w:t>
            </w:r>
          </w:p>
        </w:tc>
        <w:tc>
          <w:tcPr>
            <w:tcW w:w="3217" w:type="dxa"/>
          </w:tcPr>
          <w:p w14:paraId="70FEF726" w14:textId="77777777" w:rsidR="007C0A5B" w:rsidRDefault="007C0A5B" w:rsidP="00EC4C68">
            <w:pPr>
              <w:spacing w:before="0" w:after="0" w:line="240" w:lineRule="auto"/>
              <w:rPr>
                <w:sz w:val="20"/>
                <w:szCs w:val="20"/>
              </w:rPr>
            </w:pPr>
            <w:r>
              <w:rPr>
                <w:sz w:val="20"/>
                <w:szCs w:val="20"/>
              </w:rPr>
              <w:t>Vehicle Fire</w:t>
            </w:r>
          </w:p>
        </w:tc>
        <w:tc>
          <w:tcPr>
            <w:tcW w:w="1087" w:type="dxa"/>
          </w:tcPr>
          <w:p w14:paraId="005C64E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CA26056" w14:textId="77777777" w:rsidTr="007C0A5B">
        <w:tc>
          <w:tcPr>
            <w:tcW w:w="3995" w:type="dxa"/>
          </w:tcPr>
          <w:p w14:paraId="33ACD120" w14:textId="77777777" w:rsidR="007C0A5B" w:rsidRDefault="007C0A5B" w:rsidP="00EC4C68">
            <w:pPr>
              <w:spacing w:before="0" w:after="0" w:line="240" w:lineRule="auto"/>
              <w:rPr>
                <w:sz w:val="20"/>
                <w:szCs w:val="20"/>
              </w:rPr>
            </w:pPr>
            <w:r>
              <w:rPr>
                <w:sz w:val="20"/>
                <w:szCs w:val="20"/>
              </w:rPr>
              <w:t>F1 – Wildfire</w:t>
            </w:r>
          </w:p>
        </w:tc>
        <w:tc>
          <w:tcPr>
            <w:tcW w:w="3217" w:type="dxa"/>
          </w:tcPr>
          <w:p w14:paraId="07DF8F05" w14:textId="77777777" w:rsidR="007C0A5B" w:rsidRDefault="007C0A5B" w:rsidP="00EC4C68">
            <w:pPr>
              <w:spacing w:before="0" w:after="0" w:line="240" w:lineRule="auto"/>
              <w:rPr>
                <w:sz w:val="20"/>
                <w:szCs w:val="20"/>
              </w:rPr>
            </w:pPr>
            <w:r>
              <w:rPr>
                <w:sz w:val="20"/>
                <w:szCs w:val="20"/>
              </w:rPr>
              <w:t>Wildfire</w:t>
            </w:r>
          </w:p>
        </w:tc>
        <w:tc>
          <w:tcPr>
            <w:tcW w:w="1087" w:type="dxa"/>
          </w:tcPr>
          <w:p w14:paraId="267E76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5C17EC3" w14:textId="77777777" w:rsidTr="007C0A5B">
        <w:tc>
          <w:tcPr>
            <w:tcW w:w="3995" w:type="dxa"/>
          </w:tcPr>
          <w:p w14:paraId="5C56A698" w14:textId="77777777" w:rsidR="007C0A5B" w:rsidRDefault="007C0A5B" w:rsidP="00EC4C68">
            <w:pPr>
              <w:spacing w:before="0" w:after="0" w:line="240" w:lineRule="auto"/>
              <w:rPr>
                <w:sz w:val="20"/>
                <w:szCs w:val="20"/>
              </w:rPr>
            </w:pPr>
            <w:r>
              <w:rPr>
                <w:sz w:val="20"/>
                <w:szCs w:val="20"/>
              </w:rPr>
              <w:t>FM – Complex Incident</w:t>
            </w:r>
          </w:p>
        </w:tc>
        <w:tc>
          <w:tcPr>
            <w:tcW w:w="3217" w:type="dxa"/>
          </w:tcPr>
          <w:p w14:paraId="03420FE1" w14:textId="77777777" w:rsidR="007C0A5B" w:rsidRDefault="007C0A5B" w:rsidP="00EC4C68">
            <w:pPr>
              <w:spacing w:before="0" w:after="0" w:line="240" w:lineRule="auto"/>
              <w:rPr>
                <w:sz w:val="20"/>
                <w:szCs w:val="20"/>
              </w:rPr>
            </w:pPr>
            <w:r>
              <w:rPr>
                <w:sz w:val="20"/>
                <w:szCs w:val="20"/>
              </w:rPr>
              <w:t>Complex</w:t>
            </w:r>
          </w:p>
        </w:tc>
        <w:tc>
          <w:tcPr>
            <w:tcW w:w="1087" w:type="dxa"/>
          </w:tcPr>
          <w:p w14:paraId="1867EB7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04F82B0" w14:textId="77777777" w:rsidTr="007C0A5B">
        <w:tc>
          <w:tcPr>
            <w:tcW w:w="3995" w:type="dxa"/>
          </w:tcPr>
          <w:p w14:paraId="4B28EEB5" w14:textId="77777777" w:rsidR="007C0A5B" w:rsidRDefault="007C0A5B" w:rsidP="00EC4C68">
            <w:pPr>
              <w:spacing w:before="0" w:after="0" w:line="240" w:lineRule="auto"/>
              <w:rPr>
                <w:sz w:val="20"/>
                <w:szCs w:val="20"/>
              </w:rPr>
            </w:pPr>
            <w:r>
              <w:rPr>
                <w:sz w:val="20"/>
                <w:szCs w:val="20"/>
              </w:rPr>
              <w:t>FM – Emergency Stabilization</w:t>
            </w:r>
          </w:p>
        </w:tc>
        <w:tc>
          <w:tcPr>
            <w:tcW w:w="3217" w:type="dxa"/>
          </w:tcPr>
          <w:p w14:paraId="7C5A76DC" w14:textId="77777777" w:rsidR="007C0A5B" w:rsidRDefault="007C0A5B" w:rsidP="00EC4C68">
            <w:pPr>
              <w:spacing w:before="0" w:after="0" w:line="240" w:lineRule="auto"/>
              <w:rPr>
                <w:sz w:val="20"/>
                <w:szCs w:val="20"/>
              </w:rPr>
            </w:pPr>
            <w:r>
              <w:rPr>
                <w:sz w:val="20"/>
                <w:szCs w:val="20"/>
              </w:rPr>
              <w:t>Emergency Stabilization</w:t>
            </w:r>
          </w:p>
        </w:tc>
        <w:tc>
          <w:tcPr>
            <w:tcW w:w="1087" w:type="dxa"/>
          </w:tcPr>
          <w:p w14:paraId="358EBF59"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EC91472" w14:textId="77777777" w:rsidTr="007C0A5B">
        <w:tc>
          <w:tcPr>
            <w:tcW w:w="3995" w:type="dxa"/>
          </w:tcPr>
          <w:p w14:paraId="45556D1C" w14:textId="77777777" w:rsidR="007C0A5B" w:rsidRDefault="007C0A5B" w:rsidP="00EC4C68">
            <w:pPr>
              <w:spacing w:before="0" w:after="0" w:line="240" w:lineRule="auto"/>
              <w:rPr>
                <w:sz w:val="20"/>
                <w:szCs w:val="20"/>
              </w:rPr>
            </w:pPr>
            <w:r>
              <w:rPr>
                <w:sz w:val="20"/>
                <w:szCs w:val="20"/>
              </w:rPr>
              <w:t>FM – False Alarm</w:t>
            </w:r>
          </w:p>
        </w:tc>
        <w:tc>
          <w:tcPr>
            <w:tcW w:w="3217" w:type="dxa"/>
          </w:tcPr>
          <w:p w14:paraId="79479679" w14:textId="77777777" w:rsidR="007C0A5B" w:rsidRDefault="007C0A5B" w:rsidP="00EC4C68">
            <w:pPr>
              <w:spacing w:before="0" w:after="0" w:line="240" w:lineRule="auto"/>
              <w:rPr>
                <w:sz w:val="20"/>
                <w:szCs w:val="20"/>
              </w:rPr>
            </w:pPr>
            <w:r>
              <w:rPr>
                <w:sz w:val="20"/>
                <w:szCs w:val="20"/>
              </w:rPr>
              <w:t>False Alarm</w:t>
            </w:r>
          </w:p>
        </w:tc>
        <w:tc>
          <w:tcPr>
            <w:tcW w:w="1087" w:type="dxa"/>
          </w:tcPr>
          <w:p w14:paraId="4A648ED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2B9F794" w14:textId="77777777" w:rsidTr="007C0A5B">
        <w:tc>
          <w:tcPr>
            <w:tcW w:w="3995" w:type="dxa"/>
          </w:tcPr>
          <w:p w14:paraId="53220552" w14:textId="77777777" w:rsidR="007C0A5B" w:rsidRDefault="007C0A5B" w:rsidP="00EC4C68">
            <w:pPr>
              <w:spacing w:before="0" w:after="0" w:line="240" w:lineRule="auto"/>
              <w:rPr>
                <w:sz w:val="20"/>
                <w:szCs w:val="20"/>
              </w:rPr>
            </w:pPr>
            <w:r>
              <w:rPr>
                <w:sz w:val="20"/>
                <w:szCs w:val="20"/>
              </w:rPr>
              <w:t>FM – Fire Rehabilitation</w:t>
            </w:r>
          </w:p>
        </w:tc>
        <w:tc>
          <w:tcPr>
            <w:tcW w:w="3217" w:type="dxa"/>
          </w:tcPr>
          <w:p w14:paraId="5B33058F" w14:textId="77777777" w:rsidR="007C0A5B" w:rsidRDefault="007C0A5B" w:rsidP="00EC4C68">
            <w:pPr>
              <w:spacing w:before="0" w:after="0" w:line="240" w:lineRule="auto"/>
              <w:rPr>
                <w:sz w:val="20"/>
                <w:szCs w:val="20"/>
              </w:rPr>
            </w:pPr>
            <w:r>
              <w:rPr>
                <w:sz w:val="20"/>
                <w:szCs w:val="20"/>
              </w:rPr>
              <w:t>Fire Rehabilitation</w:t>
            </w:r>
          </w:p>
        </w:tc>
        <w:tc>
          <w:tcPr>
            <w:tcW w:w="1087" w:type="dxa"/>
          </w:tcPr>
          <w:p w14:paraId="4F6938EF"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6865EE1" w14:textId="77777777" w:rsidTr="007C0A5B">
        <w:tc>
          <w:tcPr>
            <w:tcW w:w="3995" w:type="dxa"/>
          </w:tcPr>
          <w:p w14:paraId="035B9893" w14:textId="77777777" w:rsidR="007C0A5B" w:rsidRDefault="007C0A5B" w:rsidP="00EC4C68">
            <w:pPr>
              <w:spacing w:before="0" w:after="0" w:line="240" w:lineRule="auto"/>
              <w:rPr>
                <w:sz w:val="20"/>
                <w:szCs w:val="20"/>
              </w:rPr>
            </w:pPr>
            <w:r>
              <w:rPr>
                <w:sz w:val="20"/>
                <w:szCs w:val="20"/>
              </w:rPr>
              <w:t>FM – Incident/Event Support</w:t>
            </w:r>
          </w:p>
        </w:tc>
        <w:tc>
          <w:tcPr>
            <w:tcW w:w="3217" w:type="dxa"/>
          </w:tcPr>
          <w:p w14:paraId="6BF8EE88" w14:textId="77777777" w:rsidR="007C0A5B" w:rsidRDefault="007C0A5B" w:rsidP="00EC4C68">
            <w:pPr>
              <w:spacing w:before="0" w:after="0" w:line="240" w:lineRule="auto"/>
              <w:rPr>
                <w:sz w:val="20"/>
                <w:szCs w:val="20"/>
              </w:rPr>
            </w:pPr>
            <w:r>
              <w:rPr>
                <w:sz w:val="20"/>
                <w:szCs w:val="20"/>
              </w:rPr>
              <w:t>Incident/Event Support</w:t>
            </w:r>
          </w:p>
        </w:tc>
        <w:tc>
          <w:tcPr>
            <w:tcW w:w="1087" w:type="dxa"/>
          </w:tcPr>
          <w:p w14:paraId="47E3BAE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ADE722" w14:textId="77777777" w:rsidTr="007C0A5B">
        <w:tc>
          <w:tcPr>
            <w:tcW w:w="3995" w:type="dxa"/>
          </w:tcPr>
          <w:p w14:paraId="6BF2963B" w14:textId="77777777" w:rsidR="007C0A5B" w:rsidRDefault="007C0A5B" w:rsidP="00EC4C68">
            <w:pPr>
              <w:spacing w:before="0" w:after="0" w:line="240" w:lineRule="auto"/>
              <w:rPr>
                <w:sz w:val="20"/>
                <w:szCs w:val="20"/>
              </w:rPr>
            </w:pPr>
            <w:r>
              <w:rPr>
                <w:sz w:val="20"/>
                <w:szCs w:val="20"/>
              </w:rPr>
              <w:t>FM – Out of Area Response</w:t>
            </w:r>
          </w:p>
        </w:tc>
        <w:tc>
          <w:tcPr>
            <w:tcW w:w="3217" w:type="dxa"/>
          </w:tcPr>
          <w:p w14:paraId="547A53FD" w14:textId="77777777" w:rsidR="007C0A5B" w:rsidRDefault="007C0A5B" w:rsidP="00EC4C68">
            <w:pPr>
              <w:spacing w:before="0" w:after="0" w:line="240" w:lineRule="auto"/>
              <w:rPr>
                <w:sz w:val="20"/>
                <w:szCs w:val="20"/>
              </w:rPr>
            </w:pPr>
            <w:r>
              <w:rPr>
                <w:sz w:val="20"/>
                <w:szCs w:val="20"/>
              </w:rPr>
              <w:t xml:space="preserve">Out of Area Response </w:t>
            </w:r>
          </w:p>
        </w:tc>
        <w:tc>
          <w:tcPr>
            <w:tcW w:w="1087" w:type="dxa"/>
          </w:tcPr>
          <w:p w14:paraId="73F4E2CE"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67AC5469" w14:textId="77777777" w:rsidTr="007C0A5B">
        <w:tc>
          <w:tcPr>
            <w:tcW w:w="3995" w:type="dxa"/>
          </w:tcPr>
          <w:p w14:paraId="6E88C536" w14:textId="77777777" w:rsidR="007C0A5B" w:rsidRDefault="007C0A5B" w:rsidP="00EC4C68">
            <w:pPr>
              <w:spacing w:before="0" w:after="0" w:line="240" w:lineRule="auto"/>
              <w:rPr>
                <w:sz w:val="20"/>
                <w:szCs w:val="20"/>
              </w:rPr>
            </w:pPr>
            <w:r>
              <w:rPr>
                <w:sz w:val="20"/>
                <w:szCs w:val="20"/>
              </w:rPr>
              <w:t>FM – Preparedness/Preposition</w:t>
            </w:r>
          </w:p>
        </w:tc>
        <w:tc>
          <w:tcPr>
            <w:tcW w:w="3217" w:type="dxa"/>
          </w:tcPr>
          <w:p w14:paraId="10029BDC" w14:textId="77777777" w:rsidR="007C0A5B" w:rsidRDefault="007C0A5B" w:rsidP="00EC4C68">
            <w:pPr>
              <w:spacing w:before="0" w:after="0" w:line="240" w:lineRule="auto"/>
              <w:rPr>
                <w:sz w:val="20"/>
                <w:szCs w:val="20"/>
              </w:rPr>
            </w:pPr>
            <w:r>
              <w:rPr>
                <w:sz w:val="20"/>
                <w:szCs w:val="20"/>
              </w:rPr>
              <w:t>Preparedness/Preposition</w:t>
            </w:r>
          </w:p>
        </w:tc>
        <w:tc>
          <w:tcPr>
            <w:tcW w:w="1087" w:type="dxa"/>
          </w:tcPr>
          <w:p w14:paraId="4F22087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620CFD8" w14:textId="77777777" w:rsidTr="007C0A5B">
        <w:tc>
          <w:tcPr>
            <w:tcW w:w="3995" w:type="dxa"/>
          </w:tcPr>
          <w:p w14:paraId="592F3867" w14:textId="77777777" w:rsidR="007C0A5B" w:rsidRDefault="007C0A5B" w:rsidP="00EC4C68">
            <w:pPr>
              <w:spacing w:before="0" w:after="0" w:line="240" w:lineRule="auto"/>
              <w:rPr>
                <w:sz w:val="20"/>
                <w:szCs w:val="20"/>
              </w:rPr>
            </w:pPr>
            <w:r>
              <w:rPr>
                <w:sz w:val="20"/>
                <w:szCs w:val="20"/>
              </w:rPr>
              <w:t>Hazmat (expired 04/2024)</w:t>
            </w:r>
          </w:p>
        </w:tc>
        <w:tc>
          <w:tcPr>
            <w:tcW w:w="3217" w:type="dxa"/>
          </w:tcPr>
          <w:p w14:paraId="0393B5B7" w14:textId="77777777" w:rsidR="007C0A5B" w:rsidRDefault="007C0A5B" w:rsidP="00EC4C68">
            <w:pPr>
              <w:spacing w:before="0" w:after="0" w:line="240" w:lineRule="auto"/>
              <w:rPr>
                <w:sz w:val="20"/>
                <w:szCs w:val="20"/>
              </w:rPr>
            </w:pPr>
            <w:r>
              <w:rPr>
                <w:sz w:val="20"/>
                <w:szCs w:val="20"/>
              </w:rPr>
              <w:t>Hazmat</w:t>
            </w:r>
          </w:p>
        </w:tc>
        <w:tc>
          <w:tcPr>
            <w:tcW w:w="1087" w:type="dxa"/>
          </w:tcPr>
          <w:p w14:paraId="54AEEF57"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AE51EF" w14:textId="77777777" w:rsidTr="007C0A5B">
        <w:tc>
          <w:tcPr>
            <w:tcW w:w="3995" w:type="dxa"/>
          </w:tcPr>
          <w:p w14:paraId="43D2793F" w14:textId="77777777" w:rsidR="007C0A5B" w:rsidRDefault="007C0A5B" w:rsidP="00EC4C68">
            <w:pPr>
              <w:spacing w:before="0" w:after="0" w:line="240" w:lineRule="auto"/>
              <w:rPr>
                <w:sz w:val="20"/>
                <w:szCs w:val="20"/>
              </w:rPr>
            </w:pPr>
            <w:r>
              <w:rPr>
                <w:sz w:val="20"/>
                <w:szCs w:val="20"/>
              </w:rPr>
              <w:t>HZ – Biological or Toxic Conditions</w:t>
            </w:r>
          </w:p>
        </w:tc>
        <w:tc>
          <w:tcPr>
            <w:tcW w:w="3217" w:type="dxa"/>
          </w:tcPr>
          <w:p w14:paraId="7C822F50" w14:textId="77777777" w:rsidR="007C0A5B" w:rsidRDefault="007C0A5B" w:rsidP="00EC4C68">
            <w:pPr>
              <w:spacing w:before="0" w:after="0" w:line="240" w:lineRule="auto"/>
              <w:rPr>
                <w:sz w:val="20"/>
                <w:szCs w:val="20"/>
              </w:rPr>
            </w:pPr>
            <w:r>
              <w:rPr>
                <w:sz w:val="20"/>
                <w:szCs w:val="20"/>
              </w:rPr>
              <w:t>Biological or Toxic Conditions</w:t>
            </w:r>
          </w:p>
        </w:tc>
        <w:tc>
          <w:tcPr>
            <w:tcW w:w="1087" w:type="dxa"/>
          </w:tcPr>
          <w:p w14:paraId="295E1091"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7D7B6D3" w14:textId="77777777" w:rsidTr="007C0A5B">
        <w:tc>
          <w:tcPr>
            <w:tcW w:w="3995" w:type="dxa"/>
          </w:tcPr>
          <w:p w14:paraId="728A0DB2" w14:textId="77777777" w:rsidR="007C0A5B" w:rsidRDefault="007C0A5B" w:rsidP="00EC4C68">
            <w:pPr>
              <w:spacing w:before="0" w:after="0" w:line="240" w:lineRule="auto"/>
              <w:rPr>
                <w:sz w:val="20"/>
                <w:szCs w:val="20"/>
              </w:rPr>
            </w:pPr>
            <w:r>
              <w:rPr>
                <w:sz w:val="20"/>
                <w:szCs w:val="20"/>
              </w:rPr>
              <w:t>HZ – Explosives or Electrical Dangers</w:t>
            </w:r>
          </w:p>
        </w:tc>
        <w:tc>
          <w:tcPr>
            <w:tcW w:w="3217" w:type="dxa"/>
          </w:tcPr>
          <w:p w14:paraId="353C57A2" w14:textId="77777777" w:rsidR="007C0A5B" w:rsidRDefault="007C0A5B" w:rsidP="00EC4C68">
            <w:pPr>
              <w:spacing w:before="0" w:after="0" w:line="240" w:lineRule="auto"/>
              <w:rPr>
                <w:sz w:val="20"/>
                <w:szCs w:val="20"/>
              </w:rPr>
            </w:pPr>
            <w:r>
              <w:rPr>
                <w:sz w:val="20"/>
                <w:szCs w:val="20"/>
              </w:rPr>
              <w:t>Explosives or Electrical Danger</w:t>
            </w:r>
          </w:p>
        </w:tc>
        <w:tc>
          <w:tcPr>
            <w:tcW w:w="1087" w:type="dxa"/>
          </w:tcPr>
          <w:p w14:paraId="66FA9FF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4D30090" w14:textId="77777777" w:rsidTr="007C0A5B">
        <w:tc>
          <w:tcPr>
            <w:tcW w:w="3995" w:type="dxa"/>
          </w:tcPr>
          <w:p w14:paraId="698D8C4D" w14:textId="77777777" w:rsidR="007C0A5B" w:rsidRDefault="007C0A5B" w:rsidP="00EC4C68">
            <w:pPr>
              <w:spacing w:before="0" w:after="0" w:line="240" w:lineRule="auto"/>
              <w:rPr>
                <w:sz w:val="20"/>
                <w:szCs w:val="20"/>
              </w:rPr>
            </w:pPr>
            <w:r>
              <w:rPr>
                <w:sz w:val="20"/>
                <w:szCs w:val="20"/>
              </w:rPr>
              <w:t>HZ – Flammable as, Oil, and other liquid conditions</w:t>
            </w:r>
          </w:p>
        </w:tc>
        <w:tc>
          <w:tcPr>
            <w:tcW w:w="3217" w:type="dxa"/>
          </w:tcPr>
          <w:p w14:paraId="764C4308" w14:textId="77777777" w:rsidR="007C0A5B" w:rsidRDefault="007C0A5B" w:rsidP="00EC4C68">
            <w:pPr>
              <w:spacing w:before="0" w:after="0" w:line="240" w:lineRule="auto"/>
              <w:rPr>
                <w:sz w:val="20"/>
                <w:szCs w:val="20"/>
              </w:rPr>
            </w:pPr>
            <w:r>
              <w:rPr>
                <w:sz w:val="20"/>
                <w:szCs w:val="20"/>
              </w:rPr>
              <w:t>Flammable Gas</w:t>
            </w:r>
          </w:p>
        </w:tc>
        <w:tc>
          <w:tcPr>
            <w:tcW w:w="1087" w:type="dxa"/>
          </w:tcPr>
          <w:p w14:paraId="66B47AA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74B6192" w14:textId="77777777" w:rsidTr="007C0A5B">
        <w:tc>
          <w:tcPr>
            <w:tcW w:w="3995" w:type="dxa"/>
          </w:tcPr>
          <w:p w14:paraId="1DC95341" w14:textId="77777777" w:rsidR="007C0A5B" w:rsidRDefault="007C0A5B" w:rsidP="00EC4C68">
            <w:pPr>
              <w:spacing w:before="0" w:after="0" w:line="240" w:lineRule="auto"/>
              <w:rPr>
                <w:sz w:val="20"/>
                <w:szCs w:val="20"/>
              </w:rPr>
            </w:pPr>
            <w:r>
              <w:rPr>
                <w:sz w:val="20"/>
                <w:szCs w:val="20"/>
              </w:rPr>
              <w:t>HZ – Radioactive/Nuclear Conditions</w:t>
            </w:r>
          </w:p>
        </w:tc>
        <w:tc>
          <w:tcPr>
            <w:tcW w:w="3217" w:type="dxa"/>
          </w:tcPr>
          <w:p w14:paraId="4F8BAE44" w14:textId="77777777" w:rsidR="007C0A5B" w:rsidRDefault="007C0A5B" w:rsidP="00EC4C68">
            <w:pPr>
              <w:spacing w:before="0" w:after="0" w:line="240" w:lineRule="auto"/>
              <w:rPr>
                <w:sz w:val="20"/>
                <w:szCs w:val="20"/>
              </w:rPr>
            </w:pPr>
            <w:r>
              <w:rPr>
                <w:sz w:val="20"/>
                <w:szCs w:val="20"/>
              </w:rPr>
              <w:t>Radioactive/Nuclear Conditions</w:t>
            </w:r>
          </w:p>
        </w:tc>
        <w:tc>
          <w:tcPr>
            <w:tcW w:w="1087" w:type="dxa"/>
          </w:tcPr>
          <w:p w14:paraId="3CA955B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3F8C037" w14:textId="77777777" w:rsidTr="007C0A5B">
        <w:tc>
          <w:tcPr>
            <w:tcW w:w="3995" w:type="dxa"/>
          </w:tcPr>
          <w:p w14:paraId="31EAE812" w14:textId="77777777" w:rsidR="007C0A5B" w:rsidRDefault="007C0A5B" w:rsidP="00EC4C68">
            <w:pPr>
              <w:spacing w:before="0" w:after="0" w:line="240" w:lineRule="auto"/>
              <w:rPr>
                <w:sz w:val="20"/>
                <w:szCs w:val="20"/>
              </w:rPr>
            </w:pPr>
            <w:r>
              <w:rPr>
                <w:sz w:val="20"/>
                <w:szCs w:val="20"/>
              </w:rPr>
              <w:t>Med Aid</w:t>
            </w:r>
          </w:p>
        </w:tc>
        <w:tc>
          <w:tcPr>
            <w:tcW w:w="3217" w:type="dxa"/>
          </w:tcPr>
          <w:p w14:paraId="1BD5BFB3" w14:textId="77777777" w:rsidR="007C0A5B" w:rsidRDefault="007C0A5B" w:rsidP="00EC4C68">
            <w:pPr>
              <w:spacing w:before="0" w:after="0" w:line="240" w:lineRule="auto"/>
              <w:rPr>
                <w:sz w:val="20"/>
                <w:szCs w:val="20"/>
              </w:rPr>
            </w:pPr>
            <w:r>
              <w:rPr>
                <w:sz w:val="20"/>
                <w:szCs w:val="20"/>
              </w:rPr>
              <w:t>Medical Aid</w:t>
            </w:r>
          </w:p>
        </w:tc>
        <w:tc>
          <w:tcPr>
            <w:tcW w:w="1087" w:type="dxa"/>
          </w:tcPr>
          <w:p w14:paraId="7228029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395BB4B" w14:textId="77777777" w:rsidTr="007C0A5B">
        <w:tc>
          <w:tcPr>
            <w:tcW w:w="3995" w:type="dxa"/>
          </w:tcPr>
          <w:p w14:paraId="78F2B19A" w14:textId="77777777" w:rsidR="007C0A5B" w:rsidRDefault="007C0A5B" w:rsidP="00EC4C68">
            <w:pPr>
              <w:spacing w:before="0" w:after="0" w:line="240" w:lineRule="auto"/>
              <w:rPr>
                <w:sz w:val="20"/>
                <w:szCs w:val="20"/>
              </w:rPr>
            </w:pPr>
            <w:r>
              <w:rPr>
                <w:sz w:val="20"/>
                <w:szCs w:val="20"/>
              </w:rPr>
              <w:t>Misc</w:t>
            </w:r>
          </w:p>
        </w:tc>
        <w:tc>
          <w:tcPr>
            <w:tcW w:w="3217" w:type="dxa"/>
          </w:tcPr>
          <w:p w14:paraId="119466EC" w14:textId="77777777" w:rsidR="007C0A5B" w:rsidRDefault="007C0A5B" w:rsidP="00EC4C68">
            <w:pPr>
              <w:spacing w:before="0" w:after="0" w:line="240" w:lineRule="auto"/>
              <w:rPr>
                <w:sz w:val="20"/>
                <w:szCs w:val="20"/>
              </w:rPr>
            </w:pPr>
            <w:r>
              <w:rPr>
                <w:sz w:val="20"/>
                <w:szCs w:val="20"/>
              </w:rPr>
              <w:t>Miscellaneous</w:t>
            </w:r>
          </w:p>
        </w:tc>
        <w:tc>
          <w:tcPr>
            <w:tcW w:w="1087" w:type="dxa"/>
          </w:tcPr>
          <w:p w14:paraId="053D1686"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83B30ED" w14:textId="77777777" w:rsidTr="007C0A5B">
        <w:tc>
          <w:tcPr>
            <w:tcW w:w="3995" w:type="dxa"/>
          </w:tcPr>
          <w:p w14:paraId="723EF0F4" w14:textId="77777777" w:rsidR="007C0A5B" w:rsidRDefault="007C0A5B" w:rsidP="00EC4C68">
            <w:pPr>
              <w:spacing w:before="0" w:after="0" w:line="240" w:lineRule="auto"/>
              <w:rPr>
                <w:sz w:val="20"/>
                <w:szCs w:val="20"/>
              </w:rPr>
            </w:pPr>
            <w:r>
              <w:rPr>
                <w:sz w:val="20"/>
                <w:szCs w:val="20"/>
              </w:rPr>
              <w:t>MRO</w:t>
            </w:r>
          </w:p>
        </w:tc>
        <w:tc>
          <w:tcPr>
            <w:tcW w:w="3217" w:type="dxa"/>
          </w:tcPr>
          <w:p w14:paraId="73AEB022" w14:textId="77777777" w:rsidR="007C0A5B" w:rsidRDefault="007C0A5B" w:rsidP="00EC4C68">
            <w:pPr>
              <w:spacing w:before="0" w:after="0" w:line="240" w:lineRule="auto"/>
              <w:rPr>
                <w:sz w:val="20"/>
                <w:szCs w:val="20"/>
              </w:rPr>
            </w:pPr>
            <w:r>
              <w:rPr>
                <w:sz w:val="20"/>
                <w:szCs w:val="20"/>
              </w:rPr>
              <w:t>Manage Res Obj</w:t>
            </w:r>
          </w:p>
        </w:tc>
        <w:tc>
          <w:tcPr>
            <w:tcW w:w="1087" w:type="dxa"/>
          </w:tcPr>
          <w:p w14:paraId="0FA7ECF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458D244" w14:textId="77777777" w:rsidTr="007C0A5B">
        <w:tc>
          <w:tcPr>
            <w:tcW w:w="3995" w:type="dxa"/>
          </w:tcPr>
          <w:p w14:paraId="51D0C279" w14:textId="77777777" w:rsidR="007C0A5B" w:rsidRDefault="007C0A5B" w:rsidP="00EC4C68">
            <w:pPr>
              <w:spacing w:before="0" w:after="0" w:line="240" w:lineRule="auto"/>
              <w:rPr>
                <w:sz w:val="20"/>
                <w:szCs w:val="20"/>
              </w:rPr>
            </w:pPr>
            <w:r>
              <w:rPr>
                <w:sz w:val="20"/>
                <w:szCs w:val="20"/>
              </w:rPr>
              <w:t>N/A</w:t>
            </w:r>
          </w:p>
        </w:tc>
        <w:tc>
          <w:tcPr>
            <w:tcW w:w="3217" w:type="dxa"/>
          </w:tcPr>
          <w:p w14:paraId="50C175A5" w14:textId="77777777" w:rsidR="007C0A5B" w:rsidRDefault="007C0A5B" w:rsidP="00EC4C68">
            <w:pPr>
              <w:spacing w:before="0" w:after="0" w:line="240" w:lineRule="auto"/>
              <w:rPr>
                <w:sz w:val="20"/>
                <w:szCs w:val="20"/>
              </w:rPr>
            </w:pPr>
            <w:r>
              <w:rPr>
                <w:sz w:val="20"/>
                <w:szCs w:val="20"/>
              </w:rPr>
              <w:t>N/A</w:t>
            </w:r>
          </w:p>
        </w:tc>
        <w:tc>
          <w:tcPr>
            <w:tcW w:w="1087" w:type="dxa"/>
          </w:tcPr>
          <w:p w14:paraId="28CB250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B3FC8DD" w14:textId="77777777" w:rsidTr="007C0A5B">
        <w:tc>
          <w:tcPr>
            <w:tcW w:w="3995" w:type="dxa"/>
          </w:tcPr>
          <w:p w14:paraId="2E87482E" w14:textId="77777777" w:rsidR="007C0A5B" w:rsidRDefault="007C0A5B" w:rsidP="00EC4C68">
            <w:pPr>
              <w:spacing w:before="0" w:after="0" w:line="240" w:lineRule="auto"/>
              <w:rPr>
                <w:sz w:val="20"/>
                <w:szCs w:val="20"/>
              </w:rPr>
            </w:pPr>
            <w:r>
              <w:rPr>
                <w:sz w:val="20"/>
                <w:szCs w:val="20"/>
              </w:rPr>
              <w:t>NatDisastr (expired 04/2024)</w:t>
            </w:r>
          </w:p>
        </w:tc>
        <w:tc>
          <w:tcPr>
            <w:tcW w:w="3217" w:type="dxa"/>
          </w:tcPr>
          <w:p w14:paraId="16E8DF82" w14:textId="77777777" w:rsidR="007C0A5B" w:rsidRDefault="007C0A5B" w:rsidP="00EC4C68">
            <w:pPr>
              <w:spacing w:before="0" w:after="0" w:line="240" w:lineRule="auto"/>
              <w:rPr>
                <w:sz w:val="20"/>
                <w:szCs w:val="20"/>
              </w:rPr>
            </w:pPr>
            <w:r>
              <w:rPr>
                <w:sz w:val="20"/>
                <w:szCs w:val="20"/>
              </w:rPr>
              <w:t>Natural Disaster</w:t>
            </w:r>
          </w:p>
        </w:tc>
        <w:tc>
          <w:tcPr>
            <w:tcW w:w="1087" w:type="dxa"/>
          </w:tcPr>
          <w:p w14:paraId="7ED34D0C"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18D2DDB4" w14:textId="77777777" w:rsidTr="007C0A5B">
        <w:tc>
          <w:tcPr>
            <w:tcW w:w="3995" w:type="dxa"/>
          </w:tcPr>
          <w:p w14:paraId="2909715F" w14:textId="77777777" w:rsidR="007C0A5B" w:rsidRDefault="007C0A5B" w:rsidP="00EC4C68">
            <w:pPr>
              <w:spacing w:before="0" w:after="0" w:line="240" w:lineRule="auto"/>
              <w:rPr>
                <w:sz w:val="20"/>
                <w:szCs w:val="20"/>
              </w:rPr>
            </w:pPr>
            <w:r>
              <w:rPr>
                <w:sz w:val="20"/>
                <w:szCs w:val="20"/>
              </w:rPr>
              <w:t>ND – Earthquake</w:t>
            </w:r>
          </w:p>
        </w:tc>
        <w:tc>
          <w:tcPr>
            <w:tcW w:w="3217" w:type="dxa"/>
          </w:tcPr>
          <w:p w14:paraId="6A4F0DFE" w14:textId="77777777" w:rsidR="007C0A5B" w:rsidRDefault="007C0A5B" w:rsidP="00EC4C68">
            <w:pPr>
              <w:spacing w:before="0" w:after="0" w:line="240" w:lineRule="auto"/>
              <w:rPr>
                <w:sz w:val="20"/>
                <w:szCs w:val="20"/>
              </w:rPr>
            </w:pPr>
            <w:r>
              <w:rPr>
                <w:sz w:val="20"/>
                <w:szCs w:val="20"/>
              </w:rPr>
              <w:t xml:space="preserve">Earthquake </w:t>
            </w:r>
          </w:p>
        </w:tc>
        <w:tc>
          <w:tcPr>
            <w:tcW w:w="1087" w:type="dxa"/>
          </w:tcPr>
          <w:p w14:paraId="75D8CA3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9F46FC1" w14:textId="77777777" w:rsidTr="007C0A5B">
        <w:tc>
          <w:tcPr>
            <w:tcW w:w="3995" w:type="dxa"/>
          </w:tcPr>
          <w:p w14:paraId="6C8FF291" w14:textId="77777777" w:rsidR="007C0A5B" w:rsidRDefault="007C0A5B" w:rsidP="00EC4C68">
            <w:pPr>
              <w:spacing w:before="0" w:after="0" w:line="240" w:lineRule="auto"/>
              <w:rPr>
                <w:sz w:val="20"/>
                <w:szCs w:val="20"/>
              </w:rPr>
            </w:pPr>
            <w:r>
              <w:rPr>
                <w:sz w:val="20"/>
                <w:szCs w:val="20"/>
              </w:rPr>
              <w:t>ND – Flooding</w:t>
            </w:r>
          </w:p>
        </w:tc>
        <w:tc>
          <w:tcPr>
            <w:tcW w:w="3217" w:type="dxa"/>
          </w:tcPr>
          <w:p w14:paraId="69599D02" w14:textId="77777777" w:rsidR="007C0A5B" w:rsidRDefault="007C0A5B" w:rsidP="00EC4C68">
            <w:pPr>
              <w:spacing w:before="0" w:after="0" w:line="240" w:lineRule="auto"/>
              <w:rPr>
                <w:sz w:val="20"/>
                <w:szCs w:val="20"/>
              </w:rPr>
            </w:pPr>
            <w:r>
              <w:rPr>
                <w:sz w:val="20"/>
                <w:szCs w:val="20"/>
              </w:rPr>
              <w:t>Flooding</w:t>
            </w:r>
          </w:p>
        </w:tc>
        <w:tc>
          <w:tcPr>
            <w:tcW w:w="1087" w:type="dxa"/>
          </w:tcPr>
          <w:p w14:paraId="2DE94B2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5B9A7D0" w14:textId="77777777" w:rsidTr="007C0A5B">
        <w:tc>
          <w:tcPr>
            <w:tcW w:w="3995" w:type="dxa"/>
          </w:tcPr>
          <w:p w14:paraId="61702A7C" w14:textId="77777777" w:rsidR="007C0A5B" w:rsidRDefault="007C0A5B" w:rsidP="00EC4C68">
            <w:pPr>
              <w:spacing w:before="0" w:after="0" w:line="240" w:lineRule="auto"/>
              <w:rPr>
                <w:sz w:val="20"/>
                <w:szCs w:val="20"/>
              </w:rPr>
            </w:pPr>
            <w:r>
              <w:rPr>
                <w:sz w:val="20"/>
                <w:szCs w:val="20"/>
              </w:rPr>
              <w:t>ND – Hurricane/Typhoon</w:t>
            </w:r>
          </w:p>
        </w:tc>
        <w:tc>
          <w:tcPr>
            <w:tcW w:w="3217" w:type="dxa"/>
          </w:tcPr>
          <w:p w14:paraId="271ABC0D" w14:textId="77777777" w:rsidR="007C0A5B" w:rsidRDefault="007C0A5B" w:rsidP="00EC4C68">
            <w:pPr>
              <w:spacing w:before="0" w:after="0" w:line="240" w:lineRule="auto"/>
              <w:rPr>
                <w:sz w:val="20"/>
                <w:szCs w:val="20"/>
              </w:rPr>
            </w:pPr>
            <w:r>
              <w:rPr>
                <w:sz w:val="20"/>
                <w:szCs w:val="20"/>
              </w:rPr>
              <w:t>Hurricane/Typhoon</w:t>
            </w:r>
          </w:p>
        </w:tc>
        <w:tc>
          <w:tcPr>
            <w:tcW w:w="1087" w:type="dxa"/>
          </w:tcPr>
          <w:p w14:paraId="47AD12D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299581" w14:textId="77777777" w:rsidTr="007C0A5B">
        <w:tc>
          <w:tcPr>
            <w:tcW w:w="3995" w:type="dxa"/>
          </w:tcPr>
          <w:p w14:paraId="4E67B63F" w14:textId="77777777" w:rsidR="007C0A5B" w:rsidRDefault="007C0A5B" w:rsidP="00EC4C68">
            <w:pPr>
              <w:spacing w:before="0" w:after="0" w:line="240" w:lineRule="auto"/>
              <w:rPr>
                <w:sz w:val="20"/>
                <w:szCs w:val="20"/>
              </w:rPr>
            </w:pPr>
            <w:r>
              <w:rPr>
                <w:sz w:val="20"/>
                <w:szCs w:val="20"/>
              </w:rPr>
              <w:t>ND – Landslide/Mass Earth Movement/ Avalanche/Sinkhole</w:t>
            </w:r>
          </w:p>
        </w:tc>
        <w:tc>
          <w:tcPr>
            <w:tcW w:w="3217" w:type="dxa"/>
          </w:tcPr>
          <w:p w14:paraId="7BC76700" w14:textId="77777777" w:rsidR="007C0A5B" w:rsidRDefault="007C0A5B" w:rsidP="00EC4C68">
            <w:pPr>
              <w:spacing w:before="0" w:after="0" w:line="240" w:lineRule="auto"/>
              <w:rPr>
                <w:sz w:val="20"/>
                <w:szCs w:val="20"/>
              </w:rPr>
            </w:pPr>
            <w:r>
              <w:rPr>
                <w:sz w:val="20"/>
                <w:szCs w:val="20"/>
              </w:rPr>
              <w:t>Movement/Avalanche/Sinkhole</w:t>
            </w:r>
          </w:p>
        </w:tc>
        <w:tc>
          <w:tcPr>
            <w:tcW w:w="1087" w:type="dxa"/>
          </w:tcPr>
          <w:p w14:paraId="2BC75C3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5FC8F639" w14:textId="77777777" w:rsidTr="007C0A5B">
        <w:tc>
          <w:tcPr>
            <w:tcW w:w="3995" w:type="dxa"/>
          </w:tcPr>
          <w:p w14:paraId="48594271" w14:textId="77777777" w:rsidR="007C0A5B" w:rsidRDefault="007C0A5B" w:rsidP="00EC4C68">
            <w:pPr>
              <w:spacing w:before="0" w:after="0" w:line="240" w:lineRule="auto"/>
              <w:rPr>
                <w:sz w:val="20"/>
                <w:szCs w:val="20"/>
              </w:rPr>
            </w:pPr>
            <w:r>
              <w:rPr>
                <w:sz w:val="20"/>
                <w:szCs w:val="20"/>
              </w:rPr>
              <w:t>ND – Severe Winter Weather</w:t>
            </w:r>
          </w:p>
        </w:tc>
        <w:tc>
          <w:tcPr>
            <w:tcW w:w="3217" w:type="dxa"/>
          </w:tcPr>
          <w:p w14:paraId="2356B4F5" w14:textId="77777777" w:rsidR="007C0A5B" w:rsidRDefault="007C0A5B" w:rsidP="00EC4C68">
            <w:pPr>
              <w:spacing w:before="0" w:after="0" w:line="240" w:lineRule="auto"/>
              <w:rPr>
                <w:sz w:val="20"/>
                <w:szCs w:val="20"/>
              </w:rPr>
            </w:pPr>
            <w:r>
              <w:rPr>
                <w:sz w:val="20"/>
                <w:szCs w:val="20"/>
              </w:rPr>
              <w:t>Severe Winter Weather</w:t>
            </w:r>
          </w:p>
        </w:tc>
        <w:tc>
          <w:tcPr>
            <w:tcW w:w="1087" w:type="dxa"/>
          </w:tcPr>
          <w:p w14:paraId="5068CE8E"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105B3C9" w14:textId="77777777" w:rsidTr="007C0A5B">
        <w:tc>
          <w:tcPr>
            <w:tcW w:w="3995" w:type="dxa"/>
          </w:tcPr>
          <w:p w14:paraId="3B9AE457" w14:textId="77777777" w:rsidR="007C0A5B" w:rsidRDefault="007C0A5B" w:rsidP="00EC4C68">
            <w:pPr>
              <w:spacing w:before="0" w:after="0" w:line="240" w:lineRule="auto"/>
              <w:rPr>
                <w:sz w:val="20"/>
                <w:szCs w:val="20"/>
              </w:rPr>
            </w:pPr>
            <w:r>
              <w:rPr>
                <w:sz w:val="20"/>
                <w:szCs w:val="20"/>
              </w:rPr>
              <w:t>ND – Thunderstorm/Tornado/High Winds</w:t>
            </w:r>
          </w:p>
        </w:tc>
        <w:tc>
          <w:tcPr>
            <w:tcW w:w="3217" w:type="dxa"/>
          </w:tcPr>
          <w:p w14:paraId="4036AC35" w14:textId="77777777" w:rsidR="007C0A5B" w:rsidRDefault="007C0A5B" w:rsidP="00EC4C68">
            <w:pPr>
              <w:spacing w:before="0" w:after="0" w:line="240" w:lineRule="auto"/>
              <w:rPr>
                <w:sz w:val="20"/>
                <w:szCs w:val="20"/>
              </w:rPr>
            </w:pPr>
            <w:r>
              <w:rPr>
                <w:sz w:val="20"/>
                <w:szCs w:val="20"/>
              </w:rPr>
              <w:t>Thunderstorm/Tornado/High Winds</w:t>
            </w:r>
          </w:p>
        </w:tc>
        <w:tc>
          <w:tcPr>
            <w:tcW w:w="1087" w:type="dxa"/>
          </w:tcPr>
          <w:p w14:paraId="0C79357D"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E4BDB14" w14:textId="77777777" w:rsidTr="007C0A5B">
        <w:tc>
          <w:tcPr>
            <w:tcW w:w="3995" w:type="dxa"/>
          </w:tcPr>
          <w:p w14:paraId="72CEE269" w14:textId="77777777" w:rsidR="007C0A5B" w:rsidRDefault="007C0A5B" w:rsidP="00EC4C68">
            <w:pPr>
              <w:spacing w:before="0" w:after="0" w:line="240" w:lineRule="auto"/>
              <w:rPr>
                <w:sz w:val="20"/>
                <w:szCs w:val="20"/>
              </w:rPr>
            </w:pPr>
            <w:r>
              <w:rPr>
                <w:sz w:val="20"/>
                <w:szCs w:val="20"/>
              </w:rPr>
              <w:t>ND – Tsunami</w:t>
            </w:r>
          </w:p>
        </w:tc>
        <w:tc>
          <w:tcPr>
            <w:tcW w:w="3217" w:type="dxa"/>
          </w:tcPr>
          <w:p w14:paraId="05D0BF6C" w14:textId="77777777" w:rsidR="007C0A5B" w:rsidRDefault="007C0A5B" w:rsidP="00EC4C68">
            <w:pPr>
              <w:spacing w:before="0" w:after="0" w:line="240" w:lineRule="auto"/>
              <w:rPr>
                <w:sz w:val="20"/>
                <w:szCs w:val="20"/>
              </w:rPr>
            </w:pPr>
            <w:r>
              <w:rPr>
                <w:sz w:val="20"/>
                <w:szCs w:val="20"/>
              </w:rPr>
              <w:t>Tsunami</w:t>
            </w:r>
          </w:p>
        </w:tc>
        <w:tc>
          <w:tcPr>
            <w:tcW w:w="1087" w:type="dxa"/>
          </w:tcPr>
          <w:p w14:paraId="344C4DA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7F2457" w14:textId="77777777" w:rsidTr="007C0A5B">
        <w:tc>
          <w:tcPr>
            <w:tcW w:w="3995" w:type="dxa"/>
          </w:tcPr>
          <w:p w14:paraId="6F207F2E" w14:textId="77777777" w:rsidR="007C0A5B" w:rsidRDefault="007C0A5B" w:rsidP="00EC4C68">
            <w:pPr>
              <w:spacing w:before="0" w:after="0" w:line="240" w:lineRule="auto"/>
              <w:rPr>
                <w:sz w:val="20"/>
                <w:szCs w:val="20"/>
              </w:rPr>
            </w:pPr>
            <w:r>
              <w:rPr>
                <w:sz w:val="20"/>
                <w:szCs w:val="20"/>
              </w:rPr>
              <w:t>ND – Volcano</w:t>
            </w:r>
          </w:p>
        </w:tc>
        <w:tc>
          <w:tcPr>
            <w:tcW w:w="3217" w:type="dxa"/>
          </w:tcPr>
          <w:p w14:paraId="4CBBFDB9" w14:textId="77777777" w:rsidR="007C0A5B" w:rsidRDefault="007C0A5B" w:rsidP="00EC4C68">
            <w:pPr>
              <w:spacing w:before="0" w:after="0" w:line="240" w:lineRule="auto"/>
              <w:rPr>
                <w:sz w:val="20"/>
                <w:szCs w:val="20"/>
              </w:rPr>
            </w:pPr>
            <w:r>
              <w:rPr>
                <w:sz w:val="20"/>
                <w:szCs w:val="20"/>
              </w:rPr>
              <w:t>Volcano</w:t>
            </w:r>
          </w:p>
        </w:tc>
        <w:tc>
          <w:tcPr>
            <w:tcW w:w="1087" w:type="dxa"/>
          </w:tcPr>
          <w:p w14:paraId="63017F57"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6A901BFF" w14:textId="77777777" w:rsidTr="007C0A5B">
        <w:tc>
          <w:tcPr>
            <w:tcW w:w="3995" w:type="dxa"/>
          </w:tcPr>
          <w:p w14:paraId="67A2017C" w14:textId="77777777" w:rsidR="007C0A5B" w:rsidRDefault="007C0A5B" w:rsidP="00EC4C68">
            <w:pPr>
              <w:spacing w:before="0" w:after="0" w:line="240" w:lineRule="auto"/>
              <w:rPr>
                <w:sz w:val="20"/>
                <w:szCs w:val="20"/>
              </w:rPr>
            </w:pPr>
            <w:r>
              <w:rPr>
                <w:sz w:val="20"/>
                <w:szCs w:val="20"/>
              </w:rPr>
              <w:t>PA – Community Event</w:t>
            </w:r>
          </w:p>
        </w:tc>
        <w:tc>
          <w:tcPr>
            <w:tcW w:w="3217" w:type="dxa"/>
          </w:tcPr>
          <w:p w14:paraId="4D1FD0C1" w14:textId="77777777" w:rsidR="007C0A5B" w:rsidRDefault="007C0A5B" w:rsidP="00EC4C68">
            <w:pPr>
              <w:spacing w:before="0" w:after="0" w:line="240" w:lineRule="auto"/>
              <w:rPr>
                <w:sz w:val="20"/>
                <w:szCs w:val="20"/>
              </w:rPr>
            </w:pPr>
            <w:r>
              <w:rPr>
                <w:sz w:val="20"/>
                <w:szCs w:val="20"/>
              </w:rPr>
              <w:t>Community Event</w:t>
            </w:r>
          </w:p>
        </w:tc>
        <w:tc>
          <w:tcPr>
            <w:tcW w:w="1087" w:type="dxa"/>
          </w:tcPr>
          <w:p w14:paraId="58986CBB"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ACA2B75" w14:textId="77777777" w:rsidTr="007C0A5B">
        <w:tc>
          <w:tcPr>
            <w:tcW w:w="3995" w:type="dxa"/>
          </w:tcPr>
          <w:p w14:paraId="358EEC37" w14:textId="77777777" w:rsidR="007C0A5B" w:rsidRDefault="007C0A5B" w:rsidP="00EC4C68">
            <w:pPr>
              <w:spacing w:before="0" w:after="0" w:line="240" w:lineRule="auto"/>
              <w:rPr>
                <w:sz w:val="20"/>
                <w:szCs w:val="20"/>
              </w:rPr>
            </w:pPr>
            <w:r>
              <w:rPr>
                <w:sz w:val="20"/>
                <w:szCs w:val="20"/>
              </w:rPr>
              <w:t xml:space="preserve">PA – Infrastructure Event </w:t>
            </w:r>
          </w:p>
        </w:tc>
        <w:tc>
          <w:tcPr>
            <w:tcW w:w="3217" w:type="dxa"/>
          </w:tcPr>
          <w:p w14:paraId="4708C702" w14:textId="77777777" w:rsidR="007C0A5B" w:rsidRDefault="007C0A5B" w:rsidP="00EC4C68">
            <w:pPr>
              <w:spacing w:before="0" w:after="0" w:line="240" w:lineRule="auto"/>
              <w:rPr>
                <w:sz w:val="20"/>
                <w:szCs w:val="20"/>
              </w:rPr>
            </w:pPr>
            <w:r>
              <w:rPr>
                <w:sz w:val="20"/>
                <w:szCs w:val="20"/>
              </w:rPr>
              <w:t>Infrastructure Event</w:t>
            </w:r>
          </w:p>
        </w:tc>
        <w:tc>
          <w:tcPr>
            <w:tcW w:w="1087" w:type="dxa"/>
          </w:tcPr>
          <w:p w14:paraId="36C7671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7507FD57" w14:textId="77777777" w:rsidTr="007C0A5B">
        <w:tc>
          <w:tcPr>
            <w:tcW w:w="3995" w:type="dxa"/>
          </w:tcPr>
          <w:p w14:paraId="58F1DC07" w14:textId="77777777" w:rsidR="007C0A5B" w:rsidRDefault="007C0A5B" w:rsidP="00EC4C68">
            <w:pPr>
              <w:spacing w:before="0" w:after="0" w:line="240" w:lineRule="auto"/>
              <w:rPr>
                <w:sz w:val="20"/>
                <w:szCs w:val="20"/>
              </w:rPr>
            </w:pPr>
            <w:r>
              <w:rPr>
                <w:sz w:val="20"/>
                <w:szCs w:val="20"/>
              </w:rPr>
              <w:t>PA Public Service Organization Event</w:t>
            </w:r>
          </w:p>
        </w:tc>
        <w:tc>
          <w:tcPr>
            <w:tcW w:w="3217" w:type="dxa"/>
          </w:tcPr>
          <w:p w14:paraId="5192DF0B" w14:textId="77777777" w:rsidR="007C0A5B" w:rsidRDefault="007C0A5B" w:rsidP="00EC4C68">
            <w:pPr>
              <w:spacing w:before="0" w:after="0" w:line="240" w:lineRule="auto"/>
              <w:rPr>
                <w:sz w:val="20"/>
                <w:szCs w:val="20"/>
              </w:rPr>
            </w:pPr>
            <w:r>
              <w:rPr>
                <w:sz w:val="20"/>
                <w:szCs w:val="20"/>
              </w:rPr>
              <w:t>Public Service Organization Event</w:t>
            </w:r>
          </w:p>
        </w:tc>
        <w:tc>
          <w:tcPr>
            <w:tcW w:w="1087" w:type="dxa"/>
          </w:tcPr>
          <w:p w14:paraId="0A83956C"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1FC77D0" w14:textId="77777777" w:rsidTr="007C0A5B">
        <w:tc>
          <w:tcPr>
            <w:tcW w:w="3995" w:type="dxa"/>
          </w:tcPr>
          <w:p w14:paraId="4E8ED9C8" w14:textId="77777777" w:rsidR="007C0A5B" w:rsidRDefault="007C0A5B" w:rsidP="00EC4C68">
            <w:pPr>
              <w:spacing w:before="0" w:after="0" w:line="240" w:lineRule="auto"/>
              <w:rPr>
                <w:sz w:val="20"/>
                <w:szCs w:val="20"/>
              </w:rPr>
            </w:pPr>
            <w:r>
              <w:rPr>
                <w:sz w:val="20"/>
                <w:szCs w:val="20"/>
              </w:rPr>
              <w:lastRenderedPageBreak/>
              <w:t>Pub Asst (expired 04/2024)</w:t>
            </w:r>
          </w:p>
        </w:tc>
        <w:tc>
          <w:tcPr>
            <w:tcW w:w="3217" w:type="dxa"/>
          </w:tcPr>
          <w:p w14:paraId="5945AC24" w14:textId="77777777" w:rsidR="007C0A5B" w:rsidRDefault="007C0A5B" w:rsidP="00EC4C68">
            <w:pPr>
              <w:spacing w:before="0" w:after="0" w:line="240" w:lineRule="auto"/>
              <w:rPr>
                <w:sz w:val="20"/>
                <w:szCs w:val="20"/>
              </w:rPr>
            </w:pPr>
            <w:r>
              <w:rPr>
                <w:sz w:val="20"/>
                <w:szCs w:val="20"/>
              </w:rPr>
              <w:t>Public Assist</w:t>
            </w:r>
          </w:p>
        </w:tc>
        <w:tc>
          <w:tcPr>
            <w:tcW w:w="1087" w:type="dxa"/>
          </w:tcPr>
          <w:p w14:paraId="60E9BCCA"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072B9586" w14:textId="77777777" w:rsidTr="007C0A5B">
        <w:tc>
          <w:tcPr>
            <w:tcW w:w="3995" w:type="dxa"/>
          </w:tcPr>
          <w:p w14:paraId="4D8D25A7" w14:textId="77777777" w:rsidR="007C0A5B" w:rsidRDefault="007C0A5B" w:rsidP="00EC4C68">
            <w:pPr>
              <w:spacing w:before="0" w:after="0" w:line="240" w:lineRule="auto"/>
              <w:rPr>
                <w:sz w:val="20"/>
                <w:szCs w:val="20"/>
              </w:rPr>
            </w:pPr>
            <w:r>
              <w:rPr>
                <w:sz w:val="20"/>
                <w:szCs w:val="20"/>
              </w:rPr>
              <w:t>Resc Order</w:t>
            </w:r>
          </w:p>
        </w:tc>
        <w:tc>
          <w:tcPr>
            <w:tcW w:w="3217" w:type="dxa"/>
          </w:tcPr>
          <w:p w14:paraId="3AEA4F43" w14:textId="77777777" w:rsidR="007C0A5B" w:rsidRDefault="007C0A5B" w:rsidP="00EC4C68">
            <w:pPr>
              <w:spacing w:before="0" w:after="0" w:line="240" w:lineRule="auto"/>
              <w:rPr>
                <w:sz w:val="20"/>
                <w:szCs w:val="20"/>
              </w:rPr>
            </w:pPr>
            <w:r>
              <w:rPr>
                <w:sz w:val="20"/>
                <w:szCs w:val="20"/>
              </w:rPr>
              <w:t>Resource Order</w:t>
            </w:r>
          </w:p>
        </w:tc>
        <w:tc>
          <w:tcPr>
            <w:tcW w:w="1087" w:type="dxa"/>
          </w:tcPr>
          <w:p w14:paraId="49EF94C8"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5AC5596" w14:textId="77777777" w:rsidTr="007C0A5B">
        <w:tc>
          <w:tcPr>
            <w:tcW w:w="3995" w:type="dxa"/>
          </w:tcPr>
          <w:p w14:paraId="2E13F97E" w14:textId="77777777" w:rsidR="007C0A5B" w:rsidRDefault="007C0A5B" w:rsidP="00EC4C68">
            <w:pPr>
              <w:spacing w:before="0" w:after="0" w:line="240" w:lineRule="auto"/>
              <w:rPr>
                <w:sz w:val="20"/>
                <w:szCs w:val="20"/>
              </w:rPr>
            </w:pPr>
            <w:r>
              <w:rPr>
                <w:sz w:val="20"/>
                <w:szCs w:val="20"/>
              </w:rPr>
              <w:t>SAR (expired 04/2024)</w:t>
            </w:r>
          </w:p>
        </w:tc>
        <w:tc>
          <w:tcPr>
            <w:tcW w:w="3217" w:type="dxa"/>
          </w:tcPr>
          <w:p w14:paraId="4F571902" w14:textId="77777777" w:rsidR="007C0A5B" w:rsidRDefault="007C0A5B" w:rsidP="00EC4C68">
            <w:pPr>
              <w:spacing w:before="0" w:after="0" w:line="240" w:lineRule="auto"/>
              <w:rPr>
                <w:sz w:val="20"/>
                <w:szCs w:val="20"/>
              </w:rPr>
            </w:pPr>
            <w:r>
              <w:rPr>
                <w:sz w:val="20"/>
                <w:szCs w:val="20"/>
              </w:rPr>
              <w:t>Search &amp; Rescue</w:t>
            </w:r>
          </w:p>
        </w:tc>
        <w:tc>
          <w:tcPr>
            <w:tcW w:w="1087" w:type="dxa"/>
          </w:tcPr>
          <w:p w14:paraId="5B675171" w14:textId="77777777" w:rsidR="007C0A5B" w:rsidRDefault="007C0A5B" w:rsidP="00EC4C68">
            <w:pPr>
              <w:spacing w:before="0" w:after="0" w:line="240" w:lineRule="auto"/>
              <w:jc w:val="center"/>
              <w:rPr>
                <w:sz w:val="20"/>
                <w:szCs w:val="20"/>
              </w:rPr>
            </w:pPr>
            <w:r>
              <w:rPr>
                <w:sz w:val="20"/>
                <w:szCs w:val="20"/>
              </w:rPr>
              <w:t>Yes</w:t>
            </w:r>
          </w:p>
        </w:tc>
      </w:tr>
      <w:tr w:rsidR="007C0A5B" w:rsidRPr="00084630" w14:paraId="2DDEE700" w14:textId="77777777" w:rsidTr="007C0A5B">
        <w:tc>
          <w:tcPr>
            <w:tcW w:w="3995" w:type="dxa"/>
          </w:tcPr>
          <w:p w14:paraId="5F5C26CB" w14:textId="77777777" w:rsidR="007C0A5B" w:rsidRDefault="007C0A5B" w:rsidP="00EC4C68">
            <w:pPr>
              <w:spacing w:before="0" w:after="0" w:line="240" w:lineRule="auto"/>
              <w:rPr>
                <w:sz w:val="20"/>
                <w:szCs w:val="20"/>
              </w:rPr>
            </w:pPr>
            <w:r>
              <w:rPr>
                <w:sz w:val="20"/>
                <w:szCs w:val="20"/>
              </w:rPr>
              <w:t>Smoke Chk</w:t>
            </w:r>
          </w:p>
        </w:tc>
        <w:tc>
          <w:tcPr>
            <w:tcW w:w="3217" w:type="dxa"/>
          </w:tcPr>
          <w:p w14:paraId="6D4928A3" w14:textId="77777777" w:rsidR="007C0A5B" w:rsidRDefault="007C0A5B" w:rsidP="00EC4C68">
            <w:pPr>
              <w:spacing w:before="0" w:after="0" w:line="240" w:lineRule="auto"/>
              <w:rPr>
                <w:sz w:val="20"/>
                <w:szCs w:val="20"/>
              </w:rPr>
            </w:pPr>
            <w:r>
              <w:rPr>
                <w:sz w:val="20"/>
                <w:szCs w:val="20"/>
              </w:rPr>
              <w:t>Smoke Check</w:t>
            </w:r>
          </w:p>
        </w:tc>
        <w:tc>
          <w:tcPr>
            <w:tcW w:w="1087" w:type="dxa"/>
          </w:tcPr>
          <w:p w14:paraId="2AA8EED3"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D3594AB" w14:textId="77777777" w:rsidTr="007C0A5B">
        <w:tc>
          <w:tcPr>
            <w:tcW w:w="3995" w:type="dxa"/>
          </w:tcPr>
          <w:p w14:paraId="5B50B660" w14:textId="77777777" w:rsidR="007C0A5B" w:rsidRDefault="007C0A5B" w:rsidP="00EC4C68">
            <w:pPr>
              <w:spacing w:before="0" w:after="0" w:line="240" w:lineRule="auto"/>
              <w:rPr>
                <w:sz w:val="20"/>
                <w:szCs w:val="20"/>
              </w:rPr>
            </w:pPr>
            <w:r>
              <w:rPr>
                <w:sz w:val="20"/>
                <w:szCs w:val="20"/>
              </w:rPr>
              <w:t>SR – Marine Search/Rescue/Recovery</w:t>
            </w:r>
          </w:p>
        </w:tc>
        <w:tc>
          <w:tcPr>
            <w:tcW w:w="3217" w:type="dxa"/>
          </w:tcPr>
          <w:p w14:paraId="427176BD" w14:textId="77777777" w:rsidR="007C0A5B" w:rsidRDefault="007C0A5B" w:rsidP="00EC4C68">
            <w:pPr>
              <w:spacing w:before="0" w:after="0" w:line="240" w:lineRule="auto"/>
              <w:rPr>
                <w:sz w:val="20"/>
                <w:szCs w:val="20"/>
              </w:rPr>
            </w:pPr>
            <w:r>
              <w:rPr>
                <w:sz w:val="20"/>
                <w:szCs w:val="20"/>
              </w:rPr>
              <w:t>Marine Search/Rescue/Recovery</w:t>
            </w:r>
          </w:p>
        </w:tc>
        <w:tc>
          <w:tcPr>
            <w:tcW w:w="1087" w:type="dxa"/>
          </w:tcPr>
          <w:p w14:paraId="15E4FFC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7FD4DE3" w14:textId="77777777" w:rsidTr="007C0A5B">
        <w:tc>
          <w:tcPr>
            <w:tcW w:w="3995" w:type="dxa"/>
          </w:tcPr>
          <w:p w14:paraId="5B952502" w14:textId="77777777" w:rsidR="007C0A5B" w:rsidRDefault="007C0A5B" w:rsidP="00EC4C68">
            <w:pPr>
              <w:spacing w:before="0" w:after="0" w:line="240" w:lineRule="auto"/>
              <w:rPr>
                <w:sz w:val="20"/>
                <w:szCs w:val="20"/>
              </w:rPr>
            </w:pPr>
            <w:r>
              <w:rPr>
                <w:sz w:val="20"/>
                <w:szCs w:val="20"/>
              </w:rPr>
              <w:t>SR – Medical Assist</w:t>
            </w:r>
          </w:p>
        </w:tc>
        <w:tc>
          <w:tcPr>
            <w:tcW w:w="3217" w:type="dxa"/>
          </w:tcPr>
          <w:p w14:paraId="03B9A31C" w14:textId="77777777" w:rsidR="007C0A5B" w:rsidRDefault="007C0A5B" w:rsidP="00EC4C68">
            <w:pPr>
              <w:spacing w:before="0" w:after="0" w:line="240" w:lineRule="auto"/>
              <w:rPr>
                <w:sz w:val="20"/>
                <w:szCs w:val="20"/>
              </w:rPr>
            </w:pPr>
            <w:r>
              <w:rPr>
                <w:sz w:val="20"/>
                <w:szCs w:val="20"/>
              </w:rPr>
              <w:t>Medical Assist</w:t>
            </w:r>
          </w:p>
        </w:tc>
        <w:tc>
          <w:tcPr>
            <w:tcW w:w="1087" w:type="dxa"/>
          </w:tcPr>
          <w:p w14:paraId="03B3136F"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8E93D32" w14:textId="77777777" w:rsidTr="007C0A5B">
        <w:tc>
          <w:tcPr>
            <w:tcW w:w="3995" w:type="dxa"/>
          </w:tcPr>
          <w:p w14:paraId="1BA1B8A9" w14:textId="77777777" w:rsidR="007C0A5B" w:rsidRDefault="007C0A5B" w:rsidP="00EC4C68">
            <w:pPr>
              <w:spacing w:before="0" w:after="0" w:line="240" w:lineRule="auto"/>
              <w:rPr>
                <w:sz w:val="20"/>
                <w:szCs w:val="20"/>
              </w:rPr>
            </w:pPr>
            <w:r>
              <w:rPr>
                <w:sz w:val="20"/>
                <w:szCs w:val="20"/>
              </w:rPr>
              <w:t>SR – Urban Search/Rescue/Recovery</w:t>
            </w:r>
          </w:p>
        </w:tc>
        <w:tc>
          <w:tcPr>
            <w:tcW w:w="3217" w:type="dxa"/>
          </w:tcPr>
          <w:p w14:paraId="2635F1E7" w14:textId="77777777" w:rsidR="007C0A5B" w:rsidRDefault="007C0A5B" w:rsidP="00EC4C68">
            <w:pPr>
              <w:spacing w:before="0" w:after="0" w:line="240" w:lineRule="auto"/>
              <w:rPr>
                <w:sz w:val="20"/>
                <w:szCs w:val="20"/>
              </w:rPr>
            </w:pPr>
            <w:r>
              <w:rPr>
                <w:sz w:val="20"/>
                <w:szCs w:val="20"/>
              </w:rPr>
              <w:t>Urban Search/Rescue/Recovery</w:t>
            </w:r>
          </w:p>
        </w:tc>
        <w:tc>
          <w:tcPr>
            <w:tcW w:w="1087" w:type="dxa"/>
          </w:tcPr>
          <w:p w14:paraId="7E8E01D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4BE8F375" w14:textId="77777777" w:rsidTr="007C0A5B">
        <w:tc>
          <w:tcPr>
            <w:tcW w:w="3995" w:type="dxa"/>
          </w:tcPr>
          <w:p w14:paraId="16DD6189" w14:textId="77777777" w:rsidR="007C0A5B" w:rsidRDefault="007C0A5B" w:rsidP="00EC4C68">
            <w:pPr>
              <w:spacing w:before="0" w:after="0" w:line="240" w:lineRule="auto"/>
              <w:rPr>
                <w:sz w:val="20"/>
                <w:szCs w:val="20"/>
              </w:rPr>
            </w:pPr>
            <w:r>
              <w:rPr>
                <w:sz w:val="20"/>
                <w:szCs w:val="20"/>
              </w:rPr>
              <w:t>SR – Wildland Search/Rescue/Recovery</w:t>
            </w:r>
          </w:p>
        </w:tc>
        <w:tc>
          <w:tcPr>
            <w:tcW w:w="3217" w:type="dxa"/>
          </w:tcPr>
          <w:p w14:paraId="45F38B5A" w14:textId="77777777" w:rsidR="007C0A5B" w:rsidRDefault="007C0A5B" w:rsidP="00EC4C68">
            <w:pPr>
              <w:spacing w:before="0" w:after="0" w:line="240" w:lineRule="auto"/>
              <w:rPr>
                <w:sz w:val="20"/>
                <w:szCs w:val="20"/>
              </w:rPr>
            </w:pPr>
            <w:r>
              <w:rPr>
                <w:sz w:val="20"/>
                <w:szCs w:val="20"/>
              </w:rPr>
              <w:t>Wildland Search/Rescue/Recovery</w:t>
            </w:r>
          </w:p>
        </w:tc>
        <w:tc>
          <w:tcPr>
            <w:tcW w:w="1087" w:type="dxa"/>
          </w:tcPr>
          <w:p w14:paraId="2B35D995"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18B35DCA" w14:textId="77777777" w:rsidTr="007C0A5B">
        <w:tc>
          <w:tcPr>
            <w:tcW w:w="3995" w:type="dxa"/>
          </w:tcPr>
          <w:p w14:paraId="42D0B089" w14:textId="77777777" w:rsidR="007C0A5B" w:rsidRDefault="007C0A5B" w:rsidP="00EC4C68">
            <w:pPr>
              <w:spacing w:before="0" w:after="0" w:line="240" w:lineRule="auto"/>
              <w:rPr>
                <w:sz w:val="20"/>
                <w:szCs w:val="20"/>
              </w:rPr>
            </w:pPr>
            <w:r>
              <w:rPr>
                <w:sz w:val="20"/>
                <w:szCs w:val="20"/>
              </w:rPr>
              <w:t>TR – Classroom Training</w:t>
            </w:r>
          </w:p>
        </w:tc>
        <w:tc>
          <w:tcPr>
            <w:tcW w:w="3217" w:type="dxa"/>
          </w:tcPr>
          <w:p w14:paraId="5B115A39" w14:textId="77777777" w:rsidR="007C0A5B" w:rsidRDefault="007C0A5B" w:rsidP="00EC4C68">
            <w:pPr>
              <w:spacing w:before="0" w:after="0" w:line="240" w:lineRule="auto"/>
              <w:rPr>
                <w:sz w:val="20"/>
                <w:szCs w:val="20"/>
              </w:rPr>
            </w:pPr>
            <w:r>
              <w:rPr>
                <w:sz w:val="20"/>
                <w:szCs w:val="20"/>
              </w:rPr>
              <w:t>Classroom Training</w:t>
            </w:r>
          </w:p>
        </w:tc>
        <w:tc>
          <w:tcPr>
            <w:tcW w:w="1087" w:type="dxa"/>
          </w:tcPr>
          <w:p w14:paraId="43BF3079"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2331123F" w14:textId="77777777" w:rsidTr="007C0A5B">
        <w:tc>
          <w:tcPr>
            <w:tcW w:w="3995" w:type="dxa"/>
          </w:tcPr>
          <w:p w14:paraId="3421BAF7" w14:textId="77777777" w:rsidR="007C0A5B" w:rsidRDefault="007C0A5B" w:rsidP="00EC4C68">
            <w:pPr>
              <w:spacing w:before="0" w:after="0" w:line="240" w:lineRule="auto"/>
              <w:rPr>
                <w:sz w:val="20"/>
                <w:szCs w:val="20"/>
              </w:rPr>
            </w:pPr>
            <w:r>
              <w:rPr>
                <w:sz w:val="20"/>
                <w:szCs w:val="20"/>
              </w:rPr>
              <w:t>TR – On-the-Job Training</w:t>
            </w:r>
          </w:p>
        </w:tc>
        <w:tc>
          <w:tcPr>
            <w:tcW w:w="3217" w:type="dxa"/>
          </w:tcPr>
          <w:p w14:paraId="0D0E727F" w14:textId="77777777" w:rsidR="007C0A5B" w:rsidRDefault="007C0A5B" w:rsidP="00EC4C68">
            <w:pPr>
              <w:spacing w:before="0" w:after="0" w:line="240" w:lineRule="auto"/>
              <w:rPr>
                <w:sz w:val="20"/>
                <w:szCs w:val="20"/>
              </w:rPr>
            </w:pPr>
            <w:r>
              <w:rPr>
                <w:sz w:val="20"/>
                <w:szCs w:val="20"/>
              </w:rPr>
              <w:t>On-the-Job Training</w:t>
            </w:r>
          </w:p>
        </w:tc>
        <w:tc>
          <w:tcPr>
            <w:tcW w:w="1087" w:type="dxa"/>
          </w:tcPr>
          <w:p w14:paraId="7E4B20AA"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3BE5D387" w14:textId="77777777" w:rsidTr="007C0A5B">
        <w:tc>
          <w:tcPr>
            <w:tcW w:w="3995" w:type="dxa"/>
          </w:tcPr>
          <w:p w14:paraId="2C95B15C" w14:textId="77777777" w:rsidR="007C0A5B" w:rsidRDefault="007C0A5B" w:rsidP="00EC4C68">
            <w:pPr>
              <w:spacing w:before="0" w:after="0" w:line="240" w:lineRule="auto"/>
              <w:rPr>
                <w:sz w:val="20"/>
                <w:szCs w:val="20"/>
              </w:rPr>
            </w:pPr>
            <w:r>
              <w:rPr>
                <w:sz w:val="20"/>
                <w:szCs w:val="20"/>
              </w:rPr>
              <w:t>TR – Proficiency &amp; Currency Event</w:t>
            </w:r>
          </w:p>
        </w:tc>
        <w:tc>
          <w:tcPr>
            <w:tcW w:w="3217" w:type="dxa"/>
          </w:tcPr>
          <w:p w14:paraId="05C1F24A" w14:textId="77777777" w:rsidR="007C0A5B" w:rsidRDefault="007C0A5B" w:rsidP="00EC4C68">
            <w:pPr>
              <w:spacing w:before="0" w:after="0" w:line="240" w:lineRule="auto"/>
              <w:rPr>
                <w:sz w:val="20"/>
                <w:szCs w:val="20"/>
              </w:rPr>
            </w:pPr>
            <w:r>
              <w:rPr>
                <w:sz w:val="20"/>
                <w:szCs w:val="20"/>
              </w:rPr>
              <w:t>Proficiency &amp; Currency Event</w:t>
            </w:r>
          </w:p>
        </w:tc>
        <w:tc>
          <w:tcPr>
            <w:tcW w:w="1087" w:type="dxa"/>
          </w:tcPr>
          <w:p w14:paraId="7C78A884" w14:textId="77777777" w:rsidR="007C0A5B" w:rsidRDefault="007C0A5B" w:rsidP="00EC4C68">
            <w:pPr>
              <w:spacing w:before="0" w:after="0" w:line="240" w:lineRule="auto"/>
              <w:jc w:val="center"/>
              <w:rPr>
                <w:sz w:val="20"/>
                <w:szCs w:val="20"/>
              </w:rPr>
            </w:pPr>
            <w:r>
              <w:rPr>
                <w:sz w:val="20"/>
                <w:szCs w:val="20"/>
              </w:rPr>
              <w:t>No</w:t>
            </w:r>
          </w:p>
        </w:tc>
      </w:tr>
      <w:tr w:rsidR="007C0A5B" w:rsidRPr="00084630" w14:paraId="00FEF2B5" w14:textId="77777777" w:rsidTr="007C0A5B">
        <w:tc>
          <w:tcPr>
            <w:tcW w:w="3995" w:type="dxa"/>
          </w:tcPr>
          <w:p w14:paraId="7AF0BA61" w14:textId="77777777" w:rsidR="007C0A5B" w:rsidRDefault="007C0A5B" w:rsidP="00EC4C68">
            <w:pPr>
              <w:spacing w:before="0" w:after="0" w:line="240" w:lineRule="auto"/>
              <w:rPr>
                <w:sz w:val="20"/>
                <w:szCs w:val="20"/>
              </w:rPr>
            </w:pPr>
            <w:r>
              <w:rPr>
                <w:sz w:val="20"/>
                <w:szCs w:val="20"/>
              </w:rPr>
              <w:t>TR – Simulation</w:t>
            </w:r>
          </w:p>
        </w:tc>
        <w:tc>
          <w:tcPr>
            <w:tcW w:w="3217" w:type="dxa"/>
          </w:tcPr>
          <w:p w14:paraId="002B215D" w14:textId="77777777" w:rsidR="007C0A5B" w:rsidRDefault="007C0A5B" w:rsidP="00EC4C68">
            <w:pPr>
              <w:spacing w:before="0" w:after="0" w:line="240" w:lineRule="auto"/>
              <w:rPr>
                <w:sz w:val="20"/>
                <w:szCs w:val="20"/>
              </w:rPr>
            </w:pPr>
            <w:r>
              <w:rPr>
                <w:sz w:val="20"/>
                <w:szCs w:val="20"/>
              </w:rPr>
              <w:t>Simulation</w:t>
            </w:r>
          </w:p>
        </w:tc>
        <w:tc>
          <w:tcPr>
            <w:tcW w:w="1087" w:type="dxa"/>
          </w:tcPr>
          <w:p w14:paraId="11ABA5A9" w14:textId="77777777" w:rsidR="007C0A5B" w:rsidRDefault="007C0A5B" w:rsidP="00EC4C68">
            <w:pPr>
              <w:spacing w:before="0" w:after="0" w:line="240" w:lineRule="auto"/>
              <w:jc w:val="center"/>
              <w:rPr>
                <w:sz w:val="20"/>
                <w:szCs w:val="20"/>
              </w:rPr>
            </w:pPr>
            <w:r>
              <w:rPr>
                <w:sz w:val="20"/>
                <w:szCs w:val="20"/>
              </w:rPr>
              <w:t>No</w:t>
            </w:r>
          </w:p>
        </w:tc>
      </w:tr>
    </w:tbl>
    <w:p w14:paraId="31BFF647" w14:textId="77777777" w:rsidR="00A1293B" w:rsidRDefault="00A1293B">
      <w:pPr>
        <w:spacing w:after="160" w:line="259" w:lineRule="auto"/>
        <w:rPr>
          <w:rFonts w:asciiTheme="minorHAnsi" w:eastAsiaTheme="minorHAnsi" w:hAnsiTheme="minorHAnsi"/>
          <w:szCs w:val="22"/>
        </w:rPr>
      </w:pPr>
    </w:p>
    <w:p w14:paraId="45F13D9B" w14:textId="77777777" w:rsidR="001F6B1C" w:rsidRDefault="001F6B1C" w:rsidP="00A1293B">
      <w:pPr>
        <w:pStyle w:val="Heading2"/>
        <w:sectPr w:rsidR="001F6B1C" w:rsidSect="003C563F">
          <w:pgSz w:w="11909" w:h="16834" w:code="9"/>
          <w:pgMar w:top="1440" w:right="1440" w:bottom="1440" w:left="2160" w:header="0" w:footer="720" w:gutter="0"/>
          <w:cols w:space="720"/>
          <w:docGrid w:linePitch="272"/>
        </w:sectPr>
      </w:pPr>
    </w:p>
    <w:p w14:paraId="55804FA2" w14:textId="1E6D30D9" w:rsidR="00A1293B" w:rsidRDefault="00A1293B" w:rsidP="00A1293B">
      <w:pPr>
        <w:pStyle w:val="Heading2"/>
      </w:pPr>
      <w:bookmarkStart w:id="337" w:name="_Toc181777611"/>
      <w:r>
        <w:lastRenderedPageBreak/>
        <w:t>Appendix IV – Other Data Zoom Levels</w:t>
      </w:r>
      <w:bookmarkEnd w:id="337"/>
    </w:p>
    <w:p w14:paraId="367BD9C3" w14:textId="77777777" w:rsidR="00A1293B" w:rsidRDefault="00A1293B" w:rsidP="00A1293B">
      <w:pPr>
        <w:pStyle w:val="Caption"/>
        <w:keepNext/>
      </w:pPr>
      <w:r>
        <w:t>Table 3 – Other Data Zoom Levels</w:t>
      </w:r>
    </w:p>
    <w:tbl>
      <w:tblPr>
        <w:tblStyle w:val="TableGrid0"/>
        <w:tblW w:w="87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350"/>
        <w:gridCol w:w="1080"/>
        <w:gridCol w:w="1350"/>
        <w:gridCol w:w="2070"/>
      </w:tblGrid>
      <w:tr w:rsidR="00A1293B" w:rsidRPr="00A21797" w14:paraId="1270511F" w14:textId="77777777" w:rsidTr="00755934">
        <w:trPr>
          <w:trHeight w:val="332"/>
          <w:jc w:val="center"/>
        </w:trPr>
        <w:tc>
          <w:tcPr>
            <w:tcW w:w="2880" w:type="dxa"/>
            <w:shd w:val="clear" w:color="auto" w:fill="C6D0DB" w:themeFill="text2" w:themeFillTint="66"/>
          </w:tcPr>
          <w:p w14:paraId="485DD47F" w14:textId="77777777" w:rsidR="00A1293B" w:rsidRPr="00755934" w:rsidRDefault="00A1293B" w:rsidP="006B3E57">
            <w:pPr>
              <w:spacing w:after="0"/>
              <w:ind w:left="-5" w:right="195"/>
              <w:jc w:val="center"/>
              <w:rPr>
                <w:b/>
                <w:bCs/>
                <w:sz w:val="20"/>
                <w:szCs w:val="20"/>
              </w:rPr>
            </w:pPr>
            <w:bookmarkStart w:id="338" w:name="_Hlk166318561"/>
            <w:r w:rsidRPr="00755934">
              <w:rPr>
                <w:b/>
                <w:bCs/>
                <w:sz w:val="20"/>
                <w:szCs w:val="20"/>
              </w:rPr>
              <w:t>Layer Name</w:t>
            </w:r>
          </w:p>
        </w:tc>
        <w:tc>
          <w:tcPr>
            <w:tcW w:w="1350" w:type="dxa"/>
            <w:shd w:val="clear" w:color="auto" w:fill="C6D0DB" w:themeFill="text2" w:themeFillTint="66"/>
          </w:tcPr>
          <w:p w14:paraId="52ADF0FD" w14:textId="77777777" w:rsidR="00A1293B" w:rsidRPr="00755934" w:rsidRDefault="00A1293B" w:rsidP="006B3E57">
            <w:pPr>
              <w:spacing w:after="0" w:line="259" w:lineRule="auto"/>
              <w:ind w:left="127"/>
              <w:rPr>
                <w:b/>
                <w:bCs/>
                <w:sz w:val="20"/>
                <w:szCs w:val="20"/>
              </w:rPr>
            </w:pPr>
            <w:r w:rsidRPr="00755934">
              <w:rPr>
                <w:b/>
                <w:bCs/>
                <w:sz w:val="20"/>
                <w:szCs w:val="20"/>
              </w:rPr>
              <w:t>Zoom Level</w:t>
            </w:r>
          </w:p>
        </w:tc>
        <w:tc>
          <w:tcPr>
            <w:tcW w:w="1080" w:type="dxa"/>
            <w:shd w:val="clear" w:color="auto" w:fill="C6D0DB" w:themeFill="text2" w:themeFillTint="66"/>
          </w:tcPr>
          <w:p w14:paraId="7603067A" w14:textId="77777777" w:rsidR="00A1293B" w:rsidRPr="00755934" w:rsidRDefault="00A1293B" w:rsidP="006B3E57">
            <w:pPr>
              <w:spacing w:after="0" w:line="259" w:lineRule="auto"/>
              <w:ind w:left="127"/>
              <w:rPr>
                <w:b/>
                <w:bCs/>
                <w:sz w:val="20"/>
                <w:szCs w:val="20"/>
              </w:rPr>
            </w:pPr>
            <w:r w:rsidRPr="00755934">
              <w:rPr>
                <w:b/>
                <w:bCs/>
                <w:sz w:val="20"/>
                <w:szCs w:val="20"/>
              </w:rPr>
              <w:t>Display Order</w:t>
            </w:r>
          </w:p>
        </w:tc>
        <w:tc>
          <w:tcPr>
            <w:tcW w:w="1350" w:type="dxa"/>
            <w:shd w:val="clear" w:color="auto" w:fill="C6D0DB" w:themeFill="text2" w:themeFillTint="66"/>
          </w:tcPr>
          <w:p w14:paraId="6D1C7E17" w14:textId="77777777" w:rsidR="00A1293B" w:rsidRPr="00755934" w:rsidRDefault="00A1293B" w:rsidP="006B3E57">
            <w:pPr>
              <w:spacing w:after="0" w:line="259" w:lineRule="auto"/>
              <w:ind w:left="127"/>
              <w:rPr>
                <w:b/>
                <w:bCs/>
                <w:sz w:val="20"/>
                <w:szCs w:val="20"/>
              </w:rPr>
            </w:pPr>
            <w:r w:rsidRPr="00755934">
              <w:rPr>
                <w:b/>
                <w:bCs/>
                <w:sz w:val="20"/>
                <w:szCs w:val="20"/>
              </w:rPr>
              <w:t>Map Footer</w:t>
            </w:r>
          </w:p>
        </w:tc>
        <w:tc>
          <w:tcPr>
            <w:tcW w:w="2070" w:type="dxa"/>
            <w:shd w:val="clear" w:color="auto" w:fill="C6D0DB" w:themeFill="text2" w:themeFillTint="66"/>
          </w:tcPr>
          <w:p w14:paraId="791E1749" w14:textId="77777777" w:rsidR="00A1293B" w:rsidRPr="00755934" w:rsidRDefault="00A1293B" w:rsidP="006B3E57">
            <w:pPr>
              <w:spacing w:after="0" w:line="259" w:lineRule="auto"/>
              <w:ind w:left="127"/>
              <w:rPr>
                <w:b/>
                <w:bCs/>
                <w:sz w:val="20"/>
                <w:szCs w:val="20"/>
              </w:rPr>
            </w:pPr>
            <w:r w:rsidRPr="00755934">
              <w:rPr>
                <w:b/>
                <w:bCs/>
                <w:sz w:val="20"/>
                <w:szCs w:val="20"/>
              </w:rPr>
              <w:t>Display Field</w:t>
            </w:r>
          </w:p>
        </w:tc>
      </w:tr>
      <w:tr w:rsidR="00A1293B" w:rsidRPr="00A21797" w14:paraId="6642ABBE" w14:textId="77777777" w:rsidTr="006B3E57">
        <w:trPr>
          <w:trHeight w:val="277"/>
          <w:jc w:val="center"/>
        </w:trPr>
        <w:tc>
          <w:tcPr>
            <w:tcW w:w="2880" w:type="dxa"/>
          </w:tcPr>
          <w:p w14:paraId="79E4C0A4" w14:textId="77777777" w:rsidR="00A1293B" w:rsidRPr="001F6B1C" w:rsidRDefault="00A1293B" w:rsidP="006B3E57">
            <w:pPr>
              <w:spacing w:after="0" w:line="259" w:lineRule="auto"/>
              <w:rPr>
                <w:sz w:val="20"/>
                <w:szCs w:val="20"/>
              </w:rPr>
            </w:pPr>
            <w:r w:rsidRPr="001F6B1C">
              <w:rPr>
                <w:sz w:val="20"/>
                <w:szCs w:val="20"/>
              </w:rPr>
              <w:t>NPS FMU</w:t>
            </w:r>
          </w:p>
        </w:tc>
        <w:tc>
          <w:tcPr>
            <w:tcW w:w="1350" w:type="dxa"/>
          </w:tcPr>
          <w:p w14:paraId="57BF3E20"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5EBF36DA" w14:textId="77777777" w:rsidR="00A1293B" w:rsidRPr="001F6B1C" w:rsidRDefault="00A1293B" w:rsidP="006B3E57">
            <w:pPr>
              <w:spacing w:after="0" w:line="259" w:lineRule="auto"/>
              <w:jc w:val="center"/>
              <w:rPr>
                <w:sz w:val="20"/>
                <w:szCs w:val="20"/>
              </w:rPr>
            </w:pPr>
            <w:r w:rsidRPr="001F6B1C">
              <w:rPr>
                <w:sz w:val="20"/>
                <w:szCs w:val="20"/>
              </w:rPr>
              <w:t>10</w:t>
            </w:r>
          </w:p>
        </w:tc>
        <w:tc>
          <w:tcPr>
            <w:tcW w:w="1350" w:type="dxa"/>
          </w:tcPr>
          <w:p w14:paraId="68A8323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179C67B1" w14:textId="77777777" w:rsidR="00A1293B" w:rsidRPr="001F6B1C" w:rsidRDefault="00A1293B" w:rsidP="006B3E57">
            <w:pPr>
              <w:spacing w:after="0" w:line="259" w:lineRule="auto"/>
              <w:rPr>
                <w:sz w:val="20"/>
                <w:szCs w:val="20"/>
              </w:rPr>
            </w:pPr>
            <w:bookmarkStart w:id="339" w:name="_Hlk166315442"/>
            <w:r w:rsidRPr="001F6B1C">
              <w:rPr>
                <w:sz w:val="20"/>
                <w:szCs w:val="20"/>
              </w:rPr>
              <w:t>FMU_Code</w:t>
            </w:r>
          </w:p>
        </w:tc>
      </w:tr>
      <w:tr w:rsidR="00A1293B" w:rsidRPr="00A21797" w14:paraId="34239E1F" w14:textId="77777777" w:rsidTr="006B3E57">
        <w:trPr>
          <w:trHeight w:val="19"/>
          <w:jc w:val="center"/>
        </w:trPr>
        <w:tc>
          <w:tcPr>
            <w:tcW w:w="2880" w:type="dxa"/>
          </w:tcPr>
          <w:p w14:paraId="26C38BF0" w14:textId="77777777" w:rsidR="00A1293B" w:rsidRPr="001F6B1C" w:rsidRDefault="00A1293B" w:rsidP="006B3E57">
            <w:pPr>
              <w:spacing w:after="0" w:line="259" w:lineRule="auto"/>
              <w:rPr>
                <w:sz w:val="20"/>
                <w:szCs w:val="20"/>
              </w:rPr>
            </w:pPr>
            <w:r w:rsidRPr="001F6B1C">
              <w:rPr>
                <w:sz w:val="20"/>
                <w:szCs w:val="20"/>
              </w:rPr>
              <w:t>BLM FMU</w:t>
            </w:r>
          </w:p>
        </w:tc>
        <w:tc>
          <w:tcPr>
            <w:tcW w:w="1350" w:type="dxa"/>
          </w:tcPr>
          <w:p w14:paraId="36DC4FF4"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CF40E58" w14:textId="77777777" w:rsidR="00A1293B" w:rsidRPr="001F6B1C" w:rsidRDefault="00A1293B" w:rsidP="006B3E57">
            <w:pPr>
              <w:spacing w:after="0" w:line="259" w:lineRule="auto"/>
              <w:jc w:val="center"/>
              <w:rPr>
                <w:sz w:val="20"/>
                <w:szCs w:val="20"/>
              </w:rPr>
            </w:pPr>
            <w:r w:rsidRPr="001F6B1C">
              <w:rPr>
                <w:sz w:val="20"/>
                <w:szCs w:val="20"/>
              </w:rPr>
              <w:t>11</w:t>
            </w:r>
          </w:p>
        </w:tc>
        <w:tc>
          <w:tcPr>
            <w:tcW w:w="1350" w:type="dxa"/>
          </w:tcPr>
          <w:p w14:paraId="79D7237A"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78F389"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56002A01" w14:textId="77777777" w:rsidTr="006B3E57">
        <w:trPr>
          <w:trHeight w:val="19"/>
          <w:jc w:val="center"/>
        </w:trPr>
        <w:tc>
          <w:tcPr>
            <w:tcW w:w="2880" w:type="dxa"/>
          </w:tcPr>
          <w:p w14:paraId="5575CC73" w14:textId="77777777" w:rsidR="00A1293B" w:rsidRPr="001F6B1C" w:rsidRDefault="00A1293B" w:rsidP="006B3E57">
            <w:pPr>
              <w:spacing w:after="0" w:line="259" w:lineRule="auto"/>
              <w:rPr>
                <w:sz w:val="20"/>
                <w:szCs w:val="20"/>
              </w:rPr>
            </w:pPr>
            <w:r w:rsidRPr="001F6B1C">
              <w:rPr>
                <w:sz w:val="20"/>
                <w:szCs w:val="20"/>
              </w:rPr>
              <w:t>USFS FMU</w:t>
            </w:r>
          </w:p>
        </w:tc>
        <w:tc>
          <w:tcPr>
            <w:tcW w:w="1350" w:type="dxa"/>
          </w:tcPr>
          <w:p w14:paraId="233132AB"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31718A43" w14:textId="77777777" w:rsidR="00A1293B" w:rsidRPr="001F6B1C" w:rsidRDefault="00A1293B" w:rsidP="006B3E57">
            <w:pPr>
              <w:spacing w:after="0" w:line="259" w:lineRule="auto"/>
              <w:jc w:val="center"/>
              <w:rPr>
                <w:sz w:val="20"/>
                <w:szCs w:val="20"/>
              </w:rPr>
            </w:pPr>
            <w:r w:rsidRPr="001F6B1C">
              <w:rPr>
                <w:sz w:val="20"/>
                <w:szCs w:val="20"/>
              </w:rPr>
              <w:t>12</w:t>
            </w:r>
          </w:p>
        </w:tc>
        <w:tc>
          <w:tcPr>
            <w:tcW w:w="1350" w:type="dxa"/>
          </w:tcPr>
          <w:p w14:paraId="6BD1F265"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704D0686"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49183FF1" w14:textId="77777777" w:rsidTr="006B3E57">
        <w:trPr>
          <w:trHeight w:val="19"/>
          <w:jc w:val="center"/>
        </w:trPr>
        <w:tc>
          <w:tcPr>
            <w:tcW w:w="2880" w:type="dxa"/>
          </w:tcPr>
          <w:p w14:paraId="5F5854C8" w14:textId="77777777" w:rsidR="00A1293B" w:rsidRPr="001F6B1C" w:rsidRDefault="00A1293B" w:rsidP="006B3E57">
            <w:pPr>
              <w:spacing w:after="0" w:line="259" w:lineRule="auto"/>
              <w:rPr>
                <w:sz w:val="20"/>
                <w:szCs w:val="20"/>
              </w:rPr>
            </w:pPr>
            <w:r w:rsidRPr="001F6B1C">
              <w:rPr>
                <w:sz w:val="20"/>
                <w:szCs w:val="20"/>
              </w:rPr>
              <w:t>RFPA</w:t>
            </w:r>
          </w:p>
        </w:tc>
        <w:tc>
          <w:tcPr>
            <w:tcW w:w="1350" w:type="dxa"/>
          </w:tcPr>
          <w:p w14:paraId="5AB9767D"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18038097" w14:textId="77777777" w:rsidR="00A1293B" w:rsidRPr="001F6B1C" w:rsidRDefault="00A1293B" w:rsidP="006B3E57">
            <w:pPr>
              <w:spacing w:after="0" w:line="259" w:lineRule="auto"/>
              <w:jc w:val="center"/>
              <w:rPr>
                <w:sz w:val="20"/>
                <w:szCs w:val="20"/>
              </w:rPr>
            </w:pPr>
            <w:r w:rsidRPr="001F6B1C">
              <w:rPr>
                <w:sz w:val="20"/>
                <w:szCs w:val="20"/>
              </w:rPr>
              <w:t>13</w:t>
            </w:r>
          </w:p>
        </w:tc>
        <w:tc>
          <w:tcPr>
            <w:tcW w:w="1350" w:type="dxa"/>
          </w:tcPr>
          <w:p w14:paraId="5968D8E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655EAAA"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06CFC7A1" w14:textId="77777777" w:rsidTr="006B3E57">
        <w:trPr>
          <w:trHeight w:val="19"/>
          <w:jc w:val="center"/>
        </w:trPr>
        <w:tc>
          <w:tcPr>
            <w:tcW w:w="2880" w:type="dxa"/>
          </w:tcPr>
          <w:p w14:paraId="4259E5A1" w14:textId="77777777" w:rsidR="00A1293B" w:rsidRPr="001F6B1C" w:rsidRDefault="00A1293B" w:rsidP="006B3E57">
            <w:pPr>
              <w:spacing w:after="0" w:line="259" w:lineRule="auto"/>
              <w:rPr>
                <w:sz w:val="20"/>
                <w:szCs w:val="20"/>
              </w:rPr>
            </w:pPr>
            <w:r w:rsidRPr="001F6B1C">
              <w:rPr>
                <w:sz w:val="20"/>
                <w:szCs w:val="20"/>
              </w:rPr>
              <w:t>BIA FMU</w:t>
            </w:r>
          </w:p>
        </w:tc>
        <w:tc>
          <w:tcPr>
            <w:tcW w:w="1350" w:type="dxa"/>
          </w:tcPr>
          <w:p w14:paraId="0DCB2C9B"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467AE4FD" w14:textId="77777777" w:rsidR="00A1293B" w:rsidRPr="001F6B1C" w:rsidRDefault="00A1293B" w:rsidP="006B3E57">
            <w:pPr>
              <w:spacing w:after="0" w:line="259" w:lineRule="auto"/>
              <w:jc w:val="center"/>
              <w:rPr>
                <w:sz w:val="20"/>
                <w:szCs w:val="20"/>
              </w:rPr>
            </w:pPr>
            <w:r w:rsidRPr="001F6B1C">
              <w:rPr>
                <w:sz w:val="20"/>
                <w:szCs w:val="20"/>
              </w:rPr>
              <w:t>14</w:t>
            </w:r>
          </w:p>
        </w:tc>
        <w:tc>
          <w:tcPr>
            <w:tcW w:w="1350" w:type="dxa"/>
          </w:tcPr>
          <w:p w14:paraId="73AF9DF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4C07B0"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3DC2C5C0" w14:textId="77777777" w:rsidTr="006B3E57">
        <w:trPr>
          <w:trHeight w:val="19"/>
          <w:jc w:val="center"/>
        </w:trPr>
        <w:tc>
          <w:tcPr>
            <w:tcW w:w="2880" w:type="dxa"/>
          </w:tcPr>
          <w:p w14:paraId="6C2A130C" w14:textId="77777777" w:rsidR="00A1293B" w:rsidRPr="001F6B1C" w:rsidRDefault="00A1293B" w:rsidP="006B3E57">
            <w:pPr>
              <w:spacing w:after="0" w:line="259" w:lineRule="auto"/>
              <w:rPr>
                <w:sz w:val="20"/>
                <w:szCs w:val="20"/>
              </w:rPr>
            </w:pPr>
            <w:r w:rsidRPr="001F6B1C">
              <w:rPr>
                <w:sz w:val="20"/>
                <w:szCs w:val="20"/>
              </w:rPr>
              <w:t>USFWS FMU</w:t>
            </w:r>
          </w:p>
        </w:tc>
        <w:tc>
          <w:tcPr>
            <w:tcW w:w="1350" w:type="dxa"/>
          </w:tcPr>
          <w:p w14:paraId="2529AFF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B507344" w14:textId="77777777" w:rsidR="00A1293B" w:rsidRPr="001F6B1C" w:rsidRDefault="00A1293B" w:rsidP="006B3E57">
            <w:pPr>
              <w:spacing w:after="0" w:line="259" w:lineRule="auto"/>
              <w:jc w:val="center"/>
              <w:rPr>
                <w:sz w:val="20"/>
                <w:szCs w:val="20"/>
              </w:rPr>
            </w:pPr>
            <w:r w:rsidRPr="001F6B1C">
              <w:rPr>
                <w:sz w:val="20"/>
                <w:szCs w:val="20"/>
              </w:rPr>
              <w:t>15</w:t>
            </w:r>
          </w:p>
        </w:tc>
        <w:tc>
          <w:tcPr>
            <w:tcW w:w="1350" w:type="dxa"/>
          </w:tcPr>
          <w:p w14:paraId="6862DE0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3ED9D92" w14:textId="77777777" w:rsidR="00A1293B" w:rsidRPr="001F6B1C" w:rsidRDefault="00A1293B" w:rsidP="006B3E57">
            <w:pPr>
              <w:spacing w:after="0" w:line="259" w:lineRule="auto"/>
              <w:rPr>
                <w:sz w:val="20"/>
                <w:szCs w:val="20"/>
              </w:rPr>
            </w:pPr>
            <w:r w:rsidRPr="001F6B1C">
              <w:rPr>
                <w:sz w:val="20"/>
                <w:szCs w:val="20"/>
              </w:rPr>
              <w:t>FMU_Code</w:t>
            </w:r>
          </w:p>
        </w:tc>
      </w:tr>
      <w:tr w:rsidR="00A1293B" w:rsidRPr="00A21797" w14:paraId="7CC9C75F" w14:textId="77777777" w:rsidTr="006B3E57">
        <w:trPr>
          <w:trHeight w:val="19"/>
          <w:jc w:val="center"/>
        </w:trPr>
        <w:tc>
          <w:tcPr>
            <w:tcW w:w="2880" w:type="dxa"/>
          </w:tcPr>
          <w:p w14:paraId="74293D2D" w14:textId="77777777" w:rsidR="00A1293B" w:rsidRPr="001F6B1C" w:rsidRDefault="00A1293B" w:rsidP="006B3E57">
            <w:pPr>
              <w:spacing w:after="0" w:line="259" w:lineRule="auto"/>
              <w:rPr>
                <w:sz w:val="20"/>
                <w:szCs w:val="20"/>
              </w:rPr>
            </w:pPr>
            <w:r w:rsidRPr="001F6B1C">
              <w:rPr>
                <w:sz w:val="20"/>
                <w:szCs w:val="20"/>
              </w:rPr>
              <w:t>Predictive Service Areas</w:t>
            </w:r>
          </w:p>
        </w:tc>
        <w:tc>
          <w:tcPr>
            <w:tcW w:w="1350" w:type="dxa"/>
          </w:tcPr>
          <w:p w14:paraId="6D1CCCCC" w14:textId="77777777" w:rsidR="00A1293B" w:rsidRPr="001F6B1C" w:rsidRDefault="00A1293B" w:rsidP="006B3E57">
            <w:pPr>
              <w:spacing w:after="0" w:line="259" w:lineRule="auto"/>
              <w:jc w:val="center"/>
              <w:rPr>
                <w:sz w:val="20"/>
                <w:szCs w:val="20"/>
              </w:rPr>
            </w:pPr>
            <w:r w:rsidRPr="001F6B1C">
              <w:rPr>
                <w:sz w:val="20"/>
                <w:szCs w:val="20"/>
              </w:rPr>
              <w:t>15</w:t>
            </w:r>
          </w:p>
        </w:tc>
        <w:tc>
          <w:tcPr>
            <w:tcW w:w="1080" w:type="dxa"/>
          </w:tcPr>
          <w:p w14:paraId="04E9AC38" w14:textId="77777777" w:rsidR="00A1293B" w:rsidRPr="001F6B1C" w:rsidRDefault="00A1293B" w:rsidP="006B3E57">
            <w:pPr>
              <w:spacing w:after="0" w:line="259" w:lineRule="auto"/>
              <w:jc w:val="center"/>
              <w:rPr>
                <w:sz w:val="20"/>
                <w:szCs w:val="20"/>
              </w:rPr>
            </w:pPr>
            <w:r w:rsidRPr="001F6B1C">
              <w:rPr>
                <w:sz w:val="20"/>
                <w:szCs w:val="20"/>
              </w:rPr>
              <w:t>17</w:t>
            </w:r>
          </w:p>
        </w:tc>
        <w:tc>
          <w:tcPr>
            <w:tcW w:w="1350" w:type="dxa"/>
          </w:tcPr>
          <w:p w14:paraId="1380886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44FEC49E" w14:textId="77777777" w:rsidR="00A1293B" w:rsidRPr="001F6B1C" w:rsidRDefault="00A1293B" w:rsidP="006B3E57">
            <w:pPr>
              <w:spacing w:after="0" w:line="259" w:lineRule="auto"/>
              <w:rPr>
                <w:sz w:val="20"/>
                <w:szCs w:val="20"/>
              </w:rPr>
            </w:pPr>
            <w:r w:rsidRPr="001F6B1C">
              <w:rPr>
                <w:sz w:val="20"/>
                <w:szCs w:val="20"/>
              </w:rPr>
              <w:t>psanationalcode</w:t>
            </w:r>
          </w:p>
        </w:tc>
      </w:tr>
      <w:tr w:rsidR="00A1293B" w:rsidRPr="00A21797" w14:paraId="66074E01" w14:textId="77777777" w:rsidTr="006B3E57">
        <w:trPr>
          <w:trHeight w:val="19"/>
          <w:jc w:val="center"/>
        </w:trPr>
        <w:tc>
          <w:tcPr>
            <w:tcW w:w="2880" w:type="dxa"/>
          </w:tcPr>
          <w:p w14:paraId="63F28FE1" w14:textId="77777777" w:rsidR="00A1293B" w:rsidRPr="001F6B1C" w:rsidRDefault="00A1293B" w:rsidP="006B3E57">
            <w:pPr>
              <w:spacing w:after="0" w:line="259" w:lineRule="auto"/>
              <w:rPr>
                <w:sz w:val="20"/>
                <w:szCs w:val="20"/>
              </w:rPr>
            </w:pPr>
            <w:r w:rsidRPr="001F6B1C">
              <w:rPr>
                <w:sz w:val="20"/>
                <w:szCs w:val="20"/>
              </w:rPr>
              <w:t>Wilderness</w:t>
            </w:r>
          </w:p>
        </w:tc>
        <w:tc>
          <w:tcPr>
            <w:tcW w:w="1350" w:type="dxa"/>
          </w:tcPr>
          <w:p w14:paraId="6B869B0E"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25F74CA4" w14:textId="77777777" w:rsidR="00A1293B" w:rsidRPr="001F6B1C" w:rsidRDefault="00A1293B" w:rsidP="006B3E57">
            <w:pPr>
              <w:spacing w:after="0" w:line="259" w:lineRule="auto"/>
              <w:jc w:val="center"/>
              <w:rPr>
                <w:sz w:val="20"/>
                <w:szCs w:val="20"/>
              </w:rPr>
            </w:pPr>
            <w:r w:rsidRPr="001F6B1C">
              <w:rPr>
                <w:sz w:val="20"/>
                <w:szCs w:val="20"/>
              </w:rPr>
              <w:t>18</w:t>
            </w:r>
          </w:p>
        </w:tc>
        <w:tc>
          <w:tcPr>
            <w:tcW w:w="1350" w:type="dxa"/>
          </w:tcPr>
          <w:p w14:paraId="1B44006E"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1AD12F11" w14:textId="77777777" w:rsidR="00A1293B" w:rsidRPr="001F6B1C" w:rsidRDefault="00A1293B" w:rsidP="006B3E57">
            <w:pPr>
              <w:spacing w:after="0" w:line="259" w:lineRule="auto"/>
              <w:rPr>
                <w:sz w:val="20"/>
                <w:szCs w:val="20"/>
              </w:rPr>
            </w:pPr>
            <w:r w:rsidRPr="001F6B1C">
              <w:rPr>
                <w:sz w:val="20"/>
                <w:szCs w:val="20"/>
              </w:rPr>
              <w:t>ShortName</w:t>
            </w:r>
          </w:p>
        </w:tc>
      </w:tr>
      <w:tr w:rsidR="00A1293B" w:rsidRPr="00A21797" w14:paraId="4B6E40FA" w14:textId="77777777" w:rsidTr="006B3E57">
        <w:trPr>
          <w:trHeight w:val="19"/>
          <w:jc w:val="center"/>
        </w:trPr>
        <w:tc>
          <w:tcPr>
            <w:tcW w:w="2880" w:type="dxa"/>
          </w:tcPr>
          <w:p w14:paraId="41486A5C" w14:textId="77777777" w:rsidR="00A1293B" w:rsidRPr="001F6B1C" w:rsidRDefault="00A1293B" w:rsidP="006B3E57">
            <w:pPr>
              <w:spacing w:after="0" w:line="259" w:lineRule="auto"/>
              <w:rPr>
                <w:sz w:val="20"/>
                <w:szCs w:val="20"/>
              </w:rPr>
            </w:pPr>
            <w:r w:rsidRPr="001F6B1C">
              <w:rPr>
                <w:sz w:val="20"/>
                <w:szCs w:val="20"/>
              </w:rPr>
              <w:t>Sage Grouse Habitat</w:t>
            </w:r>
          </w:p>
        </w:tc>
        <w:tc>
          <w:tcPr>
            <w:tcW w:w="1350" w:type="dxa"/>
          </w:tcPr>
          <w:p w14:paraId="122517C7"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340DE44B" w14:textId="77777777" w:rsidR="00A1293B" w:rsidRPr="001F6B1C" w:rsidRDefault="00A1293B" w:rsidP="006B3E57">
            <w:pPr>
              <w:spacing w:after="0" w:line="240" w:lineRule="auto"/>
              <w:jc w:val="center"/>
              <w:rPr>
                <w:sz w:val="20"/>
                <w:szCs w:val="20"/>
              </w:rPr>
            </w:pPr>
            <w:r w:rsidRPr="001F6B1C">
              <w:rPr>
                <w:sz w:val="20"/>
                <w:szCs w:val="20"/>
              </w:rPr>
              <w:t>19</w:t>
            </w:r>
          </w:p>
        </w:tc>
        <w:tc>
          <w:tcPr>
            <w:tcW w:w="1350" w:type="dxa"/>
          </w:tcPr>
          <w:p w14:paraId="13FBD12A"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3E93E969" w14:textId="77777777" w:rsidR="00A1293B" w:rsidRPr="001F6B1C" w:rsidRDefault="00A1293B" w:rsidP="006B3E57">
            <w:pPr>
              <w:spacing w:after="0" w:line="240" w:lineRule="auto"/>
              <w:rPr>
                <w:sz w:val="20"/>
                <w:szCs w:val="20"/>
              </w:rPr>
            </w:pPr>
          </w:p>
        </w:tc>
      </w:tr>
      <w:tr w:rsidR="00A1293B" w:rsidRPr="00A21797" w14:paraId="04EB9737" w14:textId="77777777" w:rsidTr="006B3E57">
        <w:trPr>
          <w:trHeight w:val="19"/>
          <w:jc w:val="center"/>
        </w:trPr>
        <w:tc>
          <w:tcPr>
            <w:tcW w:w="2880" w:type="dxa"/>
          </w:tcPr>
          <w:p w14:paraId="5FBF9CDF" w14:textId="77777777" w:rsidR="00A1293B" w:rsidRPr="001F6B1C" w:rsidRDefault="00A1293B" w:rsidP="006B3E57">
            <w:pPr>
              <w:spacing w:after="0" w:line="259" w:lineRule="auto"/>
              <w:rPr>
                <w:sz w:val="20"/>
                <w:szCs w:val="20"/>
              </w:rPr>
            </w:pPr>
            <w:r w:rsidRPr="001F6B1C">
              <w:rPr>
                <w:sz w:val="20"/>
                <w:szCs w:val="20"/>
              </w:rPr>
              <w:t>IRWIN Incidents (last 30 days)</w:t>
            </w:r>
          </w:p>
        </w:tc>
        <w:tc>
          <w:tcPr>
            <w:tcW w:w="1350" w:type="dxa"/>
          </w:tcPr>
          <w:p w14:paraId="54F1FFFC"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62F652BE" w14:textId="77777777" w:rsidR="00A1293B" w:rsidRPr="001F6B1C" w:rsidRDefault="00A1293B" w:rsidP="006B3E57">
            <w:pPr>
              <w:spacing w:after="0" w:line="240" w:lineRule="auto"/>
              <w:jc w:val="center"/>
              <w:rPr>
                <w:sz w:val="20"/>
                <w:szCs w:val="20"/>
              </w:rPr>
            </w:pPr>
            <w:r w:rsidRPr="001F6B1C">
              <w:rPr>
                <w:sz w:val="20"/>
                <w:szCs w:val="20"/>
              </w:rPr>
              <w:t>20</w:t>
            </w:r>
          </w:p>
        </w:tc>
        <w:tc>
          <w:tcPr>
            <w:tcW w:w="1350" w:type="dxa"/>
          </w:tcPr>
          <w:p w14:paraId="1ED127F4"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58F688D1" w14:textId="77777777" w:rsidR="00A1293B" w:rsidRPr="001F6B1C" w:rsidRDefault="00A1293B" w:rsidP="006B3E57">
            <w:pPr>
              <w:spacing w:after="0" w:line="240" w:lineRule="auto"/>
              <w:rPr>
                <w:sz w:val="20"/>
                <w:szCs w:val="20"/>
              </w:rPr>
            </w:pPr>
          </w:p>
        </w:tc>
      </w:tr>
      <w:tr w:rsidR="00A1293B" w:rsidRPr="00A21797" w14:paraId="24E459C7" w14:textId="77777777" w:rsidTr="006B3E57">
        <w:trPr>
          <w:trHeight w:val="19"/>
          <w:jc w:val="center"/>
        </w:trPr>
        <w:tc>
          <w:tcPr>
            <w:tcW w:w="2880" w:type="dxa"/>
          </w:tcPr>
          <w:p w14:paraId="5D14D1ED" w14:textId="77777777" w:rsidR="00A1293B" w:rsidRPr="001F6B1C" w:rsidRDefault="00A1293B" w:rsidP="006B3E57">
            <w:pPr>
              <w:spacing w:after="0" w:line="259" w:lineRule="auto"/>
              <w:rPr>
                <w:sz w:val="20"/>
                <w:szCs w:val="20"/>
              </w:rPr>
            </w:pPr>
            <w:r w:rsidRPr="001F6B1C">
              <w:rPr>
                <w:sz w:val="20"/>
                <w:szCs w:val="20"/>
              </w:rPr>
              <w:t>RAWS Stations</w:t>
            </w:r>
          </w:p>
        </w:tc>
        <w:tc>
          <w:tcPr>
            <w:tcW w:w="1350" w:type="dxa"/>
          </w:tcPr>
          <w:p w14:paraId="02C64CBD" w14:textId="77777777" w:rsidR="00A1293B" w:rsidRPr="001F6B1C" w:rsidRDefault="00A1293B" w:rsidP="006B3E57">
            <w:pPr>
              <w:spacing w:after="0" w:line="240" w:lineRule="auto"/>
              <w:jc w:val="center"/>
              <w:rPr>
                <w:sz w:val="20"/>
                <w:szCs w:val="20"/>
              </w:rPr>
            </w:pPr>
            <w:r w:rsidRPr="001F6B1C">
              <w:rPr>
                <w:sz w:val="20"/>
                <w:szCs w:val="20"/>
              </w:rPr>
              <w:t>9</w:t>
            </w:r>
          </w:p>
        </w:tc>
        <w:tc>
          <w:tcPr>
            <w:tcW w:w="1080" w:type="dxa"/>
          </w:tcPr>
          <w:p w14:paraId="0C7AA7C2" w14:textId="77777777" w:rsidR="00A1293B" w:rsidRPr="001F6B1C" w:rsidRDefault="00A1293B" w:rsidP="006B3E57">
            <w:pPr>
              <w:spacing w:after="0" w:line="240" w:lineRule="auto"/>
              <w:jc w:val="center"/>
              <w:rPr>
                <w:sz w:val="20"/>
                <w:szCs w:val="20"/>
              </w:rPr>
            </w:pPr>
            <w:r w:rsidRPr="001F6B1C">
              <w:rPr>
                <w:sz w:val="20"/>
                <w:szCs w:val="20"/>
              </w:rPr>
              <w:t xml:space="preserve">101 </w:t>
            </w:r>
          </w:p>
        </w:tc>
        <w:tc>
          <w:tcPr>
            <w:tcW w:w="1350" w:type="dxa"/>
          </w:tcPr>
          <w:p w14:paraId="588280B0" w14:textId="77777777" w:rsidR="00A1293B" w:rsidRPr="001F6B1C" w:rsidRDefault="00A1293B" w:rsidP="006B3E57">
            <w:pPr>
              <w:spacing w:after="0" w:line="240" w:lineRule="auto"/>
              <w:jc w:val="center"/>
              <w:rPr>
                <w:sz w:val="20"/>
                <w:szCs w:val="20"/>
              </w:rPr>
            </w:pPr>
            <w:r w:rsidRPr="001F6B1C">
              <w:rPr>
                <w:sz w:val="20"/>
                <w:szCs w:val="20"/>
              </w:rPr>
              <w:t>no</w:t>
            </w:r>
          </w:p>
        </w:tc>
        <w:tc>
          <w:tcPr>
            <w:tcW w:w="2070" w:type="dxa"/>
          </w:tcPr>
          <w:p w14:paraId="218FCE26" w14:textId="77777777" w:rsidR="00A1293B" w:rsidRPr="001F6B1C" w:rsidRDefault="00A1293B" w:rsidP="006B3E57">
            <w:pPr>
              <w:spacing w:after="0" w:line="240" w:lineRule="auto"/>
              <w:rPr>
                <w:sz w:val="20"/>
                <w:szCs w:val="20"/>
              </w:rPr>
            </w:pPr>
            <w:r w:rsidRPr="001F6B1C">
              <w:rPr>
                <w:sz w:val="20"/>
                <w:szCs w:val="20"/>
              </w:rPr>
              <w:t>StationName</w:t>
            </w:r>
          </w:p>
        </w:tc>
      </w:tr>
      <w:tr w:rsidR="00A1293B" w:rsidRPr="00A21797" w14:paraId="10ACD125" w14:textId="77777777" w:rsidTr="006B3E57">
        <w:trPr>
          <w:trHeight w:val="19"/>
          <w:jc w:val="center"/>
        </w:trPr>
        <w:tc>
          <w:tcPr>
            <w:tcW w:w="2880" w:type="dxa"/>
          </w:tcPr>
          <w:p w14:paraId="6754F631" w14:textId="77777777" w:rsidR="00A1293B" w:rsidRPr="001F6B1C" w:rsidRDefault="00A1293B" w:rsidP="006B3E57">
            <w:pPr>
              <w:spacing w:after="0" w:line="259" w:lineRule="auto"/>
              <w:rPr>
                <w:sz w:val="20"/>
                <w:szCs w:val="20"/>
              </w:rPr>
            </w:pPr>
            <w:r w:rsidRPr="001F6B1C">
              <w:rPr>
                <w:sz w:val="20"/>
                <w:szCs w:val="20"/>
              </w:rPr>
              <w:t>Surface Management</w:t>
            </w:r>
          </w:p>
        </w:tc>
        <w:tc>
          <w:tcPr>
            <w:tcW w:w="1350" w:type="dxa"/>
          </w:tcPr>
          <w:p w14:paraId="417599E8"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579E2688" w14:textId="77777777" w:rsidR="00A1293B" w:rsidRPr="001F6B1C" w:rsidRDefault="00A1293B" w:rsidP="006B3E57">
            <w:pPr>
              <w:spacing w:after="0" w:line="259" w:lineRule="auto"/>
              <w:jc w:val="center"/>
              <w:rPr>
                <w:sz w:val="20"/>
                <w:szCs w:val="20"/>
              </w:rPr>
            </w:pPr>
            <w:r w:rsidRPr="001F6B1C">
              <w:rPr>
                <w:sz w:val="20"/>
                <w:szCs w:val="20"/>
              </w:rPr>
              <w:t>102</w:t>
            </w:r>
          </w:p>
        </w:tc>
        <w:tc>
          <w:tcPr>
            <w:tcW w:w="1350" w:type="dxa"/>
          </w:tcPr>
          <w:p w14:paraId="693913A8"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4DB41595" w14:textId="77777777" w:rsidR="00A1293B" w:rsidRPr="001F6B1C" w:rsidRDefault="00A1293B" w:rsidP="006B3E57">
            <w:pPr>
              <w:spacing w:after="0" w:line="259" w:lineRule="auto"/>
              <w:rPr>
                <w:sz w:val="20"/>
                <w:szCs w:val="20"/>
              </w:rPr>
            </w:pPr>
            <w:r w:rsidRPr="001F6B1C">
              <w:rPr>
                <w:sz w:val="20"/>
                <w:szCs w:val="20"/>
              </w:rPr>
              <w:t>Label</w:t>
            </w:r>
          </w:p>
        </w:tc>
      </w:tr>
      <w:tr w:rsidR="00A1293B" w:rsidRPr="00A21797" w14:paraId="4D0E82F1" w14:textId="77777777" w:rsidTr="006B3E57">
        <w:trPr>
          <w:trHeight w:val="19"/>
          <w:jc w:val="center"/>
        </w:trPr>
        <w:tc>
          <w:tcPr>
            <w:tcW w:w="2880" w:type="dxa"/>
          </w:tcPr>
          <w:p w14:paraId="50E02E04" w14:textId="77777777" w:rsidR="00A1293B" w:rsidRPr="001F6B1C" w:rsidRDefault="00A1293B" w:rsidP="006B3E57">
            <w:pPr>
              <w:spacing w:after="0" w:line="259" w:lineRule="auto"/>
              <w:rPr>
                <w:sz w:val="20"/>
                <w:szCs w:val="20"/>
              </w:rPr>
            </w:pPr>
            <w:r w:rsidRPr="001F6B1C">
              <w:rPr>
                <w:sz w:val="20"/>
                <w:szCs w:val="20"/>
              </w:rPr>
              <w:t>Counties</w:t>
            </w:r>
          </w:p>
        </w:tc>
        <w:tc>
          <w:tcPr>
            <w:tcW w:w="1350" w:type="dxa"/>
          </w:tcPr>
          <w:p w14:paraId="4352246C"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414C1C53" w14:textId="77777777" w:rsidR="00A1293B" w:rsidRPr="001F6B1C" w:rsidRDefault="00A1293B" w:rsidP="006B3E57">
            <w:pPr>
              <w:spacing w:after="0" w:line="259" w:lineRule="auto"/>
              <w:jc w:val="center"/>
              <w:rPr>
                <w:sz w:val="20"/>
                <w:szCs w:val="20"/>
              </w:rPr>
            </w:pPr>
            <w:r w:rsidRPr="001F6B1C">
              <w:rPr>
                <w:sz w:val="20"/>
                <w:szCs w:val="20"/>
              </w:rPr>
              <w:t>103</w:t>
            </w:r>
          </w:p>
        </w:tc>
        <w:tc>
          <w:tcPr>
            <w:tcW w:w="1350" w:type="dxa"/>
          </w:tcPr>
          <w:p w14:paraId="1FE774DF" w14:textId="77777777" w:rsidR="00A1293B" w:rsidRPr="001F6B1C" w:rsidRDefault="00A1293B" w:rsidP="006B3E57">
            <w:pPr>
              <w:spacing w:after="0" w:line="259" w:lineRule="auto"/>
              <w:jc w:val="center"/>
              <w:rPr>
                <w:sz w:val="20"/>
                <w:szCs w:val="20"/>
              </w:rPr>
            </w:pPr>
            <w:r w:rsidRPr="001F6B1C">
              <w:rPr>
                <w:sz w:val="20"/>
                <w:szCs w:val="20"/>
              </w:rPr>
              <w:t>yes</w:t>
            </w:r>
          </w:p>
        </w:tc>
        <w:tc>
          <w:tcPr>
            <w:tcW w:w="2070" w:type="dxa"/>
          </w:tcPr>
          <w:p w14:paraId="0D7B44E3" w14:textId="77777777" w:rsidR="00A1293B" w:rsidRPr="001F6B1C" w:rsidRDefault="00A1293B" w:rsidP="006B3E57">
            <w:pPr>
              <w:spacing w:after="0" w:line="259" w:lineRule="auto"/>
              <w:rPr>
                <w:sz w:val="20"/>
                <w:szCs w:val="20"/>
              </w:rPr>
            </w:pPr>
            <w:r w:rsidRPr="001F6B1C">
              <w:rPr>
                <w:sz w:val="20"/>
                <w:szCs w:val="20"/>
              </w:rPr>
              <w:t>NAME</w:t>
            </w:r>
          </w:p>
        </w:tc>
      </w:tr>
      <w:tr w:rsidR="00A1293B" w:rsidRPr="00A21797" w14:paraId="124D3C18" w14:textId="77777777" w:rsidTr="006B3E57">
        <w:trPr>
          <w:trHeight w:val="19"/>
          <w:jc w:val="center"/>
        </w:trPr>
        <w:tc>
          <w:tcPr>
            <w:tcW w:w="2880" w:type="dxa"/>
          </w:tcPr>
          <w:p w14:paraId="40C24685" w14:textId="77777777" w:rsidR="00A1293B" w:rsidRPr="001F6B1C" w:rsidRDefault="00A1293B" w:rsidP="006B3E57">
            <w:pPr>
              <w:spacing w:after="0" w:line="259" w:lineRule="auto"/>
              <w:rPr>
                <w:sz w:val="20"/>
                <w:szCs w:val="20"/>
              </w:rPr>
            </w:pPr>
            <w:r w:rsidRPr="001F6B1C">
              <w:rPr>
                <w:sz w:val="20"/>
                <w:szCs w:val="20"/>
              </w:rPr>
              <w:t>Lightning (last 2-7 days)</w:t>
            </w:r>
          </w:p>
        </w:tc>
        <w:tc>
          <w:tcPr>
            <w:tcW w:w="1350" w:type="dxa"/>
          </w:tcPr>
          <w:p w14:paraId="78183687" w14:textId="77777777" w:rsidR="00A1293B" w:rsidRPr="001F6B1C" w:rsidRDefault="00A1293B" w:rsidP="006B3E57">
            <w:pPr>
              <w:spacing w:after="0" w:line="259" w:lineRule="auto"/>
              <w:jc w:val="center"/>
              <w:rPr>
                <w:sz w:val="20"/>
                <w:szCs w:val="20"/>
              </w:rPr>
            </w:pPr>
            <w:r w:rsidRPr="001F6B1C">
              <w:rPr>
                <w:sz w:val="20"/>
                <w:szCs w:val="20"/>
              </w:rPr>
              <w:t>7</w:t>
            </w:r>
          </w:p>
        </w:tc>
        <w:tc>
          <w:tcPr>
            <w:tcW w:w="1080" w:type="dxa"/>
          </w:tcPr>
          <w:p w14:paraId="53F0CD8E" w14:textId="77777777" w:rsidR="00A1293B" w:rsidRPr="001F6B1C" w:rsidRDefault="00A1293B" w:rsidP="006B3E57">
            <w:pPr>
              <w:spacing w:after="0" w:line="259" w:lineRule="auto"/>
              <w:jc w:val="center"/>
              <w:rPr>
                <w:sz w:val="20"/>
                <w:szCs w:val="20"/>
              </w:rPr>
            </w:pPr>
            <w:r w:rsidRPr="001F6B1C">
              <w:rPr>
                <w:sz w:val="20"/>
                <w:szCs w:val="20"/>
              </w:rPr>
              <w:t>104</w:t>
            </w:r>
          </w:p>
        </w:tc>
        <w:tc>
          <w:tcPr>
            <w:tcW w:w="1350" w:type="dxa"/>
          </w:tcPr>
          <w:p w14:paraId="580AABCF"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2C6DFB44" w14:textId="77777777" w:rsidR="00A1293B" w:rsidRPr="001F6B1C" w:rsidRDefault="00A1293B" w:rsidP="006B3E57">
            <w:pPr>
              <w:spacing w:after="0" w:line="259" w:lineRule="auto"/>
              <w:rPr>
                <w:sz w:val="20"/>
                <w:szCs w:val="20"/>
              </w:rPr>
            </w:pPr>
          </w:p>
        </w:tc>
      </w:tr>
      <w:tr w:rsidR="00A1293B" w:rsidRPr="00A21797" w14:paraId="3989945E" w14:textId="77777777" w:rsidTr="006B3E57">
        <w:trPr>
          <w:trHeight w:val="19"/>
          <w:jc w:val="center"/>
        </w:trPr>
        <w:tc>
          <w:tcPr>
            <w:tcW w:w="2880" w:type="dxa"/>
          </w:tcPr>
          <w:p w14:paraId="380716C6" w14:textId="77777777" w:rsidR="00A1293B" w:rsidRPr="001F6B1C" w:rsidRDefault="00A1293B" w:rsidP="006B3E57">
            <w:pPr>
              <w:spacing w:after="0" w:line="259" w:lineRule="auto"/>
              <w:rPr>
                <w:sz w:val="20"/>
                <w:szCs w:val="20"/>
              </w:rPr>
            </w:pPr>
            <w:r w:rsidRPr="001F6B1C">
              <w:rPr>
                <w:sz w:val="20"/>
                <w:szCs w:val="20"/>
              </w:rPr>
              <w:t>Lightning (last 24 hours)</w:t>
            </w:r>
          </w:p>
        </w:tc>
        <w:tc>
          <w:tcPr>
            <w:tcW w:w="1350" w:type="dxa"/>
          </w:tcPr>
          <w:p w14:paraId="03016A4C" w14:textId="77777777" w:rsidR="00A1293B" w:rsidRPr="001F6B1C" w:rsidRDefault="00A1293B" w:rsidP="006B3E57">
            <w:pPr>
              <w:spacing w:after="0" w:line="259" w:lineRule="auto"/>
              <w:jc w:val="center"/>
              <w:rPr>
                <w:sz w:val="20"/>
                <w:szCs w:val="20"/>
              </w:rPr>
            </w:pPr>
            <w:r w:rsidRPr="001F6B1C">
              <w:rPr>
                <w:sz w:val="20"/>
                <w:szCs w:val="20"/>
              </w:rPr>
              <w:t>10</w:t>
            </w:r>
          </w:p>
        </w:tc>
        <w:tc>
          <w:tcPr>
            <w:tcW w:w="1080" w:type="dxa"/>
          </w:tcPr>
          <w:p w14:paraId="68579A35" w14:textId="77777777" w:rsidR="00A1293B" w:rsidRPr="001F6B1C" w:rsidRDefault="00A1293B" w:rsidP="006B3E57">
            <w:pPr>
              <w:spacing w:after="0" w:line="259" w:lineRule="auto"/>
              <w:jc w:val="center"/>
              <w:rPr>
                <w:sz w:val="20"/>
                <w:szCs w:val="20"/>
              </w:rPr>
            </w:pPr>
            <w:r w:rsidRPr="001F6B1C">
              <w:rPr>
                <w:sz w:val="20"/>
                <w:szCs w:val="20"/>
              </w:rPr>
              <w:t>105</w:t>
            </w:r>
          </w:p>
        </w:tc>
        <w:tc>
          <w:tcPr>
            <w:tcW w:w="1350" w:type="dxa"/>
          </w:tcPr>
          <w:p w14:paraId="03C3D0BB"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A2B4884" w14:textId="77777777" w:rsidR="00A1293B" w:rsidRPr="001F6B1C" w:rsidRDefault="00A1293B" w:rsidP="006B3E57">
            <w:pPr>
              <w:spacing w:after="0" w:line="259" w:lineRule="auto"/>
              <w:rPr>
                <w:sz w:val="20"/>
                <w:szCs w:val="20"/>
              </w:rPr>
            </w:pPr>
          </w:p>
        </w:tc>
      </w:tr>
      <w:tr w:rsidR="00A1293B" w:rsidRPr="00A21797" w14:paraId="0BE87EF2" w14:textId="77777777" w:rsidTr="006B3E57">
        <w:trPr>
          <w:trHeight w:val="19"/>
          <w:jc w:val="center"/>
        </w:trPr>
        <w:tc>
          <w:tcPr>
            <w:tcW w:w="2880" w:type="dxa"/>
          </w:tcPr>
          <w:p w14:paraId="6E0DBEA0" w14:textId="77777777" w:rsidR="00A1293B" w:rsidRPr="001F6B1C" w:rsidRDefault="00A1293B" w:rsidP="006B3E57">
            <w:pPr>
              <w:spacing w:after="0" w:line="259" w:lineRule="auto"/>
              <w:rPr>
                <w:sz w:val="20"/>
                <w:szCs w:val="20"/>
              </w:rPr>
            </w:pPr>
            <w:r w:rsidRPr="001F6B1C">
              <w:rPr>
                <w:sz w:val="20"/>
                <w:szCs w:val="20"/>
              </w:rPr>
              <w:t>Forest Service Topo</w:t>
            </w:r>
          </w:p>
        </w:tc>
        <w:tc>
          <w:tcPr>
            <w:tcW w:w="1350" w:type="dxa"/>
          </w:tcPr>
          <w:p w14:paraId="2056F038" w14:textId="77777777" w:rsidR="00A1293B" w:rsidRPr="001F6B1C" w:rsidRDefault="00A1293B" w:rsidP="006B3E57">
            <w:pPr>
              <w:spacing w:after="0" w:line="259" w:lineRule="auto"/>
              <w:jc w:val="center"/>
              <w:rPr>
                <w:sz w:val="20"/>
                <w:szCs w:val="20"/>
              </w:rPr>
            </w:pPr>
            <w:r w:rsidRPr="001F6B1C">
              <w:rPr>
                <w:sz w:val="20"/>
                <w:szCs w:val="20"/>
              </w:rPr>
              <w:t>1</w:t>
            </w:r>
          </w:p>
        </w:tc>
        <w:tc>
          <w:tcPr>
            <w:tcW w:w="1080" w:type="dxa"/>
          </w:tcPr>
          <w:p w14:paraId="424A63FE" w14:textId="77777777" w:rsidR="00A1293B" w:rsidRPr="001F6B1C" w:rsidRDefault="00A1293B" w:rsidP="006B3E57">
            <w:pPr>
              <w:spacing w:after="0" w:line="259" w:lineRule="auto"/>
              <w:jc w:val="center"/>
              <w:rPr>
                <w:sz w:val="20"/>
                <w:szCs w:val="20"/>
              </w:rPr>
            </w:pPr>
            <w:r w:rsidRPr="001F6B1C">
              <w:rPr>
                <w:sz w:val="20"/>
                <w:szCs w:val="20"/>
              </w:rPr>
              <w:t>106</w:t>
            </w:r>
          </w:p>
        </w:tc>
        <w:tc>
          <w:tcPr>
            <w:tcW w:w="1350" w:type="dxa"/>
          </w:tcPr>
          <w:p w14:paraId="3AEAE456"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604681A5" w14:textId="77777777" w:rsidR="00A1293B" w:rsidRPr="001F6B1C" w:rsidRDefault="00A1293B" w:rsidP="006B3E57">
            <w:pPr>
              <w:spacing w:after="0" w:line="259" w:lineRule="auto"/>
              <w:rPr>
                <w:sz w:val="20"/>
                <w:szCs w:val="20"/>
              </w:rPr>
            </w:pPr>
          </w:p>
        </w:tc>
      </w:tr>
      <w:tr w:rsidR="00A1293B" w:rsidRPr="00A21797" w14:paraId="0E00C91F" w14:textId="77777777" w:rsidTr="006B3E57">
        <w:trPr>
          <w:trHeight w:val="19"/>
          <w:jc w:val="center"/>
        </w:trPr>
        <w:tc>
          <w:tcPr>
            <w:tcW w:w="2880" w:type="dxa"/>
          </w:tcPr>
          <w:p w14:paraId="715AC1E2" w14:textId="77777777" w:rsidR="00A1293B" w:rsidRPr="001F6B1C" w:rsidRDefault="00A1293B" w:rsidP="006B3E57">
            <w:pPr>
              <w:spacing w:after="0" w:line="259" w:lineRule="auto"/>
              <w:rPr>
                <w:sz w:val="20"/>
                <w:szCs w:val="20"/>
              </w:rPr>
            </w:pPr>
            <w:r w:rsidRPr="001F6B1C">
              <w:rPr>
                <w:sz w:val="20"/>
                <w:szCs w:val="20"/>
              </w:rPr>
              <w:t>Military Training Routes</w:t>
            </w:r>
          </w:p>
        </w:tc>
        <w:tc>
          <w:tcPr>
            <w:tcW w:w="1350" w:type="dxa"/>
          </w:tcPr>
          <w:p w14:paraId="41CCEF3E" w14:textId="77777777" w:rsidR="00A1293B" w:rsidRPr="001F6B1C" w:rsidRDefault="00A1293B" w:rsidP="006B3E57">
            <w:pPr>
              <w:spacing w:after="0" w:line="259" w:lineRule="auto"/>
              <w:jc w:val="center"/>
              <w:rPr>
                <w:sz w:val="20"/>
                <w:szCs w:val="20"/>
              </w:rPr>
            </w:pPr>
            <w:r w:rsidRPr="001F6B1C">
              <w:rPr>
                <w:sz w:val="20"/>
                <w:szCs w:val="20"/>
              </w:rPr>
              <w:t>9</w:t>
            </w:r>
          </w:p>
        </w:tc>
        <w:tc>
          <w:tcPr>
            <w:tcW w:w="1080" w:type="dxa"/>
          </w:tcPr>
          <w:p w14:paraId="6E02E5FA" w14:textId="77777777" w:rsidR="00A1293B" w:rsidRPr="001F6B1C" w:rsidRDefault="00A1293B" w:rsidP="006B3E57">
            <w:pPr>
              <w:spacing w:after="0" w:line="259" w:lineRule="auto"/>
              <w:jc w:val="center"/>
              <w:rPr>
                <w:sz w:val="20"/>
                <w:szCs w:val="20"/>
              </w:rPr>
            </w:pPr>
            <w:r w:rsidRPr="001F6B1C">
              <w:rPr>
                <w:sz w:val="20"/>
                <w:szCs w:val="20"/>
              </w:rPr>
              <w:t>107</w:t>
            </w:r>
          </w:p>
        </w:tc>
        <w:tc>
          <w:tcPr>
            <w:tcW w:w="1350" w:type="dxa"/>
          </w:tcPr>
          <w:p w14:paraId="003D9A77"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565B7769" w14:textId="77777777" w:rsidR="00A1293B" w:rsidRPr="001F6B1C" w:rsidRDefault="00A1293B" w:rsidP="006B3E57">
            <w:pPr>
              <w:spacing w:after="0" w:line="259" w:lineRule="auto"/>
              <w:rPr>
                <w:sz w:val="20"/>
                <w:szCs w:val="20"/>
              </w:rPr>
            </w:pPr>
          </w:p>
        </w:tc>
      </w:tr>
      <w:tr w:rsidR="00A1293B" w:rsidRPr="00A21797" w14:paraId="67CF8EAC" w14:textId="77777777" w:rsidTr="006B3E57">
        <w:trPr>
          <w:trHeight w:val="19"/>
          <w:jc w:val="center"/>
        </w:trPr>
        <w:tc>
          <w:tcPr>
            <w:tcW w:w="2880" w:type="dxa"/>
          </w:tcPr>
          <w:p w14:paraId="4F30612F" w14:textId="77777777" w:rsidR="00A1293B" w:rsidRPr="001F6B1C" w:rsidRDefault="00A1293B" w:rsidP="006B3E57">
            <w:pPr>
              <w:spacing w:after="0" w:line="259" w:lineRule="auto"/>
              <w:rPr>
                <w:sz w:val="20"/>
                <w:szCs w:val="20"/>
              </w:rPr>
            </w:pPr>
            <w:r w:rsidRPr="001F6B1C">
              <w:rPr>
                <w:sz w:val="20"/>
                <w:szCs w:val="20"/>
              </w:rPr>
              <w:t>Temp Flight Restrictions (4)</w:t>
            </w:r>
          </w:p>
        </w:tc>
        <w:tc>
          <w:tcPr>
            <w:tcW w:w="1350" w:type="dxa"/>
          </w:tcPr>
          <w:p w14:paraId="0E0D2763" w14:textId="77777777" w:rsidR="00A1293B" w:rsidRPr="001F6B1C" w:rsidRDefault="00A1293B" w:rsidP="006B3E57">
            <w:pPr>
              <w:spacing w:after="0" w:line="259" w:lineRule="auto"/>
              <w:jc w:val="center"/>
              <w:rPr>
                <w:sz w:val="20"/>
                <w:szCs w:val="20"/>
              </w:rPr>
            </w:pPr>
            <w:r w:rsidRPr="001F6B1C">
              <w:rPr>
                <w:sz w:val="20"/>
                <w:szCs w:val="20"/>
              </w:rPr>
              <w:t>4</w:t>
            </w:r>
          </w:p>
        </w:tc>
        <w:tc>
          <w:tcPr>
            <w:tcW w:w="1080" w:type="dxa"/>
          </w:tcPr>
          <w:p w14:paraId="29ACB63E" w14:textId="77777777" w:rsidR="00A1293B" w:rsidRPr="001F6B1C" w:rsidRDefault="00A1293B" w:rsidP="006B3E57">
            <w:pPr>
              <w:spacing w:after="0" w:line="259" w:lineRule="auto"/>
              <w:jc w:val="center"/>
              <w:rPr>
                <w:sz w:val="20"/>
                <w:szCs w:val="20"/>
              </w:rPr>
            </w:pPr>
            <w:r w:rsidRPr="001F6B1C">
              <w:rPr>
                <w:sz w:val="20"/>
                <w:szCs w:val="20"/>
              </w:rPr>
              <w:t>109</w:t>
            </w:r>
          </w:p>
        </w:tc>
        <w:tc>
          <w:tcPr>
            <w:tcW w:w="1350" w:type="dxa"/>
          </w:tcPr>
          <w:p w14:paraId="61D8219E"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3B8E93F9" w14:textId="77777777" w:rsidR="00A1293B" w:rsidRPr="001F6B1C" w:rsidRDefault="00A1293B" w:rsidP="006B3E57">
            <w:pPr>
              <w:spacing w:after="0" w:line="259" w:lineRule="auto"/>
              <w:rPr>
                <w:sz w:val="20"/>
                <w:szCs w:val="20"/>
              </w:rPr>
            </w:pPr>
            <w:r w:rsidRPr="001F6B1C">
              <w:rPr>
                <w:sz w:val="20"/>
                <w:szCs w:val="20"/>
              </w:rPr>
              <w:t>EFFECTIVE</w:t>
            </w:r>
          </w:p>
        </w:tc>
      </w:tr>
      <w:tr w:rsidR="00A1293B" w:rsidRPr="00A21797" w14:paraId="2DCBB356" w14:textId="77777777" w:rsidTr="006B3E57">
        <w:trPr>
          <w:trHeight w:val="19"/>
          <w:jc w:val="center"/>
        </w:trPr>
        <w:tc>
          <w:tcPr>
            <w:tcW w:w="2880" w:type="dxa"/>
          </w:tcPr>
          <w:p w14:paraId="20A146CF" w14:textId="77777777" w:rsidR="00A1293B" w:rsidRPr="001F6B1C" w:rsidRDefault="00A1293B" w:rsidP="006B3E57">
            <w:pPr>
              <w:spacing w:after="0" w:line="259" w:lineRule="auto"/>
              <w:rPr>
                <w:sz w:val="20"/>
                <w:szCs w:val="20"/>
              </w:rPr>
            </w:pPr>
            <w:r w:rsidRPr="001F6B1C">
              <w:rPr>
                <w:sz w:val="20"/>
                <w:szCs w:val="20"/>
              </w:rPr>
              <w:t>Public Land Survey</w:t>
            </w:r>
          </w:p>
        </w:tc>
        <w:tc>
          <w:tcPr>
            <w:tcW w:w="1350" w:type="dxa"/>
          </w:tcPr>
          <w:p w14:paraId="6626435F" w14:textId="77777777" w:rsidR="00A1293B" w:rsidRPr="001F6B1C" w:rsidRDefault="00A1293B" w:rsidP="006B3E57">
            <w:pPr>
              <w:spacing w:after="0" w:line="259" w:lineRule="auto"/>
              <w:jc w:val="center"/>
              <w:rPr>
                <w:sz w:val="20"/>
                <w:szCs w:val="20"/>
              </w:rPr>
            </w:pPr>
            <w:r w:rsidRPr="001F6B1C">
              <w:rPr>
                <w:sz w:val="20"/>
                <w:szCs w:val="20"/>
              </w:rPr>
              <w:t>13</w:t>
            </w:r>
          </w:p>
        </w:tc>
        <w:tc>
          <w:tcPr>
            <w:tcW w:w="1080" w:type="dxa"/>
          </w:tcPr>
          <w:p w14:paraId="64F37AFC" w14:textId="77777777" w:rsidR="00A1293B" w:rsidRPr="001F6B1C" w:rsidRDefault="00A1293B" w:rsidP="006B3E57">
            <w:pPr>
              <w:spacing w:after="0" w:line="259" w:lineRule="auto"/>
              <w:jc w:val="center"/>
              <w:rPr>
                <w:sz w:val="20"/>
                <w:szCs w:val="20"/>
              </w:rPr>
            </w:pPr>
            <w:r w:rsidRPr="001F6B1C">
              <w:rPr>
                <w:sz w:val="20"/>
                <w:szCs w:val="20"/>
              </w:rPr>
              <w:t>110</w:t>
            </w:r>
          </w:p>
        </w:tc>
        <w:tc>
          <w:tcPr>
            <w:tcW w:w="1350" w:type="dxa"/>
          </w:tcPr>
          <w:p w14:paraId="6BC20FD4" w14:textId="77777777" w:rsidR="00A1293B" w:rsidRPr="001F6B1C" w:rsidRDefault="00A1293B" w:rsidP="006B3E57">
            <w:pPr>
              <w:spacing w:after="0" w:line="259" w:lineRule="auto"/>
              <w:jc w:val="center"/>
              <w:rPr>
                <w:sz w:val="20"/>
                <w:szCs w:val="20"/>
              </w:rPr>
            </w:pPr>
            <w:r w:rsidRPr="001F6B1C">
              <w:rPr>
                <w:sz w:val="20"/>
                <w:szCs w:val="20"/>
              </w:rPr>
              <w:t>no</w:t>
            </w:r>
          </w:p>
        </w:tc>
        <w:tc>
          <w:tcPr>
            <w:tcW w:w="2070" w:type="dxa"/>
          </w:tcPr>
          <w:p w14:paraId="0EE622A4" w14:textId="77777777" w:rsidR="00A1293B" w:rsidRPr="001F6B1C" w:rsidRDefault="00A1293B" w:rsidP="006B3E57">
            <w:pPr>
              <w:spacing w:after="0" w:line="259" w:lineRule="auto"/>
              <w:ind w:left="127"/>
              <w:rPr>
                <w:sz w:val="20"/>
                <w:szCs w:val="20"/>
              </w:rPr>
            </w:pPr>
          </w:p>
        </w:tc>
      </w:tr>
      <w:bookmarkEnd w:id="338"/>
      <w:bookmarkEnd w:id="339"/>
    </w:tbl>
    <w:p w14:paraId="7AABC833" w14:textId="77777777" w:rsidR="00A1293B" w:rsidRDefault="00A1293B" w:rsidP="00A1293B">
      <w:pPr>
        <w:pStyle w:val="Caption"/>
        <w:keepNext/>
      </w:pPr>
    </w:p>
    <w:p w14:paraId="20E699AB" w14:textId="77777777" w:rsidR="001F6B1C" w:rsidRDefault="001F6B1C" w:rsidP="00A1293B">
      <w:pPr>
        <w:pStyle w:val="Caption"/>
        <w:keepNext/>
        <w:sectPr w:rsidR="001F6B1C" w:rsidSect="003C563F">
          <w:pgSz w:w="11909" w:h="16834" w:code="9"/>
          <w:pgMar w:top="1440" w:right="1440" w:bottom="1440" w:left="2160" w:header="0" w:footer="720" w:gutter="0"/>
          <w:cols w:space="720"/>
          <w:docGrid w:linePitch="272"/>
        </w:sectPr>
      </w:pPr>
    </w:p>
    <w:p w14:paraId="60C9BFD9" w14:textId="7F44F425" w:rsidR="001F6B1C" w:rsidRDefault="001F6B1C" w:rsidP="001F6B1C">
      <w:pPr>
        <w:pStyle w:val="Heading2"/>
      </w:pPr>
      <w:bookmarkStart w:id="340" w:name="_Toc181777612"/>
      <w:r>
        <w:lastRenderedPageBreak/>
        <w:t>Appendix V – Other Data URL Layers</w:t>
      </w:r>
      <w:bookmarkEnd w:id="340"/>
    </w:p>
    <w:p w14:paraId="2B2C4430" w14:textId="0CA63EF4" w:rsidR="00A1293B" w:rsidRPr="00352823" w:rsidRDefault="00A1293B" w:rsidP="00A1293B">
      <w:pPr>
        <w:pStyle w:val="Caption"/>
        <w:keepNext/>
      </w:pPr>
      <w:r>
        <w:t>Table 4 – Other Data URL Layers</w:t>
      </w:r>
    </w:p>
    <w:tbl>
      <w:tblPr>
        <w:tblStyle w:val="TableGrid2"/>
        <w:tblW w:w="8555" w:type="dxa"/>
        <w:jc w:val="center"/>
        <w:tblLayout w:type="fixed"/>
        <w:tblLook w:val="04A0" w:firstRow="1" w:lastRow="0" w:firstColumn="1" w:lastColumn="0" w:noHBand="0" w:noVBand="1"/>
      </w:tblPr>
      <w:tblGrid>
        <w:gridCol w:w="2705"/>
        <w:gridCol w:w="5850"/>
      </w:tblGrid>
      <w:tr w:rsidR="00A1293B" w:rsidRPr="000755F2" w14:paraId="42688607" w14:textId="77777777" w:rsidTr="001F6B1C">
        <w:trPr>
          <w:jc w:val="center"/>
        </w:trPr>
        <w:tc>
          <w:tcPr>
            <w:tcW w:w="2705" w:type="dxa"/>
          </w:tcPr>
          <w:p w14:paraId="5C40C26C"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Name</w:t>
            </w:r>
          </w:p>
        </w:tc>
        <w:tc>
          <w:tcPr>
            <w:tcW w:w="5850" w:type="dxa"/>
          </w:tcPr>
          <w:p w14:paraId="3B6F9309" w14:textId="77777777" w:rsidR="00A1293B" w:rsidRPr="006B3E57" w:rsidRDefault="00A1293B" w:rsidP="006B3E57">
            <w:pPr>
              <w:spacing w:before="0" w:after="0" w:line="265" w:lineRule="auto"/>
              <w:jc w:val="center"/>
              <w:rPr>
                <w:rFonts w:eastAsia="Calibri" w:cs="Calibri"/>
                <w:b/>
                <w:bCs/>
                <w:color w:val="000000"/>
                <w:sz w:val="20"/>
                <w:szCs w:val="20"/>
              </w:rPr>
            </w:pPr>
            <w:r w:rsidRPr="006B3E57">
              <w:rPr>
                <w:rFonts w:eastAsia="Calibri" w:cs="Calibri"/>
                <w:b/>
                <w:bCs/>
                <w:color w:val="000000"/>
                <w:sz w:val="20"/>
                <w:szCs w:val="20"/>
              </w:rPr>
              <w:t>Layer URL</w:t>
            </w:r>
          </w:p>
        </w:tc>
      </w:tr>
      <w:tr w:rsidR="00A1293B" w:rsidRPr="000755F2" w14:paraId="3BCE27CE" w14:textId="77777777" w:rsidTr="001F6B1C">
        <w:trPr>
          <w:jc w:val="center"/>
        </w:trPr>
        <w:tc>
          <w:tcPr>
            <w:tcW w:w="2705" w:type="dxa"/>
          </w:tcPr>
          <w:p w14:paraId="3EEA988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NPS FMU BLM FMU</w:t>
            </w:r>
          </w:p>
        </w:tc>
        <w:tc>
          <w:tcPr>
            <w:tcW w:w="5850" w:type="dxa"/>
          </w:tcPr>
          <w:p w14:paraId="48E95E29" w14:textId="77777777" w:rsidR="00A1293B" w:rsidRPr="006B3E57" w:rsidRDefault="00A1293B" w:rsidP="006B3E57">
            <w:pPr>
              <w:spacing w:before="0" w:after="7" w:line="265" w:lineRule="auto"/>
              <w:rPr>
                <w:rFonts w:eastAsia="Calibri" w:cs="Calibri"/>
                <w:color w:val="000000"/>
                <w:sz w:val="20"/>
                <w:szCs w:val="20"/>
              </w:rPr>
            </w:pPr>
            <w:hyperlink r:id="rId122" w:history="1">
              <w:r w:rsidRPr="006B3E57">
                <w:rPr>
                  <w:rStyle w:val="Hyperlink"/>
                  <w:rFonts w:eastAsia="Calibri" w:cs="Calibri"/>
                  <w:sz w:val="20"/>
                  <w:szCs w:val="20"/>
                </w:rPr>
                <w:t>https://egp.wildfire.gov/arcgis/rest/services/FireCOP/USFSFireCOP_FireManagementUnits/MapServer/2/</w:t>
              </w:r>
            </w:hyperlink>
          </w:p>
        </w:tc>
      </w:tr>
      <w:tr w:rsidR="00A1293B" w:rsidRPr="000755F2" w14:paraId="2C13ABBD" w14:textId="77777777" w:rsidTr="001F6B1C">
        <w:trPr>
          <w:jc w:val="center"/>
        </w:trPr>
        <w:tc>
          <w:tcPr>
            <w:tcW w:w="2705" w:type="dxa"/>
          </w:tcPr>
          <w:p w14:paraId="6ED9ECAA"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USFS FMU</w:t>
            </w:r>
          </w:p>
        </w:tc>
        <w:tc>
          <w:tcPr>
            <w:tcW w:w="5850" w:type="dxa"/>
          </w:tcPr>
          <w:p w14:paraId="39592600"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3" w:history="1">
              <w:r w:rsidRPr="002D0AD6">
                <w:rPr>
                  <w:rFonts w:eastAsia="Calibri" w:cs="Calibri"/>
                  <w:color w:val="275F98" w:themeColor="accent5" w:themeShade="80"/>
                  <w:sz w:val="20"/>
                  <w:szCs w:val="20"/>
                  <w:u w:val="single"/>
                </w:rPr>
                <w:t>https://egp.wildfire.gov/arcgis/rest/services/FireCOP/USFSFireCOP_FireManagementUnits/MapServer/1/</w:t>
              </w:r>
            </w:hyperlink>
          </w:p>
        </w:tc>
      </w:tr>
      <w:tr w:rsidR="00A1293B" w:rsidRPr="000755F2" w14:paraId="2364C558" w14:textId="77777777" w:rsidTr="001F6B1C">
        <w:trPr>
          <w:jc w:val="center"/>
        </w:trPr>
        <w:tc>
          <w:tcPr>
            <w:tcW w:w="2705" w:type="dxa"/>
          </w:tcPr>
          <w:p w14:paraId="09B02E0E"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RFPA</w:t>
            </w:r>
          </w:p>
        </w:tc>
        <w:tc>
          <w:tcPr>
            <w:tcW w:w="5850" w:type="dxa"/>
          </w:tcPr>
          <w:p w14:paraId="46E391FF"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4" w:history="1">
              <w:r w:rsidRPr="002D0AD6">
                <w:rPr>
                  <w:rFonts w:eastAsia="Calibri" w:cs="Calibri"/>
                  <w:color w:val="275F98" w:themeColor="accent5" w:themeShade="80"/>
                  <w:sz w:val="20"/>
                  <w:szCs w:val="20"/>
                  <w:u w:val="single"/>
                </w:rPr>
                <w:t>https://egp.wildfire.gov/arcgis/rest/services/FireCOP/USFSFireCOP_FireManagementUnits/MapServer/4/</w:t>
              </w:r>
            </w:hyperlink>
          </w:p>
        </w:tc>
      </w:tr>
      <w:tr w:rsidR="00A1293B" w:rsidRPr="000755F2" w14:paraId="7907246C" w14:textId="77777777" w:rsidTr="001F6B1C">
        <w:trPr>
          <w:jc w:val="center"/>
        </w:trPr>
        <w:tc>
          <w:tcPr>
            <w:tcW w:w="2705" w:type="dxa"/>
          </w:tcPr>
          <w:p w14:paraId="6BF3956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BIA FMU</w:t>
            </w:r>
          </w:p>
        </w:tc>
        <w:tc>
          <w:tcPr>
            <w:tcW w:w="5850" w:type="dxa"/>
          </w:tcPr>
          <w:p w14:paraId="7AB7D22E"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5" w:history="1">
              <w:r w:rsidRPr="002D0AD6">
                <w:rPr>
                  <w:rFonts w:eastAsia="Calibri" w:cs="Calibri"/>
                  <w:color w:val="275F98" w:themeColor="accent5" w:themeShade="80"/>
                  <w:sz w:val="20"/>
                  <w:szCs w:val="20"/>
                  <w:u w:val="single"/>
                </w:rPr>
                <w:t>https://egp.wildfire.gov/arcgis/rest/services/FireCOP/USFSFireCOP_FireManagementUnits/MapServer/3/</w:t>
              </w:r>
            </w:hyperlink>
          </w:p>
        </w:tc>
      </w:tr>
      <w:tr w:rsidR="00A1293B" w:rsidRPr="000755F2" w14:paraId="1363638C" w14:textId="77777777" w:rsidTr="001F6B1C">
        <w:trPr>
          <w:trHeight w:val="323"/>
          <w:jc w:val="center"/>
        </w:trPr>
        <w:tc>
          <w:tcPr>
            <w:tcW w:w="2705" w:type="dxa"/>
          </w:tcPr>
          <w:p w14:paraId="220D2AD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USFWS FMU</w:t>
            </w:r>
          </w:p>
        </w:tc>
        <w:tc>
          <w:tcPr>
            <w:tcW w:w="5850" w:type="dxa"/>
          </w:tcPr>
          <w:p w14:paraId="6E321BDA"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6" w:history="1">
              <w:r w:rsidRPr="002D0AD6">
                <w:rPr>
                  <w:rFonts w:eastAsia="Calibri" w:cs="Calibri"/>
                  <w:color w:val="275F98" w:themeColor="accent5" w:themeShade="80"/>
                  <w:sz w:val="20"/>
                  <w:szCs w:val="20"/>
                  <w:u w:val="single"/>
                </w:rPr>
                <w:t>https://egp.wildfire.gov/arcgis/rest/services/FireCOP/USFSFireCOP_FireManagementUnits/MapServer/0/</w:t>
              </w:r>
            </w:hyperlink>
          </w:p>
        </w:tc>
      </w:tr>
      <w:tr w:rsidR="00A1293B" w:rsidRPr="000755F2" w14:paraId="07719589" w14:textId="77777777" w:rsidTr="001F6B1C">
        <w:trPr>
          <w:jc w:val="center"/>
        </w:trPr>
        <w:tc>
          <w:tcPr>
            <w:tcW w:w="2705" w:type="dxa"/>
          </w:tcPr>
          <w:p w14:paraId="66EEB452"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Predictive Service Areas</w:t>
            </w:r>
          </w:p>
        </w:tc>
        <w:tc>
          <w:tcPr>
            <w:tcW w:w="5850" w:type="dxa"/>
          </w:tcPr>
          <w:p w14:paraId="6E888C0C"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7" w:history="1">
              <w:r w:rsidRPr="002D0AD6">
                <w:rPr>
                  <w:rFonts w:eastAsia="Calibri" w:cs="Calibri"/>
                  <w:color w:val="275F98" w:themeColor="accent5" w:themeShade="80"/>
                  <w:sz w:val="20"/>
                  <w:szCs w:val="20"/>
                  <w:u w:val="single"/>
                </w:rPr>
                <w:t>https://egp.wildfire.gov/arcgis/rest/services/FireCOP/USFSFireCOP_FireManagementUnits/MapServer/5/</w:t>
              </w:r>
            </w:hyperlink>
          </w:p>
        </w:tc>
      </w:tr>
      <w:tr w:rsidR="00A1293B" w:rsidRPr="000755F2" w14:paraId="1E54DCCE" w14:textId="77777777" w:rsidTr="001F6B1C">
        <w:trPr>
          <w:jc w:val="center"/>
        </w:trPr>
        <w:tc>
          <w:tcPr>
            <w:tcW w:w="2705" w:type="dxa"/>
          </w:tcPr>
          <w:p w14:paraId="2B824EE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Wilderness</w:t>
            </w:r>
          </w:p>
        </w:tc>
        <w:tc>
          <w:tcPr>
            <w:tcW w:w="5850" w:type="dxa"/>
          </w:tcPr>
          <w:p w14:paraId="411A0594"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8" w:history="1">
              <w:r w:rsidRPr="002D0AD6">
                <w:rPr>
                  <w:rFonts w:eastAsia="Calibri" w:cs="Calibri"/>
                  <w:color w:val="275F98" w:themeColor="accent5" w:themeShade="80"/>
                  <w:sz w:val="20"/>
                  <w:szCs w:val="20"/>
                  <w:u w:val="single"/>
                </w:rPr>
                <w:t>https://egp.wildfire.gov/arcgis/rest/services/FireCOP/USFSFireCOP_AgencyBoundaries/MapServer/0</w:t>
              </w:r>
            </w:hyperlink>
          </w:p>
        </w:tc>
      </w:tr>
      <w:tr w:rsidR="00A1293B" w:rsidRPr="000755F2" w14:paraId="3B8119FC" w14:textId="77777777" w:rsidTr="001F6B1C">
        <w:trPr>
          <w:jc w:val="center"/>
        </w:trPr>
        <w:tc>
          <w:tcPr>
            <w:tcW w:w="2705" w:type="dxa"/>
          </w:tcPr>
          <w:p w14:paraId="38A77CB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Sage Grouse Habitat</w:t>
            </w:r>
          </w:p>
        </w:tc>
        <w:tc>
          <w:tcPr>
            <w:tcW w:w="5850" w:type="dxa"/>
          </w:tcPr>
          <w:p w14:paraId="0C693774"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29" w:history="1">
              <w:r w:rsidRPr="002D0AD6">
                <w:rPr>
                  <w:rFonts w:eastAsia="Calibri" w:cs="Calibri"/>
                  <w:color w:val="275F98" w:themeColor="accent5" w:themeShade="80"/>
                  <w:sz w:val="20"/>
                  <w:szCs w:val="20"/>
                  <w:u w:val="single"/>
                </w:rPr>
                <w:t>https://egp.wildfire.gov/arcgis/rest/services/FireCOP/USAWilderness/MapServer/0/</w:t>
              </w:r>
            </w:hyperlink>
          </w:p>
        </w:tc>
      </w:tr>
      <w:tr w:rsidR="00A1293B" w:rsidRPr="000755F2" w14:paraId="0B2B2809" w14:textId="77777777" w:rsidTr="001F6B1C">
        <w:trPr>
          <w:jc w:val="center"/>
        </w:trPr>
        <w:tc>
          <w:tcPr>
            <w:tcW w:w="2705" w:type="dxa"/>
          </w:tcPr>
          <w:p w14:paraId="62CE9E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IRWIN Incidents (last 30 days)</w:t>
            </w:r>
          </w:p>
        </w:tc>
        <w:tc>
          <w:tcPr>
            <w:tcW w:w="5850" w:type="dxa"/>
          </w:tcPr>
          <w:p w14:paraId="2BB2F343"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0" w:history="1">
              <w:r w:rsidRPr="002D0AD6">
                <w:rPr>
                  <w:rFonts w:eastAsia="Calibri" w:cs="Calibri"/>
                  <w:color w:val="275F98" w:themeColor="accent5" w:themeShade="80"/>
                  <w:sz w:val="20"/>
                  <w:szCs w:val="20"/>
                  <w:u w:val="single"/>
                </w:rPr>
                <w:t>https://egp.wildfire.gov/arcgis/rest/services/FireCOP/SageGrouse/MapServer/0/</w:t>
              </w:r>
            </w:hyperlink>
          </w:p>
        </w:tc>
      </w:tr>
      <w:tr w:rsidR="00A1293B" w:rsidRPr="000755F2" w14:paraId="7C25DAFB" w14:textId="77777777" w:rsidTr="001F6B1C">
        <w:trPr>
          <w:jc w:val="center"/>
        </w:trPr>
        <w:tc>
          <w:tcPr>
            <w:tcW w:w="2705" w:type="dxa"/>
          </w:tcPr>
          <w:p w14:paraId="11AB9AD1"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RAWS Stations</w:t>
            </w:r>
          </w:p>
        </w:tc>
        <w:tc>
          <w:tcPr>
            <w:tcW w:w="5850" w:type="dxa"/>
          </w:tcPr>
          <w:p w14:paraId="7F5F0A94"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1" w:history="1">
              <w:r w:rsidRPr="002D0AD6">
                <w:rPr>
                  <w:rFonts w:eastAsia="Calibri" w:cs="Calibri"/>
                  <w:color w:val="275F98" w:themeColor="accent5" w:themeShade="80"/>
                  <w:sz w:val="20"/>
                  <w:szCs w:val="20"/>
                  <w:u w:val="single"/>
                </w:rPr>
                <w:t>https://egp.wildfire.gov/arcgis/rest/services/FireCOP/RAWS/MapServer/0/</w:t>
              </w:r>
            </w:hyperlink>
          </w:p>
        </w:tc>
      </w:tr>
      <w:tr w:rsidR="00A1293B" w:rsidRPr="000755F2" w14:paraId="182DCCE8" w14:textId="77777777" w:rsidTr="001F6B1C">
        <w:trPr>
          <w:jc w:val="center"/>
        </w:trPr>
        <w:tc>
          <w:tcPr>
            <w:tcW w:w="2705" w:type="dxa"/>
          </w:tcPr>
          <w:p w14:paraId="534EBBE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Surface Management</w:t>
            </w:r>
          </w:p>
        </w:tc>
        <w:tc>
          <w:tcPr>
            <w:tcW w:w="5850" w:type="dxa"/>
          </w:tcPr>
          <w:p w14:paraId="0E8B7C57"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2" w:history="1">
              <w:r w:rsidRPr="002D0AD6">
                <w:rPr>
                  <w:rFonts w:eastAsia="Calibri" w:cs="Calibri"/>
                  <w:color w:val="275F98" w:themeColor="accent5" w:themeShade="80"/>
                  <w:sz w:val="20"/>
                  <w:szCs w:val="20"/>
                  <w:u w:val="single"/>
                </w:rPr>
                <w:t>https://egp.wildfire.gov/arcgis/rest/services/FireCOP/USFSFireCOP_FederalLands/MapServer/0/</w:t>
              </w:r>
            </w:hyperlink>
          </w:p>
        </w:tc>
      </w:tr>
      <w:tr w:rsidR="00A1293B" w:rsidRPr="000755F2" w14:paraId="74AD8B59" w14:textId="77777777" w:rsidTr="001F6B1C">
        <w:trPr>
          <w:jc w:val="center"/>
        </w:trPr>
        <w:tc>
          <w:tcPr>
            <w:tcW w:w="2705" w:type="dxa"/>
          </w:tcPr>
          <w:p w14:paraId="301A95B5"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Counties</w:t>
            </w:r>
          </w:p>
        </w:tc>
        <w:tc>
          <w:tcPr>
            <w:tcW w:w="5850" w:type="dxa"/>
          </w:tcPr>
          <w:p w14:paraId="06EE07CA"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3" w:history="1">
              <w:r w:rsidRPr="002D0AD6">
                <w:rPr>
                  <w:rFonts w:eastAsia="Calibri" w:cs="Calibri"/>
                  <w:color w:val="275F98" w:themeColor="accent5" w:themeShade="80"/>
                  <w:sz w:val="20"/>
                  <w:szCs w:val="20"/>
                  <w:u w:val="single"/>
                </w:rPr>
                <w:t>https://services.arcgis.com/P3ePLMYs2RVChkJx/arcgis/rest/services/USA_Counties/FeatureServer/0/</w:t>
              </w:r>
            </w:hyperlink>
          </w:p>
        </w:tc>
      </w:tr>
      <w:tr w:rsidR="00A1293B" w:rsidRPr="000755F2" w14:paraId="74BDC2EA" w14:textId="77777777" w:rsidTr="001F6B1C">
        <w:trPr>
          <w:jc w:val="center"/>
        </w:trPr>
        <w:tc>
          <w:tcPr>
            <w:tcW w:w="2705" w:type="dxa"/>
          </w:tcPr>
          <w:p w14:paraId="40C7D3A9"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2-7 days)</w:t>
            </w:r>
          </w:p>
        </w:tc>
        <w:tc>
          <w:tcPr>
            <w:tcW w:w="5850" w:type="dxa"/>
          </w:tcPr>
          <w:p w14:paraId="4D0FDDD3"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4" w:history="1">
              <w:r w:rsidRPr="002D0AD6">
                <w:rPr>
                  <w:rFonts w:eastAsia="Calibri" w:cs="Calibri"/>
                  <w:color w:val="275F98" w:themeColor="accent5" w:themeShade="80"/>
                  <w:sz w:val="20"/>
                  <w:szCs w:val="20"/>
                  <w:u w:val="single"/>
                </w:rPr>
                <w:t>https://egp.wildfire.gov/arcgis/rest/services/FireCOP/LightningStrikes/MapServer/2/</w:t>
              </w:r>
            </w:hyperlink>
          </w:p>
        </w:tc>
      </w:tr>
      <w:tr w:rsidR="00A1293B" w:rsidRPr="000755F2" w14:paraId="7E9346C8" w14:textId="77777777" w:rsidTr="001F6B1C">
        <w:trPr>
          <w:jc w:val="center"/>
        </w:trPr>
        <w:tc>
          <w:tcPr>
            <w:tcW w:w="2705" w:type="dxa"/>
          </w:tcPr>
          <w:p w14:paraId="2EEB6DFD"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Lightning (last 24 hours)</w:t>
            </w:r>
          </w:p>
        </w:tc>
        <w:tc>
          <w:tcPr>
            <w:tcW w:w="5850" w:type="dxa"/>
          </w:tcPr>
          <w:p w14:paraId="18E75ACE"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5" w:history="1">
              <w:r w:rsidRPr="002D0AD6">
                <w:rPr>
                  <w:rFonts w:eastAsia="Calibri" w:cs="Calibri"/>
                  <w:color w:val="275F98" w:themeColor="accent5" w:themeShade="80"/>
                  <w:sz w:val="20"/>
                  <w:szCs w:val="20"/>
                  <w:u w:val="single"/>
                </w:rPr>
                <w:t>https://egp.wildfire.gov/arcgis/rest/services/FireCOP/LightningStrikes/MapServer/1/</w:t>
              </w:r>
            </w:hyperlink>
          </w:p>
        </w:tc>
      </w:tr>
      <w:tr w:rsidR="00A1293B" w:rsidRPr="000755F2" w14:paraId="573547CC" w14:textId="77777777" w:rsidTr="001F6B1C">
        <w:trPr>
          <w:jc w:val="center"/>
        </w:trPr>
        <w:tc>
          <w:tcPr>
            <w:tcW w:w="2705" w:type="dxa"/>
          </w:tcPr>
          <w:p w14:paraId="730F5E77"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Forest Service Topo</w:t>
            </w:r>
          </w:p>
        </w:tc>
        <w:tc>
          <w:tcPr>
            <w:tcW w:w="5850" w:type="dxa"/>
          </w:tcPr>
          <w:p w14:paraId="2FA7E628"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6" w:history="1">
              <w:r w:rsidRPr="002D0AD6">
                <w:rPr>
                  <w:rFonts w:eastAsia="Calibri" w:cs="Calibri"/>
                  <w:color w:val="275F98" w:themeColor="accent5" w:themeShade="80"/>
                  <w:sz w:val="20"/>
                  <w:szCs w:val="20"/>
                  <w:u w:val="single"/>
                </w:rPr>
                <w:t>https://apps.fs.usda.gov/arcx/rest/services/EDW/EDW_FSTopo_01/MapServer/</w:t>
              </w:r>
            </w:hyperlink>
          </w:p>
        </w:tc>
      </w:tr>
      <w:tr w:rsidR="00A1293B" w:rsidRPr="000755F2" w14:paraId="54DFA0BA" w14:textId="77777777" w:rsidTr="001F6B1C">
        <w:trPr>
          <w:jc w:val="center"/>
        </w:trPr>
        <w:tc>
          <w:tcPr>
            <w:tcW w:w="2705" w:type="dxa"/>
          </w:tcPr>
          <w:p w14:paraId="321050F3" w14:textId="77777777" w:rsidR="00A1293B" w:rsidRPr="006B3E57" w:rsidRDefault="00A1293B" w:rsidP="006B3E57">
            <w:pPr>
              <w:spacing w:before="0" w:after="7" w:line="265" w:lineRule="auto"/>
              <w:rPr>
                <w:rFonts w:eastAsia="Calibri" w:cs="Calibri"/>
                <w:color w:val="000000"/>
                <w:sz w:val="20"/>
                <w:szCs w:val="20"/>
              </w:rPr>
            </w:pPr>
            <w:r w:rsidRPr="006B3E57">
              <w:rPr>
                <w:rFonts w:eastAsia="Calibri" w:cs="Calibri"/>
                <w:color w:val="000000"/>
                <w:sz w:val="20"/>
                <w:szCs w:val="20"/>
              </w:rPr>
              <w:t>Military Training Routes</w:t>
            </w:r>
          </w:p>
        </w:tc>
        <w:tc>
          <w:tcPr>
            <w:tcW w:w="5850" w:type="dxa"/>
          </w:tcPr>
          <w:p w14:paraId="36FE4D13" w14:textId="77777777" w:rsidR="00A1293B" w:rsidRPr="002D0AD6" w:rsidRDefault="00A1293B" w:rsidP="006B3E57">
            <w:pPr>
              <w:spacing w:before="0" w:after="7" w:line="265" w:lineRule="auto"/>
              <w:rPr>
                <w:rFonts w:eastAsia="Calibri" w:cs="Calibri"/>
                <w:color w:val="275F98" w:themeColor="accent5" w:themeShade="80"/>
                <w:sz w:val="20"/>
                <w:szCs w:val="20"/>
              </w:rPr>
            </w:pPr>
            <w:hyperlink r:id="rId137" w:history="1">
              <w:r w:rsidRPr="002D0AD6">
                <w:rPr>
                  <w:rFonts w:eastAsia="Calibri" w:cs="Calibri"/>
                  <w:color w:val="275F98" w:themeColor="accent5" w:themeShade="80"/>
                  <w:sz w:val="20"/>
                  <w:szCs w:val="20"/>
                  <w:u w:val="single"/>
                </w:rPr>
                <w:t>https://egp.wildfire.gov/arcgis/rest/services/FireCOP/USFSFireCOP_MTR/MapServer/11</w:t>
              </w:r>
            </w:hyperlink>
          </w:p>
        </w:tc>
      </w:tr>
      <w:tr w:rsidR="00A1293B" w:rsidRPr="000755F2" w14:paraId="4D7FF881" w14:textId="77777777" w:rsidTr="001F6B1C">
        <w:trPr>
          <w:jc w:val="center"/>
        </w:trPr>
        <w:tc>
          <w:tcPr>
            <w:tcW w:w="2705" w:type="dxa"/>
          </w:tcPr>
          <w:p w14:paraId="2225DCB5"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Temp Flight Restrictions (4)</w:t>
            </w:r>
          </w:p>
        </w:tc>
        <w:tc>
          <w:tcPr>
            <w:tcW w:w="5850" w:type="dxa"/>
          </w:tcPr>
          <w:p w14:paraId="2190DD21" w14:textId="77777777" w:rsidR="00A1293B" w:rsidRPr="002D0AD6" w:rsidRDefault="00A1293B" w:rsidP="006B3E57">
            <w:pPr>
              <w:spacing w:before="0" w:after="0" w:line="240" w:lineRule="auto"/>
              <w:rPr>
                <w:rFonts w:eastAsia="Calibri" w:cs="Calibri"/>
                <w:color w:val="275F98" w:themeColor="accent5" w:themeShade="80"/>
                <w:sz w:val="20"/>
                <w:szCs w:val="20"/>
              </w:rPr>
            </w:pPr>
            <w:hyperlink r:id="rId138" w:history="1">
              <w:r w:rsidRPr="002D0AD6">
                <w:rPr>
                  <w:rFonts w:eastAsia="Calibri" w:cs="Calibri"/>
                  <w:color w:val="275F98" w:themeColor="accent5" w:themeShade="80"/>
                  <w:sz w:val="20"/>
                  <w:szCs w:val="20"/>
                  <w:u w:val="single"/>
                </w:rPr>
                <w:t>https://egp.wildfire.gov/arcgis/rest/services/FireCOP/TFRData/MapServer/0</w:t>
              </w:r>
            </w:hyperlink>
          </w:p>
        </w:tc>
      </w:tr>
      <w:tr w:rsidR="00A1293B" w:rsidRPr="000755F2" w14:paraId="2600D719" w14:textId="77777777" w:rsidTr="001F6B1C">
        <w:trPr>
          <w:jc w:val="center"/>
        </w:trPr>
        <w:tc>
          <w:tcPr>
            <w:tcW w:w="2705" w:type="dxa"/>
          </w:tcPr>
          <w:p w14:paraId="416D4B93" w14:textId="77777777" w:rsidR="00A1293B" w:rsidRPr="006B3E57" w:rsidRDefault="00A1293B" w:rsidP="006B3E57">
            <w:pPr>
              <w:spacing w:before="0" w:after="0" w:line="240" w:lineRule="auto"/>
              <w:rPr>
                <w:rFonts w:eastAsia="Calibri" w:cs="Calibri"/>
                <w:color w:val="000000"/>
                <w:sz w:val="20"/>
                <w:szCs w:val="20"/>
              </w:rPr>
            </w:pPr>
            <w:r w:rsidRPr="006B3E57">
              <w:rPr>
                <w:rFonts w:eastAsia="Calibri" w:cs="Calibri"/>
                <w:color w:val="000000"/>
                <w:sz w:val="20"/>
                <w:szCs w:val="20"/>
              </w:rPr>
              <w:t>Public Land Survey</w:t>
            </w:r>
          </w:p>
        </w:tc>
        <w:tc>
          <w:tcPr>
            <w:tcW w:w="5850" w:type="dxa"/>
          </w:tcPr>
          <w:p w14:paraId="18F910A9" w14:textId="77777777" w:rsidR="00A1293B" w:rsidRPr="002D0AD6" w:rsidRDefault="00A1293B" w:rsidP="006B3E57">
            <w:pPr>
              <w:spacing w:before="0" w:after="0" w:line="240" w:lineRule="auto"/>
              <w:rPr>
                <w:rFonts w:eastAsia="Calibri" w:cs="Calibri"/>
                <w:color w:val="275F98" w:themeColor="accent5" w:themeShade="80"/>
                <w:sz w:val="20"/>
                <w:szCs w:val="20"/>
              </w:rPr>
            </w:pPr>
            <w:hyperlink r:id="rId139" w:history="1">
              <w:r w:rsidRPr="002D0AD6">
                <w:rPr>
                  <w:rFonts w:eastAsia="Calibri" w:cs="Calibri"/>
                  <w:color w:val="275F98" w:themeColor="accent5" w:themeShade="80"/>
                  <w:sz w:val="20"/>
                  <w:szCs w:val="20"/>
                  <w:u w:val="single"/>
                </w:rPr>
                <w:t>https://gis.blm.gov/arcgis/rest/services/Cadastral/BLM_Natl_PLSS_CadNSDI/MapServer/2/</w:t>
              </w:r>
            </w:hyperlink>
          </w:p>
        </w:tc>
      </w:tr>
    </w:tbl>
    <w:p w14:paraId="7268C646" w14:textId="77777777" w:rsidR="001B6D76" w:rsidRDefault="001B6D76" w:rsidP="001F6B1C">
      <w:bookmarkStart w:id="341" w:name="_Toc167804856"/>
    </w:p>
    <w:p w14:paraId="6F8B4F26" w14:textId="77777777" w:rsidR="001F6B1C" w:rsidRDefault="001F6B1C" w:rsidP="001B6D76">
      <w:pPr>
        <w:pStyle w:val="Heading2"/>
        <w:sectPr w:rsidR="001F6B1C" w:rsidSect="003C563F">
          <w:pgSz w:w="11909" w:h="16834" w:code="9"/>
          <w:pgMar w:top="1440" w:right="1440" w:bottom="1440" w:left="2160" w:header="0" w:footer="720" w:gutter="0"/>
          <w:cols w:space="720"/>
          <w:docGrid w:linePitch="272"/>
        </w:sectPr>
      </w:pPr>
    </w:p>
    <w:p w14:paraId="017B77ED" w14:textId="2D868C0C" w:rsidR="001B6D76" w:rsidRDefault="001F6B1C" w:rsidP="001F6B1C">
      <w:pPr>
        <w:pStyle w:val="Heading2"/>
      </w:pPr>
      <w:bookmarkStart w:id="342" w:name="_Toc181777613"/>
      <w:r>
        <w:lastRenderedPageBreak/>
        <w:t>Appendix VI</w:t>
      </w:r>
      <w:r w:rsidR="001B6D76">
        <w:t xml:space="preserve"> - Alternate Authentication (</w:t>
      </w:r>
      <w:r>
        <w:t xml:space="preserve">If </w:t>
      </w:r>
      <w:r w:rsidR="001B6D76">
        <w:t>F</w:t>
      </w:r>
      <w:r w:rsidR="008707EE">
        <w:t>AM</w:t>
      </w:r>
      <w:r w:rsidR="001B6D76">
        <w:t>Auth is Unavailable)</w:t>
      </w:r>
      <w:bookmarkEnd w:id="341"/>
      <w:bookmarkEnd w:id="342"/>
    </w:p>
    <w:p w14:paraId="58676555" w14:textId="0230157C" w:rsidR="001F6B1C" w:rsidRPr="001F6B1C" w:rsidRDefault="001F6B1C" w:rsidP="001F6B1C">
      <w:pPr>
        <w:spacing w:before="0" w:after="0"/>
        <w:rPr>
          <w:rFonts w:eastAsia="Times New Roman" w:cs="Times New Roman"/>
        </w:rPr>
      </w:pPr>
      <w:r w:rsidRPr="001F6B1C">
        <w:rPr>
          <w:rFonts w:eastAsia="Times New Roman" w:cs="Times New Roman"/>
        </w:rPr>
        <w:t>The Alternate Authentication feature enables users to log into WildCAD-E using a secure alternative method. If F</w:t>
      </w:r>
      <w:r w:rsidR="008707EE">
        <w:rPr>
          <w:rFonts w:eastAsia="Times New Roman" w:cs="Times New Roman"/>
        </w:rPr>
        <w:t>AM</w:t>
      </w:r>
      <w:r w:rsidRPr="001F6B1C">
        <w:rPr>
          <w:rFonts w:eastAsia="Times New Roman" w:cs="Times New Roman"/>
        </w:rPr>
        <w:t>Auth is experiencing an outage and is unavailable, users are automatically redirected to this feature when attempting to log into WildCAD-E.</w:t>
      </w:r>
    </w:p>
    <w:p w14:paraId="11A7537C"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5B3A7B36" w14:textId="372014D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r w:rsidRPr="001F6B1C">
        <w:rPr>
          <w:rFonts w:eastAsia="Times New Roman" w:cs="Times New Roman"/>
          <w:color w:val="000000"/>
          <w:kern w:val="24"/>
        </w:rPr>
        <w:t>If F</w:t>
      </w:r>
      <w:r w:rsidR="008707EE">
        <w:rPr>
          <w:rFonts w:eastAsia="Times New Roman" w:cs="Times New Roman"/>
          <w:color w:val="000000"/>
          <w:kern w:val="24"/>
        </w:rPr>
        <w:t>AM</w:t>
      </w:r>
      <w:r w:rsidRPr="001F6B1C">
        <w:rPr>
          <w:rFonts w:eastAsia="Times New Roman" w:cs="Times New Roman"/>
          <w:color w:val="000000"/>
          <w:kern w:val="24"/>
        </w:rPr>
        <w:t xml:space="preserve">Auth is unavailable, the user can access </w:t>
      </w:r>
      <w:r w:rsidRPr="001F6B1C">
        <w:rPr>
          <w:rFonts w:eastAsia="Times New Roman" w:cs="Times New Roman"/>
          <w:i/>
          <w:iCs/>
          <w:color w:val="000000"/>
          <w:kern w:val="24"/>
        </w:rPr>
        <w:t>WildCAD-E</w:t>
      </w:r>
      <w:r w:rsidRPr="001F6B1C">
        <w:rPr>
          <w:rFonts w:eastAsia="Times New Roman" w:cs="Times New Roman"/>
          <w:color w:val="000000"/>
          <w:kern w:val="24"/>
        </w:rPr>
        <w:t xml:space="preserve"> by going directly to the URL associated with the desired environment:</w:t>
      </w:r>
    </w:p>
    <w:p w14:paraId="6D95A52D" w14:textId="77777777" w:rsidR="001F6B1C" w:rsidRPr="001F6B1C" w:rsidRDefault="001F6B1C" w:rsidP="001F6B1C">
      <w:pPr>
        <w:kinsoku w:val="0"/>
        <w:overflowPunct w:val="0"/>
        <w:spacing w:before="0" w:after="0" w:line="216" w:lineRule="auto"/>
        <w:textAlignment w:val="baseline"/>
        <w:rPr>
          <w:rFonts w:eastAsia="Times New Roman" w:cs="Times New Roman"/>
          <w:color w:val="000000"/>
          <w:kern w:val="24"/>
        </w:rPr>
      </w:pPr>
    </w:p>
    <w:p w14:paraId="20EE9208"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OAT is accessible at:  </w:t>
      </w:r>
      <w:hyperlink r:id="rId140" w:history="1">
        <w:r w:rsidRPr="001F6B1C">
          <w:rPr>
            <w:rFonts w:eastAsia="Times New Roman" w:cs="Times New Roman"/>
            <w:color w:val="0563C1"/>
            <w:kern w:val="24"/>
            <w:u w:val="single"/>
          </w:rPr>
          <w:t>wildcadoat.firenet.gov</w:t>
        </w:r>
      </w:hyperlink>
      <w:r w:rsidRPr="001F6B1C">
        <w:rPr>
          <w:rFonts w:eastAsia="Times New Roman" w:cs="Times New Roman"/>
          <w:color w:val="000000"/>
          <w:kern w:val="24"/>
        </w:rPr>
        <w:t>.</w:t>
      </w:r>
    </w:p>
    <w:p w14:paraId="7B64F8EC" w14:textId="77777777" w:rsidR="001F6B1C" w:rsidRPr="001F6B1C" w:rsidRDefault="001F6B1C" w:rsidP="001F6B1C">
      <w:pPr>
        <w:numPr>
          <w:ilvl w:val="0"/>
          <w:numId w:val="100"/>
        </w:numPr>
        <w:kinsoku w:val="0"/>
        <w:overflowPunct w:val="0"/>
        <w:spacing w:before="0" w:after="0" w:line="216" w:lineRule="auto"/>
        <w:contextualSpacing/>
        <w:textAlignment w:val="baseline"/>
        <w:rPr>
          <w:rFonts w:eastAsia="Times New Roman" w:cs="Times New Roman"/>
          <w:color w:val="000000"/>
          <w:kern w:val="24"/>
        </w:rPr>
      </w:pPr>
      <w:r w:rsidRPr="001F6B1C">
        <w:rPr>
          <w:rFonts w:eastAsia="Times New Roman" w:cs="Times New Roman"/>
          <w:color w:val="000000"/>
          <w:kern w:val="24"/>
        </w:rPr>
        <w:t xml:space="preserve">WildCAD-E PROD is accessible at:  </w:t>
      </w:r>
      <w:hyperlink r:id="rId141" w:history="1">
        <w:r w:rsidRPr="001F6B1C">
          <w:rPr>
            <w:rFonts w:eastAsia="Times New Roman" w:cs="Times New Roman"/>
            <w:color w:val="0563C1"/>
            <w:kern w:val="24"/>
            <w:u w:val="single"/>
          </w:rPr>
          <w:t>wildcade.firenet.gov</w:t>
        </w:r>
      </w:hyperlink>
      <w:r w:rsidRPr="001F6B1C">
        <w:rPr>
          <w:rFonts w:eastAsia="Times New Roman" w:cs="Times New Roman"/>
          <w:color w:val="000000"/>
          <w:kern w:val="24"/>
        </w:rPr>
        <w:t>.</w:t>
      </w:r>
    </w:p>
    <w:p w14:paraId="6BAE6287" w14:textId="77777777" w:rsidR="001F6B1C" w:rsidRPr="001F6B1C" w:rsidRDefault="001F6B1C" w:rsidP="001F6B1C">
      <w:pPr>
        <w:spacing w:before="0" w:after="0"/>
        <w:rPr>
          <w:rFonts w:eastAsia="Times New Roman" w:cs="Times New Roman"/>
          <w:color w:val="000000"/>
          <w:kern w:val="24"/>
        </w:rPr>
      </w:pPr>
    </w:p>
    <w:p w14:paraId="1C06CB5B" w14:textId="56334448" w:rsidR="001F6B1C" w:rsidRPr="001F6B1C" w:rsidRDefault="001F6B1C" w:rsidP="001F6B1C">
      <w:pPr>
        <w:spacing w:before="0" w:after="0"/>
        <w:rPr>
          <w:rFonts w:eastAsia="Times New Roman" w:cs="Times New Roman"/>
        </w:rPr>
      </w:pPr>
      <w:r w:rsidRPr="001F6B1C">
        <w:rPr>
          <w:rFonts w:eastAsia="Times New Roman" w:cs="Times New Roman"/>
          <w:color w:val="000000"/>
          <w:kern w:val="24"/>
        </w:rPr>
        <w:t xml:space="preserve">A user must have previously accessed at least one center in </w:t>
      </w:r>
      <w:r w:rsidRPr="001F6B1C">
        <w:rPr>
          <w:rFonts w:eastAsia="Times New Roman" w:cs="Times New Roman"/>
          <w:i/>
          <w:iCs/>
          <w:color w:val="000000"/>
          <w:kern w:val="24"/>
        </w:rPr>
        <w:t>WildCAD-E</w:t>
      </w:r>
      <w:r w:rsidRPr="001F6B1C">
        <w:rPr>
          <w:rFonts w:eastAsia="Times New Roman" w:cs="Times New Roman"/>
          <w:color w:val="000000"/>
          <w:kern w:val="24"/>
        </w:rPr>
        <w:t xml:space="preserve"> via the F</w:t>
      </w:r>
      <w:r w:rsidR="008707EE">
        <w:rPr>
          <w:rFonts w:eastAsia="Times New Roman" w:cs="Times New Roman"/>
          <w:color w:val="000000"/>
          <w:kern w:val="24"/>
        </w:rPr>
        <w:t>AM</w:t>
      </w:r>
      <w:r w:rsidRPr="001F6B1C">
        <w:rPr>
          <w:rFonts w:eastAsia="Times New Roman" w:cs="Times New Roman"/>
          <w:color w:val="000000"/>
          <w:kern w:val="24"/>
        </w:rPr>
        <w:t xml:space="preserve">Auth method to successfully use the alternate authentication. </w:t>
      </w:r>
      <w:r w:rsidRPr="001F6B1C">
        <w:rPr>
          <w:rFonts w:eastAsia="Times New Roman" w:cs="Times New Roman"/>
        </w:rPr>
        <w:t xml:space="preserve">After entering the URL for OAT or PROD and </w:t>
      </w:r>
      <w:r w:rsidRPr="001F6B1C">
        <w:rPr>
          <w:rFonts w:eastAsia="Times New Roman" w:cs="Times New Roman"/>
          <w:i/>
          <w:iCs/>
        </w:rPr>
        <w:t>WildCAD-E</w:t>
      </w:r>
      <w:r w:rsidRPr="001F6B1C">
        <w:rPr>
          <w:rFonts w:eastAsia="Times New Roman" w:cs="Times New Roman"/>
        </w:rPr>
        <w:t xml:space="preserve"> detects that F</w:t>
      </w:r>
      <w:r w:rsidR="008707EE">
        <w:rPr>
          <w:rFonts w:eastAsia="Times New Roman" w:cs="Times New Roman"/>
        </w:rPr>
        <w:t>AM</w:t>
      </w:r>
      <w:r w:rsidRPr="001F6B1C">
        <w:rPr>
          <w:rFonts w:eastAsia="Times New Roman" w:cs="Times New Roman"/>
        </w:rPr>
        <w:t xml:space="preserve">Auth is unavailable, the user is prompted to generate a one-time secure code. </w:t>
      </w:r>
    </w:p>
    <w:p w14:paraId="4BB434B4" w14:textId="77777777" w:rsidR="001F6B1C" w:rsidRPr="001F6B1C" w:rsidRDefault="001F6B1C" w:rsidP="001F6B1C">
      <w:pPr>
        <w:spacing w:before="0" w:after="0"/>
        <w:rPr>
          <w:rFonts w:eastAsia="Times New Roman" w:cs="Times New Roman"/>
        </w:rPr>
      </w:pPr>
    </w:p>
    <w:p w14:paraId="5B56C4A4" w14:textId="77777777" w:rsidR="001F6B1C" w:rsidRPr="001F6B1C" w:rsidRDefault="001F6B1C" w:rsidP="001F6B1C">
      <w:pPr>
        <w:spacing w:before="0" w:after="200"/>
        <w:rPr>
          <w:rFonts w:eastAsia="Times New Roman" w:cs="Times New Roman"/>
        </w:rPr>
      </w:pPr>
      <w:r w:rsidRPr="001F6B1C">
        <w:rPr>
          <w:rFonts w:eastAsia="Times New Roman" w:cs="Times New Roman"/>
        </w:rPr>
        <w:t xml:space="preserve">To start the process, click on </w:t>
      </w:r>
      <w:r w:rsidRPr="001F6B1C">
        <w:rPr>
          <w:rFonts w:eastAsia="Times New Roman" w:cs="Times New Roman"/>
          <w:b/>
          <w:bCs/>
        </w:rPr>
        <w:t>“Generate Code.</w:t>
      </w:r>
      <w:r w:rsidRPr="001F6B1C">
        <w:rPr>
          <w:rFonts w:eastAsia="Times New Roman" w:cs="Times New Roman"/>
        </w:rPr>
        <w:t>”</w:t>
      </w:r>
    </w:p>
    <w:p w14:paraId="286C1EC3" w14:textId="5B803B7F" w:rsidR="002F5F97" w:rsidRDefault="002F5F97" w:rsidP="002F5F97">
      <w:pPr>
        <w:pStyle w:val="Caption"/>
        <w:keepNext/>
      </w:pPr>
      <w:r>
        <w:t xml:space="preserve">Figure </w:t>
      </w:r>
      <w:fldSimple w:instr=" SEQ Figure \* ARABIC ">
        <w:r w:rsidR="00BE6A1F">
          <w:rPr>
            <w:noProof/>
          </w:rPr>
          <w:t>97</w:t>
        </w:r>
      </w:fldSimple>
      <w:r>
        <w:t xml:space="preserve"> - Select Generate Code</w:t>
      </w:r>
    </w:p>
    <w:p w14:paraId="7FC4CB96" w14:textId="77777777" w:rsidR="001B6D76" w:rsidRDefault="001B6D76" w:rsidP="001B6D76">
      <w:pPr>
        <w:spacing w:before="0" w:after="0"/>
      </w:pPr>
      <w:r>
        <w:rPr>
          <w:noProof/>
        </w:rPr>
        <w:drawing>
          <wp:inline distT="0" distB="0" distL="0" distR="0" wp14:anchorId="57D3C453" wp14:editId="56C37FCF">
            <wp:extent cx="3942152" cy="2352675"/>
            <wp:effectExtent l="38100" t="38100" r="39370" b="28575"/>
            <wp:docPr id="1272171405" name="Picture 1" descr="A screenshot of where you generate a code to access the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1405" name="Picture 1" descr="A screenshot of where you generate a code to access the alternative login&#10;"/>
                    <pic:cNvPicPr/>
                  </pic:nvPicPr>
                  <pic:blipFill>
                    <a:blip r:embed="rId142">
                      <a:extLst>
                        <a:ext uri="{28A0092B-C50C-407E-A947-70E740481C1C}">
                          <a14:useLocalDpi xmlns:a14="http://schemas.microsoft.com/office/drawing/2010/main" val="0"/>
                        </a:ext>
                      </a:extLst>
                    </a:blip>
                    <a:stretch>
                      <a:fillRect/>
                    </a:stretch>
                  </pic:blipFill>
                  <pic:spPr>
                    <a:xfrm>
                      <a:off x="0" y="0"/>
                      <a:ext cx="3967854" cy="2368014"/>
                    </a:xfrm>
                    <a:prstGeom prst="rect">
                      <a:avLst/>
                    </a:prstGeom>
                    <a:ln w="28575">
                      <a:solidFill>
                        <a:schemeClr val="accent1"/>
                      </a:solidFill>
                    </a:ln>
                  </pic:spPr>
                </pic:pic>
              </a:graphicData>
            </a:graphic>
          </wp:inline>
        </w:drawing>
      </w:r>
    </w:p>
    <w:p w14:paraId="3BC33426" w14:textId="23588881" w:rsidR="001B6D76" w:rsidRPr="00782A57" w:rsidRDefault="001B6D76" w:rsidP="001B6D76">
      <w:pPr>
        <w:spacing w:before="0"/>
      </w:pPr>
      <w:r>
        <w:t>The</w:t>
      </w:r>
      <w:r w:rsidRPr="005A34E3">
        <w:t xml:space="preserve"> user is prompted to </w:t>
      </w:r>
      <w:r>
        <w:t xml:space="preserve">enter </w:t>
      </w:r>
      <w:r w:rsidRPr="00DB694F">
        <w:t>their email associated with their F</w:t>
      </w:r>
      <w:r w:rsidR="008707EE">
        <w:t>AM</w:t>
      </w:r>
      <w:r w:rsidRPr="00DB694F">
        <w:t>Auth</w:t>
      </w:r>
      <w:r w:rsidR="008707EE">
        <w:t xml:space="preserve"> ID</w:t>
      </w:r>
      <w:r w:rsidRPr="00DB694F">
        <w:t xml:space="preserve"> account for the code and link to log into </w:t>
      </w:r>
      <w:r w:rsidRPr="00DB694F">
        <w:rPr>
          <w:i/>
          <w:iCs/>
        </w:rPr>
        <w:t>WildCAD-</w:t>
      </w:r>
      <w:r w:rsidR="002F5F97" w:rsidRPr="00DB694F">
        <w:rPr>
          <w:i/>
          <w:iCs/>
        </w:rPr>
        <w:t>E</w:t>
      </w:r>
      <w:r w:rsidR="002F5F97" w:rsidRPr="00DB694F">
        <w:t>.</w:t>
      </w:r>
      <w:r w:rsidR="002F5F97">
        <w:t xml:space="preserve"> </w:t>
      </w:r>
      <w:r>
        <w:t xml:space="preserve">Then click on </w:t>
      </w:r>
      <w:r w:rsidRPr="00DB694F">
        <w:rPr>
          <w:b/>
          <w:bCs/>
        </w:rPr>
        <w:t>“</w:t>
      </w:r>
      <w:r>
        <w:rPr>
          <w:b/>
          <w:bCs/>
        </w:rPr>
        <w:t>Go</w:t>
      </w:r>
      <w:r w:rsidR="002F5F97" w:rsidRPr="00DB694F">
        <w:rPr>
          <w:b/>
          <w:bCs/>
        </w:rPr>
        <w:t>.”</w:t>
      </w:r>
    </w:p>
    <w:p w14:paraId="3226338E"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1AA5F638" w14:textId="5D76A702" w:rsidR="002F5F97" w:rsidRDefault="002F5F97" w:rsidP="002F5F97">
      <w:pPr>
        <w:pStyle w:val="Caption"/>
        <w:keepNext/>
      </w:pPr>
      <w:r>
        <w:lastRenderedPageBreak/>
        <w:t xml:space="preserve">Figure </w:t>
      </w:r>
      <w:fldSimple w:instr=" SEQ Figure \* ARABIC ">
        <w:r w:rsidR="00BE6A1F">
          <w:rPr>
            <w:noProof/>
          </w:rPr>
          <w:t>98</w:t>
        </w:r>
      </w:fldSimple>
      <w:r>
        <w:t xml:space="preserve"> - Enter Your Email</w:t>
      </w:r>
    </w:p>
    <w:p w14:paraId="092B8799" w14:textId="77777777" w:rsidR="001B6D76" w:rsidRDefault="001B6D76" w:rsidP="001B6D76">
      <w:pPr>
        <w:spacing w:before="0" w:after="0"/>
      </w:pPr>
      <w:r>
        <w:rPr>
          <w:noProof/>
        </w:rPr>
        <w:drawing>
          <wp:inline distT="0" distB="0" distL="0" distR="0" wp14:anchorId="408CC447" wp14:editId="6C09A250">
            <wp:extent cx="3461923" cy="2352675"/>
            <wp:effectExtent l="38100" t="38100" r="43815" b="28575"/>
            <wp:docPr id="1382012144" name="Picture 3" descr="A screenshot of where you input your email address in order for the system to generate a code and send it to your email to allow alternative log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2144" name="Picture 3" descr="A screenshot of where you input your email address in order for the system to generate a code and send it to your email to allow alternative login.&#10;"/>
                    <pic:cNvPicPr/>
                  </pic:nvPicPr>
                  <pic:blipFill>
                    <a:blip r:embed="rId143">
                      <a:extLst>
                        <a:ext uri="{28A0092B-C50C-407E-A947-70E740481C1C}">
                          <a14:useLocalDpi xmlns:a14="http://schemas.microsoft.com/office/drawing/2010/main" val="0"/>
                        </a:ext>
                      </a:extLst>
                    </a:blip>
                    <a:stretch>
                      <a:fillRect/>
                    </a:stretch>
                  </pic:blipFill>
                  <pic:spPr>
                    <a:xfrm>
                      <a:off x="0" y="0"/>
                      <a:ext cx="3505423" cy="2382237"/>
                    </a:xfrm>
                    <a:prstGeom prst="rect">
                      <a:avLst/>
                    </a:prstGeom>
                    <a:ln w="28575">
                      <a:solidFill>
                        <a:schemeClr val="accent1"/>
                      </a:solidFill>
                    </a:ln>
                  </pic:spPr>
                </pic:pic>
              </a:graphicData>
            </a:graphic>
          </wp:inline>
        </w:drawing>
      </w:r>
    </w:p>
    <w:p w14:paraId="65FDA6F6" w14:textId="77777777" w:rsidR="001B6D76" w:rsidRDefault="001B6D76" w:rsidP="001B6D76">
      <w:pPr>
        <w:spacing w:before="0" w:after="0"/>
      </w:pPr>
    </w:p>
    <w:p w14:paraId="4EFB15EA" w14:textId="28A344DA" w:rsidR="001B6D76" w:rsidRDefault="001B6D76" w:rsidP="001B6D76">
      <w:pPr>
        <w:spacing w:before="0"/>
      </w:pPr>
      <w:r>
        <w:t>Go to the user’s email</w:t>
      </w:r>
      <w:r w:rsidR="002F5F97">
        <w:t xml:space="preserve">. </w:t>
      </w:r>
      <w:r w:rsidRPr="00DB694F">
        <w:t xml:space="preserve">The code/link is only valid for 2 minutes. </w:t>
      </w:r>
    </w:p>
    <w:p w14:paraId="02C5D810" w14:textId="67594F60" w:rsidR="002F5F97" w:rsidRDefault="002F5F97" w:rsidP="002F5F97">
      <w:pPr>
        <w:pStyle w:val="Caption"/>
        <w:keepNext/>
      </w:pPr>
      <w:r>
        <w:t xml:space="preserve">Figure </w:t>
      </w:r>
      <w:fldSimple w:instr=" SEQ Figure \* ARABIC ">
        <w:r w:rsidR="00BE6A1F">
          <w:rPr>
            <w:noProof/>
          </w:rPr>
          <w:t>99</w:t>
        </w:r>
      </w:fldSimple>
      <w:r>
        <w:t xml:space="preserve"> - Go to Your Email</w:t>
      </w:r>
    </w:p>
    <w:p w14:paraId="26A5021B" w14:textId="77777777" w:rsidR="001B6D76" w:rsidRDefault="001B6D76" w:rsidP="001B6D76">
      <w:pPr>
        <w:spacing w:before="0" w:after="0"/>
      </w:pPr>
      <w:r>
        <w:rPr>
          <w:noProof/>
        </w:rPr>
        <w:drawing>
          <wp:inline distT="0" distB="0" distL="0" distR="0" wp14:anchorId="45B7AE0F" wp14:editId="4F406E99">
            <wp:extent cx="4124325" cy="2093210"/>
            <wp:effectExtent l="38100" t="38100" r="28575" b="40640"/>
            <wp:docPr id="2021053462" name="Picture 12" descr="A screenshot that tells the user what version of WildCAD they are 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53462" name="Picture 12" descr="A screenshot that tells the user what version of WildCAD they are using."/>
                    <pic:cNvPicPr/>
                  </pic:nvPicPr>
                  <pic:blipFill>
                    <a:blip r:embed="rId144">
                      <a:extLst>
                        <a:ext uri="{28A0092B-C50C-407E-A947-70E740481C1C}">
                          <a14:useLocalDpi xmlns:a14="http://schemas.microsoft.com/office/drawing/2010/main" val="0"/>
                        </a:ext>
                      </a:extLst>
                    </a:blip>
                    <a:stretch>
                      <a:fillRect/>
                    </a:stretch>
                  </pic:blipFill>
                  <pic:spPr>
                    <a:xfrm>
                      <a:off x="0" y="0"/>
                      <a:ext cx="4160601" cy="2111621"/>
                    </a:xfrm>
                    <a:prstGeom prst="rect">
                      <a:avLst/>
                    </a:prstGeom>
                    <a:ln w="28575">
                      <a:solidFill>
                        <a:schemeClr val="accent1"/>
                      </a:solidFill>
                    </a:ln>
                  </pic:spPr>
                </pic:pic>
              </a:graphicData>
            </a:graphic>
          </wp:inline>
        </w:drawing>
      </w:r>
    </w:p>
    <w:p w14:paraId="234E9ADB" w14:textId="3D8A6930" w:rsidR="001B6D76" w:rsidRDefault="001B6D76" w:rsidP="001B6D76">
      <w:pPr>
        <w:spacing w:before="0"/>
      </w:pPr>
      <w:r w:rsidRPr="00DB694F">
        <w:t xml:space="preserve">The user can click directly on the link in the email or copy the code and enter the code back </w:t>
      </w:r>
      <w:r w:rsidR="00074BE3" w:rsidRPr="00DB694F">
        <w:t>to</w:t>
      </w:r>
      <w:r w:rsidRPr="00DB694F">
        <w:t xml:space="preserve"> the </w:t>
      </w:r>
      <w:r w:rsidRPr="00BC36E8">
        <w:rPr>
          <w:i/>
          <w:iCs/>
        </w:rPr>
        <w:t>WildCAD-E</w:t>
      </w:r>
      <w:r w:rsidRPr="00DB694F">
        <w:t xml:space="preserve"> login page.</w:t>
      </w:r>
    </w:p>
    <w:p w14:paraId="0C5B3D19" w14:textId="58932722" w:rsidR="002C4EC0" w:rsidRDefault="002C4EC0" w:rsidP="002C4EC0">
      <w:pPr>
        <w:pStyle w:val="Caption"/>
        <w:keepNext/>
      </w:pPr>
      <w:r>
        <w:t xml:space="preserve">Figure </w:t>
      </w:r>
      <w:fldSimple w:instr=" SEQ Figure \* ARABIC ">
        <w:r w:rsidR="00BE6A1F">
          <w:rPr>
            <w:noProof/>
          </w:rPr>
          <w:t>100</w:t>
        </w:r>
      </w:fldSimple>
      <w:r>
        <w:t xml:space="preserve"> - Email Link or Code</w:t>
      </w:r>
    </w:p>
    <w:p w14:paraId="409D6736" w14:textId="144E6386" w:rsidR="008626DD" w:rsidRPr="00DB694F" w:rsidRDefault="008626DD" w:rsidP="001B6D76">
      <w:pPr>
        <w:spacing w:before="0"/>
      </w:pPr>
      <w:r>
        <w:rPr>
          <w:noProof/>
        </w:rPr>
        <w:drawing>
          <wp:inline distT="0" distB="0" distL="0" distR="0" wp14:anchorId="1E4CBDE2" wp14:editId="4E689F83">
            <wp:extent cx="4152900" cy="1627586"/>
            <wp:effectExtent l="38100" t="38100" r="38100" b="29845"/>
            <wp:docPr id="117542131" name="Picture 19" descr="Screencapture of Email Link o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131" name="Picture 19" descr="Screencapture of Email Link or Code&#10;"/>
                    <pic:cNvPicPr/>
                  </pic:nvPicPr>
                  <pic:blipFill>
                    <a:blip r:embed="rId145">
                      <a:extLst>
                        <a:ext uri="{28A0092B-C50C-407E-A947-70E740481C1C}">
                          <a14:useLocalDpi xmlns:a14="http://schemas.microsoft.com/office/drawing/2010/main" val="0"/>
                        </a:ext>
                      </a:extLst>
                    </a:blip>
                    <a:stretch>
                      <a:fillRect/>
                    </a:stretch>
                  </pic:blipFill>
                  <pic:spPr>
                    <a:xfrm>
                      <a:off x="0" y="0"/>
                      <a:ext cx="4168325" cy="1633631"/>
                    </a:xfrm>
                    <a:prstGeom prst="rect">
                      <a:avLst/>
                    </a:prstGeom>
                    <a:ln w="28575" cap="sq">
                      <a:solidFill>
                        <a:schemeClr val="accent1"/>
                      </a:solidFill>
                      <a:prstDash val="solid"/>
                      <a:miter lim="800000"/>
                    </a:ln>
                    <a:effectLst/>
                  </pic:spPr>
                </pic:pic>
              </a:graphicData>
            </a:graphic>
          </wp:inline>
        </w:drawing>
      </w:r>
    </w:p>
    <w:p w14:paraId="7E2DFCDD" w14:textId="5B9C945F" w:rsidR="001B6D76" w:rsidRDefault="001B6D76" w:rsidP="001B6D76">
      <w:pPr>
        <w:spacing w:before="0"/>
        <w:rPr>
          <w:b/>
          <w:bCs/>
        </w:rPr>
      </w:pPr>
      <w:r w:rsidRPr="00BC36E8">
        <w:t xml:space="preserve">Entering the code in the </w:t>
      </w:r>
      <w:r w:rsidRPr="000C6546">
        <w:rPr>
          <w:i/>
          <w:iCs/>
        </w:rPr>
        <w:t>WildCAD-E</w:t>
      </w:r>
      <w:r w:rsidRPr="00BC36E8">
        <w:t xml:space="preserve"> login page</w:t>
      </w:r>
      <w:r>
        <w:t xml:space="preserve">, </w:t>
      </w:r>
      <w:r w:rsidRPr="00BC36E8">
        <w:t xml:space="preserve">then click on </w:t>
      </w:r>
      <w:r w:rsidRPr="00BC36E8">
        <w:rPr>
          <w:b/>
          <w:bCs/>
        </w:rPr>
        <w:t>“Go</w:t>
      </w:r>
      <w:r w:rsidR="001F6B1C">
        <w:rPr>
          <w:b/>
          <w:bCs/>
        </w:rPr>
        <w:t>.</w:t>
      </w:r>
      <w:r w:rsidRPr="00BC36E8">
        <w:rPr>
          <w:b/>
          <w:bCs/>
        </w:rPr>
        <w:t>”</w:t>
      </w:r>
    </w:p>
    <w:p w14:paraId="186D77AF" w14:textId="77777777" w:rsidR="001F6B1C" w:rsidRDefault="001F6B1C" w:rsidP="001B6D76">
      <w:pPr>
        <w:pStyle w:val="Caption"/>
        <w:sectPr w:rsidR="001F6B1C" w:rsidSect="003C563F">
          <w:pgSz w:w="11909" w:h="16834" w:code="9"/>
          <w:pgMar w:top="1440" w:right="1440" w:bottom="1440" w:left="2160" w:header="0" w:footer="720" w:gutter="0"/>
          <w:cols w:space="720"/>
          <w:docGrid w:linePitch="272"/>
        </w:sectPr>
      </w:pPr>
    </w:p>
    <w:p w14:paraId="72BD1870" w14:textId="542FA766" w:rsidR="002C4EC0" w:rsidRDefault="002C4EC0" w:rsidP="002C4EC0">
      <w:pPr>
        <w:pStyle w:val="Caption"/>
        <w:keepNext/>
      </w:pPr>
      <w:r>
        <w:lastRenderedPageBreak/>
        <w:t xml:space="preserve">Figure </w:t>
      </w:r>
      <w:fldSimple w:instr=" SEQ Figure \* ARABIC ">
        <w:r w:rsidR="00BE6A1F">
          <w:rPr>
            <w:noProof/>
          </w:rPr>
          <w:t>101</w:t>
        </w:r>
      </w:fldSimple>
      <w:r>
        <w:t xml:space="preserve"> - Using the Code</w:t>
      </w:r>
    </w:p>
    <w:p w14:paraId="59A6EFBF" w14:textId="77777777" w:rsidR="001B6D76" w:rsidRDefault="001B6D76" w:rsidP="001B6D76">
      <w:pPr>
        <w:spacing w:before="0"/>
      </w:pPr>
      <w:r>
        <w:rPr>
          <w:noProof/>
        </w:rPr>
        <w:drawing>
          <wp:inline distT="0" distB="0" distL="0" distR="0" wp14:anchorId="0F1C2029" wp14:editId="364A588D">
            <wp:extent cx="4124325" cy="2566638"/>
            <wp:effectExtent l="38100" t="38100" r="28575" b="43815"/>
            <wp:docPr id="1237565705" name="Picture 11" descr="A screenshot of a computer of where the system provides the lo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5705" name="Picture 11" descr="A screenshot of a computer of where the system provides the login code."/>
                    <pic:cNvPicPr/>
                  </pic:nvPicPr>
                  <pic:blipFill>
                    <a:blip r:embed="rId146">
                      <a:extLst>
                        <a:ext uri="{28A0092B-C50C-407E-A947-70E740481C1C}">
                          <a14:useLocalDpi xmlns:a14="http://schemas.microsoft.com/office/drawing/2010/main" val="0"/>
                        </a:ext>
                      </a:extLst>
                    </a:blip>
                    <a:stretch>
                      <a:fillRect/>
                    </a:stretch>
                  </pic:blipFill>
                  <pic:spPr>
                    <a:xfrm>
                      <a:off x="0" y="0"/>
                      <a:ext cx="4144876" cy="2579427"/>
                    </a:xfrm>
                    <a:prstGeom prst="rect">
                      <a:avLst/>
                    </a:prstGeom>
                    <a:ln w="28575">
                      <a:solidFill>
                        <a:schemeClr val="accent1"/>
                      </a:solidFill>
                    </a:ln>
                  </pic:spPr>
                </pic:pic>
              </a:graphicData>
            </a:graphic>
          </wp:inline>
        </w:drawing>
      </w:r>
    </w:p>
    <w:p w14:paraId="74485570" w14:textId="77777777" w:rsidR="001B6D76" w:rsidRDefault="001B6D76" w:rsidP="001B6D76">
      <w:pPr>
        <w:spacing w:before="0" w:after="0"/>
      </w:pPr>
      <w:r>
        <w:t>Users</w:t>
      </w:r>
      <w:r w:rsidRPr="000C6546">
        <w:t xml:space="preserve"> will be logged into the last center</w:t>
      </w:r>
      <w:r>
        <w:t xml:space="preserve"> or select a center</w:t>
      </w:r>
      <w:r w:rsidRPr="000C6546">
        <w:t xml:space="preserve"> with the same roles assigned as the last time you were working in that center.</w:t>
      </w:r>
    </w:p>
    <w:p w14:paraId="64A0CB9F" w14:textId="477D22A9" w:rsidR="002C4EC0" w:rsidRDefault="002C4EC0" w:rsidP="002C4EC0">
      <w:pPr>
        <w:pStyle w:val="Caption"/>
        <w:keepNext/>
      </w:pPr>
      <w:r>
        <w:t xml:space="preserve">Figure </w:t>
      </w:r>
      <w:fldSimple w:instr=" SEQ Figure \* ARABIC ">
        <w:r w:rsidR="00BE6A1F">
          <w:rPr>
            <w:noProof/>
          </w:rPr>
          <w:t>102</w:t>
        </w:r>
      </w:fldSimple>
      <w:r>
        <w:t xml:space="preserve"> - Select a Center</w:t>
      </w:r>
    </w:p>
    <w:p w14:paraId="389F718B" w14:textId="77777777" w:rsidR="001B6D76" w:rsidRDefault="001B6D76" w:rsidP="001B6D76">
      <w:pPr>
        <w:spacing w:before="0" w:after="0"/>
      </w:pPr>
      <w:r>
        <w:rPr>
          <w:noProof/>
        </w:rPr>
        <w:drawing>
          <wp:inline distT="0" distB="0" distL="0" distR="0" wp14:anchorId="3D7F28C5" wp14:editId="19BB2813">
            <wp:extent cx="4430838" cy="2253615"/>
            <wp:effectExtent l="38100" t="38100" r="46355" b="32385"/>
            <wp:docPr id="1727160972" name="Picture 13" descr="Screenshot of where you select your dispat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60972" name="Picture 13" descr="Screenshot of where you select your dispatch center."/>
                    <pic:cNvPicPr/>
                  </pic:nvPicPr>
                  <pic:blipFill>
                    <a:blip r:embed="rId147">
                      <a:extLst>
                        <a:ext uri="{28A0092B-C50C-407E-A947-70E740481C1C}">
                          <a14:useLocalDpi xmlns:a14="http://schemas.microsoft.com/office/drawing/2010/main" val="0"/>
                        </a:ext>
                      </a:extLst>
                    </a:blip>
                    <a:stretch>
                      <a:fillRect/>
                    </a:stretch>
                  </pic:blipFill>
                  <pic:spPr>
                    <a:xfrm>
                      <a:off x="0" y="0"/>
                      <a:ext cx="4446817" cy="2261742"/>
                    </a:xfrm>
                    <a:prstGeom prst="rect">
                      <a:avLst/>
                    </a:prstGeom>
                    <a:ln w="28575">
                      <a:solidFill>
                        <a:schemeClr val="accent1"/>
                      </a:solidFill>
                    </a:ln>
                  </pic:spPr>
                </pic:pic>
              </a:graphicData>
            </a:graphic>
          </wp:inline>
        </w:drawing>
      </w:r>
    </w:p>
    <w:p w14:paraId="1AA1653C" w14:textId="77777777" w:rsidR="00D75845" w:rsidRDefault="00D75845" w:rsidP="001B6D76">
      <w:pPr>
        <w:spacing w:before="0" w:after="0"/>
      </w:pPr>
    </w:p>
    <w:p w14:paraId="1756B448" w14:textId="77777777" w:rsidR="00D75845" w:rsidRDefault="00D75845" w:rsidP="001B6D76">
      <w:pPr>
        <w:spacing w:before="0" w:after="0"/>
      </w:pPr>
    </w:p>
    <w:p w14:paraId="152F479E" w14:textId="77777777" w:rsidR="00D75845" w:rsidRDefault="00D75845" w:rsidP="001B6D76">
      <w:pPr>
        <w:spacing w:before="0" w:after="0"/>
      </w:pPr>
    </w:p>
    <w:p w14:paraId="5F5A4B9E" w14:textId="77777777" w:rsidR="00D75845" w:rsidRDefault="00D75845" w:rsidP="001B6D76">
      <w:pPr>
        <w:spacing w:before="0" w:after="0"/>
      </w:pPr>
    </w:p>
    <w:p w14:paraId="3AA4EBC3" w14:textId="77777777" w:rsidR="00A1293B" w:rsidRDefault="00A1293B">
      <w:pPr>
        <w:spacing w:after="160" w:line="259" w:lineRule="auto"/>
        <w:rPr>
          <w:rFonts w:asciiTheme="minorHAnsi" w:eastAsiaTheme="minorHAnsi" w:hAnsiTheme="minorHAnsi"/>
          <w:szCs w:val="22"/>
        </w:rPr>
        <w:sectPr w:rsidR="00A1293B" w:rsidSect="003C563F">
          <w:pgSz w:w="11909" w:h="16834" w:code="9"/>
          <w:pgMar w:top="1440" w:right="1440" w:bottom="1440" w:left="2160" w:header="0" w:footer="720" w:gutter="0"/>
          <w:cols w:space="720"/>
          <w:docGrid w:linePitch="272"/>
        </w:sectPr>
      </w:pPr>
    </w:p>
    <w:p w14:paraId="45F17EB7" w14:textId="045F54B7" w:rsidR="009A7466" w:rsidRDefault="00F2013F">
      <w:pPr>
        <w:spacing w:after="160" w:line="259" w:lineRule="auto"/>
        <w:rPr>
          <w:rFonts w:asciiTheme="minorHAnsi" w:eastAsiaTheme="minorHAnsi" w:hAnsiTheme="minorHAnsi"/>
          <w:szCs w:val="22"/>
        </w:rPr>
      </w:pPr>
      <w:r>
        <w:rPr>
          <w:rFonts w:asciiTheme="minorHAnsi" w:eastAsiaTheme="minorHAnsi" w:hAnsiTheme="minorHAnsi"/>
          <w:noProof/>
          <w:szCs w:val="22"/>
        </w:rPr>
        <w:lastRenderedPageBreak/>
        <mc:AlternateContent>
          <mc:Choice Requires="wps">
            <w:drawing>
              <wp:anchor distT="0" distB="0" distL="114300" distR="114300" simplePos="0" relativeHeight="251667968" behindDoc="0" locked="0" layoutInCell="1" allowOverlap="1" wp14:anchorId="26FEFE01" wp14:editId="65419804">
                <wp:simplePos x="0" y="0"/>
                <wp:positionH relativeFrom="column">
                  <wp:posOffset>-884712</wp:posOffset>
                </wp:positionH>
                <wp:positionV relativeFrom="paragraph">
                  <wp:posOffset>-510639</wp:posOffset>
                </wp:positionV>
                <wp:extent cx="6721434" cy="9773392"/>
                <wp:effectExtent l="0" t="0" r="22860" b="18415"/>
                <wp:wrapNone/>
                <wp:docPr id="1738222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1434" cy="97733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54ACC" id="Rectangle 1" o:spid="_x0000_s1026" alt="&quot;&quot;" style="position:absolute;margin-left:-69.65pt;margin-top:-40.2pt;width:529.25pt;height:769.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" fillcolor="#4c6971 [3204]" strokecolor="#0b0f10 [484]" strokeweight="1pt"/>
            </w:pict>
          </mc:Fallback>
        </mc:AlternateContent>
      </w:r>
    </w:p>
    <w:p w14:paraId="3726DB8A" w14:textId="5841AEE5" w:rsidR="00A976F1" w:rsidRDefault="00F2013F">
      <w:pPr>
        <w:spacing w:after="160" w:line="259" w:lineRule="auto"/>
        <w:rPr>
          <w:rFonts w:asciiTheme="minorHAnsi" w:eastAsiaTheme="minorHAnsi" w:hAnsiTheme="minorHAnsi"/>
          <w:szCs w:val="22"/>
        </w:rPr>
      </w:pPr>
      <w:r w:rsidRPr="00F2013F">
        <w:rPr>
          <w:rFonts w:asciiTheme="minorHAnsi" w:eastAsiaTheme="minorHAnsi" w:hAnsiTheme="minorHAnsi"/>
          <w:noProof/>
          <w:szCs w:val="22"/>
        </w:rPr>
        <mc:AlternateContent>
          <mc:Choice Requires="wps">
            <w:drawing>
              <wp:anchor distT="182880" distB="182880" distL="182880" distR="182880" simplePos="0" relativeHeight="251670016" behindDoc="0" locked="0" layoutInCell="1" allowOverlap="1" wp14:anchorId="2BC3A764" wp14:editId="7ECF1296">
                <wp:simplePos x="0" y="0"/>
                <wp:positionH relativeFrom="page">
                  <wp:posOffset>5022850</wp:posOffset>
                </wp:positionH>
                <wp:positionV relativeFrom="margin">
                  <wp:posOffset>6911340</wp:posOffset>
                </wp:positionV>
                <wp:extent cx="1923415" cy="2303780"/>
                <wp:effectExtent l="0" t="0" r="635" b="1270"/>
                <wp:wrapSquare wrapText="bothSides"/>
                <wp:docPr id="2084452860" name="Snip Single Corner Rectangle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415" cy="230378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59A2C0A7" w:rsidR="00F2013F" w:rsidRPr="00F2013F" w:rsidRDefault="00F2013F" w:rsidP="00F2013F">
                            <w:pPr>
                              <w:rPr>
                                <w:color w:val="FFFFFF" w:themeColor="background1"/>
                              </w:rPr>
                            </w:pPr>
                            <w:r>
                              <w:rPr>
                                <w:color w:val="FFFFFF" w:themeColor="background1"/>
                              </w:rPr>
                              <w:t>Version V</w:t>
                            </w:r>
                            <w:r w:rsidR="00DC23A1">
                              <w:rPr>
                                <w:color w:val="FFFFFF" w:themeColor="background1"/>
                              </w:rPr>
                              <w:t>1.808.1</w:t>
                            </w:r>
                            <w:r>
                              <w:rPr>
                                <w:color w:val="FFFFFF" w:themeColor="background1"/>
                              </w:rPr>
                              <w:t xml:space="preserve"> dated</w:t>
                            </w:r>
                            <w:r w:rsidR="00DC23A1">
                              <w:rPr>
                                <w:color w:val="FFFFFF" w:themeColor="background1"/>
                              </w:rPr>
                              <w:t xml:space="preserve"> November 2024</w:t>
                            </w:r>
                            <w:r>
                              <w:rPr>
                                <w:color w:val="FFFFFF" w:themeColor="background1"/>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A764" id="Snip Single Corner Rectangle 118" o:spid="_x0000_s1026" alt="&quot;&quot;" style="position:absolute;margin-left:395.5pt;margin-top:544.2pt;width:151.45pt;height:181.4pt;z-index:25167001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23415,2303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" adj="-11796480,,5400" path="m,l1602839,r320576,320576l1923415,2303780,,2303780,,xe" fillcolor="#aab9c9 [1951]" stroked="f" strokeweight="1pt">
                <v:fill opacity="13107f" color2="#e2e7ed [671]" o:opacity2="13107f" rotate="t" focus="100%" type="gradient">
                  <o:fill v:ext="view" type="gradientUnscaled"/>
                </v:fill>
                <v:stroke joinstyle="miter"/>
                <v:formulas/>
                <v:path arrowok="t" o:connecttype="custom" o:connectlocs="0,0;1602839,0;1923415,320576;1923415,2303780;0,2303780;0,0" o:connectangles="0,0,0,0,0,0" textboxrect="0,0,1923415,2303780"/>
                <v:textbox inset="18pt,7.2pt,0,7.2pt">
                  <w:txbxContent>
                    <w:p w14:paraId="2ADF0D40" w14:textId="02CB7AE6" w:rsidR="00F2013F" w:rsidRPr="00F2013F" w:rsidRDefault="00F2013F">
                      <w:pPr>
                        <w:rPr>
                          <w:b/>
                          <w:bCs/>
                          <w:i/>
                          <w:iCs/>
                          <w:color w:val="FFFFFF" w:themeColor="background1"/>
                          <w:sz w:val="36"/>
                          <w:szCs w:val="36"/>
                        </w:rPr>
                      </w:pPr>
                      <w:r w:rsidRPr="00F2013F">
                        <w:rPr>
                          <w:b/>
                          <w:bCs/>
                          <w:i/>
                          <w:iCs/>
                          <w:color w:val="FFFFFF" w:themeColor="background1"/>
                          <w:sz w:val="36"/>
                          <w:szCs w:val="36"/>
                        </w:rPr>
                        <w:t>WildCAD-E</w:t>
                      </w:r>
                    </w:p>
                    <w:p w14:paraId="7DD76FDA" w14:textId="381DDE0A" w:rsidR="00F2013F" w:rsidRPr="00F2013F" w:rsidRDefault="00F2013F" w:rsidP="00F2013F">
                      <w:pPr>
                        <w:rPr>
                          <w:color w:val="FFFFFF" w:themeColor="background1"/>
                          <w:sz w:val="28"/>
                          <w:szCs w:val="28"/>
                        </w:rPr>
                      </w:pPr>
                      <w:r w:rsidRPr="00F2013F">
                        <w:rPr>
                          <w:color w:val="FFFFFF" w:themeColor="background1"/>
                          <w:sz w:val="28"/>
                          <w:szCs w:val="28"/>
                        </w:rPr>
                        <w:t>Users Guide for Center Admin</w:t>
                      </w:r>
                    </w:p>
                    <w:p w14:paraId="7FE9E675" w14:textId="59A2C0A7" w:rsidR="00F2013F" w:rsidRPr="00F2013F" w:rsidRDefault="00F2013F" w:rsidP="00F2013F">
                      <w:pPr>
                        <w:rPr>
                          <w:color w:val="FFFFFF" w:themeColor="background1"/>
                        </w:rPr>
                      </w:pPr>
                      <w:r>
                        <w:rPr>
                          <w:color w:val="FFFFFF" w:themeColor="background1"/>
                        </w:rPr>
                        <w:t>Version V</w:t>
                      </w:r>
                      <w:r w:rsidR="00DC23A1">
                        <w:rPr>
                          <w:color w:val="FFFFFF" w:themeColor="background1"/>
                        </w:rPr>
                        <w:t>1.808.1</w:t>
                      </w:r>
                      <w:r>
                        <w:rPr>
                          <w:color w:val="FFFFFF" w:themeColor="background1"/>
                        </w:rPr>
                        <w:t xml:space="preserve"> dated</w:t>
                      </w:r>
                      <w:r w:rsidR="00DC23A1">
                        <w:rPr>
                          <w:color w:val="FFFFFF" w:themeColor="background1"/>
                        </w:rPr>
                        <w:t xml:space="preserve"> November 2024</w:t>
                      </w:r>
                      <w:r>
                        <w:rPr>
                          <w:color w:val="FFFFFF" w:themeColor="background1"/>
                        </w:rPr>
                        <w:t xml:space="preserve"> </w:t>
                      </w:r>
                    </w:p>
                  </w:txbxContent>
                </v:textbox>
                <w10:wrap type="square" anchorx="page" anchory="margin"/>
              </v:shape>
            </w:pict>
          </mc:Fallback>
        </mc:AlternateContent>
      </w:r>
    </w:p>
    <w:sectPr w:rsidR="00A976F1" w:rsidSect="003C563F">
      <w:footerReference w:type="default" r:id="rId148"/>
      <w:pgSz w:w="11909" w:h="16834" w:code="9"/>
      <w:pgMar w:top="1440" w:right="1440" w:bottom="1440" w:left="2160"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1586F" w14:textId="77777777" w:rsidR="00085C3D" w:rsidRDefault="00085C3D" w:rsidP="00C959AB">
      <w:pPr>
        <w:spacing w:after="0" w:line="240" w:lineRule="auto"/>
      </w:pPr>
      <w:r>
        <w:separator/>
      </w:r>
    </w:p>
  </w:endnote>
  <w:endnote w:type="continuationSeparator" w:id="0">
    <w:p w14:paraId="694740ED" w14:textId="77777777" w:rsidR="00085C3D" w:rsidRDefault="00085C3D" w:rsidP="00C959AB">
      <w:pPr>
        <w:spacing w:after="0" w:line="240" w:lineRule="auto"/>
      </w:pPr>
      <w:r>
        <w:continuationSeparator/>
      </w:r>
    </w:p>
  </w:endnote>
  <w:endnote w:type="continuationNotice" w:id="1">
    <w:p w14:paraId="3276102A" w14:textId="77777777" w:rsidR="00085C3D" w:rsidRDefault="00085C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Noto Sans">
    <w:panose1 w:val="020B0502040504020204"/>
    <w:charset w:val="00"/>
    <w:family w:val="swiss"/>
    <w:pitch w:val="variable"/>
    <w:sig w:usb0="E00082FF" w:usb1="400078FF" w:usb2="00000021" w:usb3="00000000" w:csb0="0000019F" w:csb1="00000000"/>
  </w:font>
  <w:font w:name="Avenir Next LT Pro Demi">
    <w:charset w:val="00"/>
    <w:family w:val="swiss"/>
    <w:pitch w:val="variable"/>
    <w:sig w:usb0="800000EF" w:usb1="5000204A"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403A" w14:textId="2BBF2FDB" w:rsidR="00B54F8A" w:rsidRPr="00404D6D" w:rsidRDefault="00B54F8A" w:rsidP="00404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C2F4B" w14:textId="10F20CDA" w:rsidR="00404D6D" w:rsidRPr="0044469F" w:rsidRDefault="00404D6D" w:rsidP="00E92A94">
    <w:pPr>
      <w:pStyle w:val="Footer"/>
      <w:tabs>
        <w:tab w:val="clear" w:pos="9360"/>
        <w:tab w:val="right" w:pos="8010"/>
      </w:tabs>
      <w:ind w:right="299"/>
      <w:rPr>
        <w:sz w:val="16"/>
        <w:szCs w:val="16"/>
      </w:rPr>
    </w:pPr>
    <w:r w:rsidRPr="0044469F">
      <w:rPr>
        <w:i/>
        <w:iCs/>
        <w:sz w:val="16"/>
        <w:szCs w:val="16"/>
      </w:rPr>
      <w:t>WildCAD-E</w:t>
    </w:r>
    <w:r w:rsidRPr="0044469F">
      <w:rPr>
        <w:sz w:val="16"/>
        <w:szCs w:val="16"/>
      </w:rPr>
      <w:t xml:space="preserve"> User Guide </w:t>
    </w:r>
    <w:r w:rsidR="00B500A0">
      <w:rPr>
        <w:sz w:val="16"/>
        <w:szCs w:val="16"/>
      </w:rPr>
      <w:t>for</w:t>
    </w:r>
    <w:r w:rsidRPr="0044469F">
      <w:rPr>
        <w:sz w:val="16"/>
        <w:szCs w:val="16"/>
      </w:rPr>
      <w:t xml:space="preserve"> Center Admin</w:t>
    </w:r>
    <w:r w:rsidRPr="0044469F">
      <w:rPr>
        <w:sz w:val="16"/>
        <w:szCs w:val="16"/>
      </w:rPr>
      <w:tab/>
    </w:r>
    <w:r w:rsidR="006B6DD6" w:rsidRPr="0044469F">
      <w:rPr>
        <w:sz w:val="16"/>
        <w:szCs w:val="16"/>
      </w:rPr>
      <w:t xml:space="preserve">             </w:t>
    </w:r>
    <w:r w:rsidR="00CE6C2C">
      <w:rPr>
        <w:sz w:val="16"/>
        <w:szCs w:val="16"/>
      </w:rPr>
      <w:t>v</w:t>
    </w:r>
    <w:r w:rsidR="00DC23A1">
      <w:rPr>
        <w:sz w:val="16"/>
        <w:szCs w:val="16"/>
      </w:rPr>
      <w:t>1.808.1</w:t>
    </w:r>
    <w:r w:rsidR="00B500A0">
      <w:rPr>
        <w:sz w:val="16"/>
        <w:szCs w:val="16"/>
      </w:rPr>
      <w:t xml:space="preserve">, </w:t>
    </w:r>
    <w:r w:rsidR="00DC23A1">
      <w:rPr>
        <w:sz w:val="16"/>
        <w:szCs w:val="16"/>
      </w:rPr>
      <w:t>November</w:t>
    </w:r>
    <w:r w:rsidR="004B3197">
      <w:rPr>
        <w:sz w:val="16"/>
        <w:szCs w:val="16"/>
      </w:rPr>
      <w:t xml:space="preserve"> </w:t>
    </w:r>
    <w:r w:rsidR="00C93D48">
      <w:rPr>
        <w:sz w:val="16"/>
        <w:szCs w:val="16"/>
      </w:rPr>
      <w:t>2024</w:t>
    </w:r>
    <w:r w:rsidR="00A05CB5">
      <w:rPr>
        <w:sz w:val="16"/>
        <w:szCs w:val="16"/>
      </w:rPr>
      <w:tab/>
    </w:r>
    <w:r w:rsidRPr="0044469F">
      <w:rPr>
        <w:sz w:val="16"/>
        <w:szCs w:val="16"/>
      </w:rPr>
      <w:fldChar w:fldCharType="begin"/>
    </w:r>
    <w:r w:rsidRPr="0044469F">
      <w:rPr>
        <w:sz w:val="16"/>
        <w:szCs w:val="16"/>
      </w:rPr>
      <w:instrText xml:space="preserve"> PAGE   \* MERGEFORMAT </w:instrText>
    </w:r>
    <w:r w:rsidRPr="0044469F">
      <w:rPr>
        <w:sz w:val="16"/>
        <w:szCs w:val="16"/>
      </w:rPr>
      <w:fldChar w:fldCharType="separate"/>
    </w:r>
    <w:r w:rsidRPr="0044469F">
      <w:rPr>
        <w:noProof/>
        <w:sz w:val="16"/>
        <w:szCs w:val="16"/>
      </w:rPr>
      <w:t>1</w:t>
    </w:r>
    <w:r w:rsidRPr="0044469F">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18C24" w14:textId="7B0A0F73" w:rsidR="00F2013F" w:rsidRPr="00F2013F" w:rsidRDefault="00F2013F" w:rsidP="00F2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BFBA9" w14:textId="77777777" w:rsidR="00085C3D" w:rsidRDefault="00085C3D" w:rsidP="00C959AB">
      <w:pPr>
        <w:spacing w:after="0" w:line="240" w:lineRule="auto"/>
      </w:pPr>
      <w:r>
        <w:separator/>
      </w:r>
    </w:p>
  </w:footnote>
  <w:footnote w:type="continuationSeparator" w:id="0">
    <w:p w14:paraId="09D50BD3" w14:textId="77777777" w:rsidR="00085C3D" w:rsidRDefault="00085C3D" w:rsidP="00C959AB">
      <w:pPr>
        <w:spacing w:after="0" w:line="240" w:lineRule="auto"/>
      </w:pPr>
      <w:r>
        <w:continuationSeparator/>
      </w:r>
    </w:p>
  </w:footnote>
  <w:footnote w:type="continuationNotice" w:id="1">
    <w:p w14:paraId="44B0B12D" w14:textId="77777777" w:rsidR="00085C3D" w:rsidRDefault="00085C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92A6" w14:textId="58BC66FE" w:rsidR="008749F2" w:rsidRDefault="00874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4EBE" w14:textId="4EC80539" w:rsidR="008749F2" w:rsidRDefault="00874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4BB9E" w14:textId="4CAB0A71" w:rsidR="008749F2" w:rsidRDefault="0087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FD3"/>
    <w:multiLevelType w:val="hybridMultilevel"/>
    <w:tmpl w:val="C01EB38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FC20B8"/>
    <w:multiLevelType w:val="hybridMultilevel"/>
    <w:tmpl w:val="B1C2D0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01156"/>
    <w:multiLevelType w:val="hybridMultilevel"/>
    <w:tmpl w:val="8E747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5395"/>
    <w:multiLevelType w:val="hybridMultilevel"/>
    <w:tmpl w:val="3806C31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8F46A0"/>
    <w:multiLevelType w:val="hybridMultilevel"/>
    <w:tmpl w:val="CEBCA02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8F2A4C"/>
    <w:multiLevelType w:val="hybridMultilevel"/>
    <w:tmpl w:val="FB7ED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764A4"/>
    <w:multiLevelType w:val="hybridMultilevel"/>
    <w:tmpl w:val="47B2C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446A3"/>
    <w:multiLevelType w:val="hybridMultilevel"/>
    <w:tmpl w:val="33966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729C6"/>
    <w:multiLevelType w:val="hybridMultilevel"/>
    <w:tmpl w:val="1D909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97"/>
    <w:multiLevelType w:val="hybridMultilevel"/>
    <w:tmpl w:val="182A4AD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F77D34"/>
    <w:multiLevelType w:val="hybridMultilevel"/>
    <w:tmpl w:val="D0306A52"/>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F356D"/>
    <w:multiLevelType w:val="hybridMultilevel"/>
    <w:tmpl w:val="C68C8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9570D"/>
    <w:multiLevelType w:val="hybridMultilevel"/>
    <w:tmpl w:val="2846908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3112BBE"/>
    <w:multiLevelType w:val="hybridMultilevel"/>
    <w:tmpl w:val="0EA4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12618B"/>
    <w:multiLevelType w:val="hybridMultilevel"/>
    <w:tmpl w:val="60CC0246"/>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6D230C2"/>
    <w:multiLevelType w:val="hybridMultilevel"/>
    <w:tmpl w:val="0EBCB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0A5E63"/>
    <w:multiLevelType w:val="hybridMultilevel"/>
    <w:tmpl w:val="71A0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213F8"/>
    <w:multiLevelType w:val="hybridMultilevel"/>
    <w:tmpl w:val="B1C0C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F4491"/>
    <w:multiLevelType w:val="hybridMultilevel"/>
    <w:tmpl w:val="29B216D2"/>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A8E5FA0"/>
    <w:multiLevelType w:val="hybridMultilevel"/>
    <w:tmpl w:val="C674DA2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41D16"/>
    <w:multiLevelType w:val="hybridMultilevel"/>
    <w:tmpl w:val="647C704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5E2570"/>
    <w:multiLevelType w:val="hybridMultilevel"/>
    <w:tmpl w:val="F65E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0664F"/>
    <w:multiLevelType w:val="hybridMultilevel"/>
    <w:tmpl w:val="964A3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13DA9"/>
    <w:multiLevelType w:val="hybridMultilevel"/>
    <w:tmpl w:val="F77636D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2D28E6"/>
    <w:multiLevelType w:val="hybridMultilevel"/>
    <w:tmpl w:val="6F70A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B2BFF"/>
    <w:multiLevelType w:val="hybridMultilevel"/>
    <w:tmpl w:val="2AAA4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5F1BEF"/>
    <w:multiLevelType w:val="hybridMultilevel"/>
    <w:tmpl w:val="89749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39B389C"/>
    <w:multiLevelType w:val="hybridMultilevel"/>
    <w:tmpl w:val="4D08AAC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3D97699"/>
    <w:multiLevelType w:val="hybridMultilevel"/>
    <w:tmpl w:val="3C2A7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5172B9C"/>
    <w:multiLevelType w:val="hybridMultilevel"/>
    <w:tmpl w:val="DE96D9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53D5DF9"/>
    <w:multiLevelType w:val="hybridMultilevel"/>
    <w:tmpl w:val="4300B03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EB62B2"/>
    <w:multiLevelType w:val="hybridMultilevel"/>
    <w:tmpl w:val="43D6F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E779F3"/>
    <w:multiLevelType w:val="hybridMultilevel"/>
    <w:tmpl w:val="54C6C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30E14"/>
    <w:multiLevelType w:val="hybridMultilevel"/>
    <w:tmpl w:val="B24A5D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A163FA1"/>
    <w:multiLevelType w:val="hybridMultilevel"/>
    <w:tmpl w:val="73F274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A55328E"/>
    <w:multiLevelType w:val="hybridMultilevel"/>
    <w:tmpl w:val="2B26975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E0108F"/>
    <w:multiLevelType w:val="hybridMultilevel"/>
    <w:tmpl w:val="27706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667B70"/>
    <w:multiLevelType w:val="hybridMultilevel"/>
    <w:tmpl w:val="7172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DC1DC1"/>
    <w:multiLevelType w:val="hybridMultilevel"/>
    <w:tmpl w:val="3DBEF7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AF7935"/>
    <w:multiLevelType w:val="hybridMultilevel"/>
    <w:tmpl w:val="77A8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2830EF"/>
    <w:multiLevelType w:val="hybridMultilevel"/>
    <w:tmpl w:val="6A7A33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852C6A"/>
    <w:multiLevelType w:val="hybridMultilevel"/>
    <w:tmpl w:val="59DE132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CA5AEE"/>
    <w:multiLevelType w:val="hybridMultilevel"/>
    <w:tmpl w:val="36826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D8218F"/>
    <w:multiLevelType w:val="hybridMultilevel"/>
    <w:tmpl w:val="385C8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E64BFC"/>
    <w:multiLevelType w:val="hybridMultilevel"/>
    <w:tmpl w:val="7E062250"/>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BE62DA3"/>
    <w:multiLevelType w:val="hybridMultilevel"/>
    <w:tmpl w:val="5F744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6B26E3"/>
    <w:multiLevelType w:val="hybridMultilevel"/>
    <w:tmpl w:val="E19CE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1E48C2"/>
    <w:multiLevelType w:val="hybridMultilevel"/>
    <w:tmpl w:val="90FA5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7B7BEA"/>
    <w:multiLevelType w:val="hybridMultilevel"/>
    <w:tmpl w:val="5010ED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413F5C95"/>
    <w:multiLevelType w:val="hybridMultilevel"/>
    <w:tmpl w:val="09DCA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5F7260"/>
    <w:multiLevelType w:val="hybridMultilevel"/>
    <w:tmpl w:val="6B528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434E486A"/>
    <w:multiLevelType w:val="hybridMultilevel"/>
    <w:tmpl w:val="AA82F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D62680"/>
    <w:multiLevelType w:val="hybridMultilevel"/>
    <w:tmpl w:val="50D6AE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54A607D"/>
    <w:multiLevelType w:val="hybridMultilevel"/>
    <w:tmpl w:val="B18822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5C25EE7"/>
    <w:multiLevelType w:val="hybridMultilevel"/>
    <w:tmpl w:val="2AE8953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816E5"/>
    <w:multiLevelType w:val="hybridMultilevel"/>
    <w:tmpl w:val="E27A0A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F42E73"/>
    <w:multiLevelType w:val="hybridMultilevel"/>
    <w:tmpl w:val="707A7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023A2D"/>
    <w:multiLevelType w:val="hybridMultilevel"/>
    <w:tmpl w:val="531C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BA5466"/>
    <w:multiLevelType w:val="hybridMultilevel"/>
    <w:tmpl w:val="13947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2A01BBB"/>
    <w:multiLevelType w:val="hybridMultilevel"/>
    <w:tmpl w:val="242E4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FF18CF"/>
    <w:multiLevelType w:val="hybridMultilevel"/>
    <w:tmpl w:val="3752CC58"/>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B22AF6"/>
    <w:multiLevelType w:val="hybridMultilevel"/>
    <w:tmpl w:val="B30A24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0E0C6F"/>
    <w:multiLevelType w:val="hybridMultilevel"/>
    <w:tmpl w:val="563481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71338A4"/>
    <w:multiLevelType w:val="hybridMultilevel"/>
    <w:tmpl w:val="253A9FC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73A232A"/>
    <w:multiLevelType w:val="hybridMultilevel"/>
    <w:tmpl w:val="6E701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3C3950"/>
    <w:multiLevelType w:val="hybridMultilevel"/>
    <w:tmpl w:val="4CF83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0A0460"/>
    <w:multiLevelType w:val="hybridMultilevel"/>
    <w:tmpl w:val="97B81C2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E51257A"/>
    <w:multiLevelType w:val="hybridMultilevel"/>
    <w:tmpl w:val="D5827F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866EB0"/>
    <w:multiLevelType w:val="hybridMultilevel"/>
    <w:tmpl w:val="44A2611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9">
      <w:start w:val="1"/>
      <w:numFmt w:val="bullet"/>
      <w:lvlText w:val=""/>
      <w:lvlJc w:val="left"/>
      <w:pPr>
        <w:ind w:left="144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CE2BB3"/>
    <w:multiLevelType w:val="hybridMultilevel"/>
    <w:tmpl w:val="D7160D9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C53145"/>
    <w:multiLevelType w:val="hybridMultilevel"/>
    <w:tmpl w:val="AFAA7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4438A9"/>
    <w:multiLevelType w:val="hybridMultilevel"/>
    <w:tmpl w:val="C5AE1C2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2880" w:hanging="360"/>
      </w:pPr>
      <w:rPr>
        <w:rFonts w:ascii="Wingdings" w:hAnsi="Wingdings" w:hint="default"/>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846043A"/>
    <w:multiLevelType w:val="hybridMultilevel"/>
    <w:tmpl w:val="BBE01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7819A7"/>
    <w:multiLevelType w:val="hybridMultilevel"/>
    <w:tmpl w:val="A0CE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9C44533"/>
    <w:multiLevelType w:val="hybridMultilevel"/>
    <w:tmpl w:val="FA8C5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DA0E17"/>
    <w:multiLevelType w:val="hybridMultilevel"/>
    <w:tmpl w:val="E480AAF6"/>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A8B31A7"/>
    <w:multiLevelType w:val="hybridMultilevel"/>
    <w:tmpl w:val="10889CC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B94526C"/>
    <w:multiLevelType w:val="hybridMultilevel"/>
    <w:tmpl w:val="86CE0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AF5687"/>
    <w:multiLevelType w:val="hybridMultilevel"/>
    <w:tmpl w:val="32AEA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374176"/>
    <w:multiLevelType w:val="hybridMultilevel"/>
    <w:tmpl w:val="2A961D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C9A2E6D"/>
    <w:multiLevelType w:val="hybridMultilevel"/>
    <w:tmpl w:val="957A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D86DA0"/>
    <w:multiLevelType w:val="hybridMultilevel"/>
    <w:tmpl w:val="BA6E8C64"/>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CDF7B31"/>
    <w:multiLevelType w:val="hybridMultilevel"/>
    <w:tmpl w:val="D8827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7010BB"/>
    <w:multiLevelType w:val="hybridMultilevel"/>
    <w:tmpl w:val="0954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653392"/>
    <w:multiLevelType w:val="hybridMultilevel"/>
    <w:tmpl w:val="E7B0D7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A422B9"/>
    <w:multiLevelType w:val="hybridMultilevel"/>
    <w:tmpl w:val="9A46F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1E6380"/>
    <w:multiLevelType w:val="hybridMultilevel"/>
    <w:tmpl w:val="AA2AA31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2D4791"/>
    <w:multiLevelType w:val="hybridMultilevel"/>
    <w:tmpl w:val="7AD6DB9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786CF9"/>
    <w:multiLevelType w:val="hybridMultilevel"/>
    <w:tmpl w:val="AA84F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BB0D7F"/>
    <w:multiLevelType w:val="hybridMultilevel"/>
    <w:tmpl w:val="7EDAE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362A7E"/>
    <w:multiLevelType w:val="hybridMultilevel"/>
    <w:tmpl w:val="4C6E8B1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971BB0"/>
    <w:multiLevelType w:val="hybridMultilevel"/>
    <w:tmpl w:val="0750DD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9CD007D"/>
    <w:multiLevelType w:val="hybridMultilevel"/>
    <w:tmpl w:val="EFEA6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192EBF"/>
    <w:multiLevelType w:val="hybridMultilevel"/>
    <w:tmpl w:val="F282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386CA4"/>
    <w:multiLevelType w:val="hybridMultilevel"/>
    <w:tmpl w:val="3468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681AA5"/>
    <w:multiLevelType w:val="hybridMultilevel"/>
    <w:tmpl w:val="F7C606DE"/>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A11591"/>
    <w:multiLevelType w:val="hybridMultilevel"/>
    <w:tmpl w:val="0A92F2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D002D31"/>
    <w:multiLevelType w:val="hybridMultilevel"/>
    <w:tmpl w:val="D040BE7E"/>
    <w:lvl w:ilvl="0" w:tplc="0409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7D630184"/>
    <w:multiLevelType w:val="hybridMultilevel"/>
    <w:tmpl w:val="998E61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1D0540"/>
    <w:multiLevelType w:val="hybridMultilevel"/>
    <w:tmpl w:val="5BB2352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E7E6E7C"/>
    <w:multiLevelType w:val="hybridMultilevel"/>
    <w:tmpl w:val="B352E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20885819">
    <w:abstractNumId w:val="93"/>
  </w:num>
  <w:num w:numId="2" w16cid:durableId="229924090">
    <w:abstractNumId w:val="47"/>
  </w:num>
  <w:num w:numId="3" w16cid:durableId="1945843626">
    <w:abstractNumId w:val="24"/>
  </w:num>
  <w:num w:numId="4" w16cid:durableId="1819572519">
    <w:abstractNumId w:val="15"/>
  </w:num>
  <w:num w:numId="5" w16cid:durableId="1011689611">
    <w:abstractNumId w:val="17"/>
  </w:num>
  <w:num w:numId="6" w16cid:durableId="139738228">
    <w:abstractNumId w:val="94"/>
  </w:num>
  <w:num w:numId="7" w16cid:durableId="365256286">
    <w:abstractNumId w:val="95"/>
  </w:num>
  <w:num w:numId="8" w16cid:durableId="1346976327">
    <w:abstractNumId w:val="77"/>
  </w:num>
  <w:num w:numId="9" w16cid:durableId="1575163688">
    <w:abstractNumId w:val="30"/>
  </w:num>
  <w:num w:numId="10" w16cid:durableId="438914409">
    <w:abstractNumId w:val="74"/>
  </w:num>
  <w:num w:numId="11" w16cid:durableId="1409616749">
    <w:abstractNumId w:val="3"/>
  </w:num>
  <w:num w:numId="12" w16cid:durableId="2010400818">
    <w:abstractNumId w:val="72"/>
  </w:num>
  <w:num w:numId="13" w16cid:durableId="1834179293">
    <w:abstractNumId w:val="22"/>
  </w:num>
  <w:num w:numId="14" w16cid:durableId="654139640">
    <w:abstractNumId w:val="64"/>
  </w:num>
  <w:num w:numId="15" w16cid:durableId="1134063567">
    <w:abstractNumId w:val="40"/>
  </w:num>
  <w:num w:numId="16" w16cid:durableId="81679783">
    <w:abstractNumId w:val="21"/>
  </w:num>
  <w:num w:numId="17" w16cid:durableId="2110156900">
    <w:abstractNumId w:val="82"/>
  </w:num>
  <w:num w:numId="18" w16cid:durableId="155076269">
    <w:abstractNumId w:val="11"/>
  </w:num>
  <w:num w:numId="19" w16cid:durableId="1995336793">
    <w:abstractNumId w:val="61"/>
  </w:num>
  <w:num w:numId="20" w16cid:durableId="962925808">
    <w:abstractNumId w:val="78"/>
  </w:num>
  <w:num w:numId="21" w16cid:durableId="1288047054">
    <w:abstractNumId w:val="65"/>
  </w:num>
  <w:num w:numId="22" w16cid:durableId="731662493">
    <w:abstractNumId w:val="87"/>
  </w:num>
  <w:num w:numId="23" w16cid:durableId="509760680">
    <w:abstractNumId w:val="2"/>
  </w:num>
  <w:num w:numId="24" w16cid:durableId="2063479900">
    <w:abstractNumId w:val="97"/>
  </w:num>
  <w:num w:numId="25" w16cid:durableId="1759670372">
    <w:abstractNumId w:val="10"/>
  </w:num>
  <w:num w:numId="26" w16cid:durableId="1923565386">
    <w:abstractNumId w:val="35"/>
  </w:num>
  <w:num w:numId="27" w16cid:durableId="258952803">
    <w:abstractNumId w:val="68"/>
  </w:num>
  <w:num w:numId="28" w16cid:durableId="119342342">
    <w:abstractNumId w:val="70"/>
  </w:num>
  <w:num w:numId="29" w16cid:durableId="1189487824">
    <w:abstractNumId w:val="92"/>
  </w:num>
  <w:num w:numId="30" w16cid:durableId="188223276">
    <w:abstractNumId w:val="41"/>
  </w:num>
  <w:num w:numId="31" w16cid:durableId="88697825">
    <w:abstractNumId w:val="88"/>
  </w:num>
  <w:num w:numId="32" w16cid:durableId="1775594272">
    <w:abstractNumId w:val="86"/>
  </w:num>
  <w:num w:numId="33" w16cid:durableId="1373072845">
    <w:abstractNumId w:val="19"/>
  </w:num>
  <w:num w:numId="34" w16cid:durableId="1572277179">
    <w:abstractNumId w:val="45"/>
  </w:num>
  <w:num w:numId="35" w16cid:durableId="410272221">
    <w:abstractNumId w:val="6"/>
  </w:num>
  <w:num w:numId="36" w16cid:durableId="1236821356">
    <w:abstractNumId w:val="46"/>
  </w:num>
  <w:num w:numId="37" w16cid:durableId="738360624">
    <w:abstractNumId w:val="84"/>
  </w:num>
  <w:num w:numId="38" w16cid:durableId="842168327">
    <w:abstractNumId w:val="89"/>
  </w:num>
  <w:num w:numId="39" w16cid:durableId="1776514967">
    <w:abstractNumId w:val="26"/>
  </w:num>
  <w:num w:numId="40" w16cid:durableId="165486227">
    <w:abstractNumId w:val="39"/>
  </w:num>
  <w:num w:numId="41" w16cid:durableId="1096559012">
    <w:abstractNumId w:val="25"/>
  </w:num>
  <w:num w:numId="42" w16cid:durableId="1763600340">
    <w:abstractNumId w:val="90"/>
  </w:num>
  <w:num w:numId="43" w16cid:durableId="100994455">
    <w:abstractNumId w:val="8"/>
  </w:num>
  <w:num w:numId="44" w16cid:durableId="1748336489">
    <w:abstractNumId w:val="32"/>
  </w:num>
  <w:num w:numId="45" w16cid:durableId="1433553952">
    <w:abstractNumId w:val="42"/>
  </w:num>
  <w:num w:numId="46" w16cid:durableId="1457407402">
    <w:abstractNumId w:val="69"/>
  </w:num>
  <w:num w:numId="47" w16cid:durableId="86926763">
    <w:abstractNumId w:val="36"/>
  </w:num>
  <w:num w:numId="48" w16cid:durableId="1585335380">
    <w:abstractNumId w:val="83"/>
  </w:num>
  <w:num w:numId="49" w16cid:durableId="1223715971">
    <w:abstractNumId w:val="43"/>
  </w:num>
  <w:num w:numId="50" w16cid:durableId="498737359">
    <w:abstractNumId w:val="60"/>
  </w:num>
  <w:num w:numId="51" w16cid:durableId="1789083149">
    <w:abstractNumId w:val="54"/>
  </w:num>
  <w:num w:numId="52" w16cid:durableId="163981068">
    <w:abstractNumId w:val="51"/>
  </w:num>
  <w:num w:numId="53" w16cid:durableId="283195429">
    <w:abstractNumId w:val="38"/>
  </w:num>
  <w:num w:numId="54" w16cid:durableId="1933925860">
    <w:abstractNumId w:val="53"/>
  </w:num>
  <w:num w:numId="55" w16cid:durableId="629165628">
    <w:abstractNumId w:val="7"/>
  </w:num>
  <w:num w:numId="56" w16cid:durableId="1994529103">
    <w:abstractNumId w:val="37"/>
  </w:num>
  <w:num w:numId="57" w16cid:durableId="1577977976">
    <w:abstractNumId w:val="31"/>
  </w:num>
  <w:num w:numId="58" w16cid:durableId="1163620587">
    <w:abstractNumId w:val="34"/>
  </w:num>
  <w:num w:numId="59" w16cid:durableId="1092362282">
    <w:abstractNumId w:val="13"/>
  </w:num>
  <w:num w:numId="60" w16cid:durableId="1441948416">
    <w:abstractNumId w:val="58"/>
  </w:num>
  <w:num w:numId="61" w16cid:durableId="1397358785">
    <w:abstractNumId w:val="12"/>
  </w:num>
  <w:num w:numId="62" w16cid:durableId="1109155393">
    <w:abstractNumId w:val="48"/>
  </w:num>
  <w:num w:numId="63" w16cid:durableId="550121094">
    <w:abstractNumId w:val="98"/>
  </w:num>
  <w:num w:numId="64" w16cid:durableId="453063398">
    <w:abstractNumId w:val="4"/>
  </w:num>
  <w:num w:numId="65" w16cid:durableId="379676079">
    <w:abstractNumId w:val="50"/>
  </w:num>
  <w:num w:numId="66" w16cid:durableId="938947606">
    <w:abstractNumId w:val="0"/>
  </w:num>
  <w:num w:numId="67" w16cid:durableId="467625036">
    <w:abstractNumId w:val="76"/>
  </w:num>
  <w:num w:numId="68" w16cid:durableId="834497192">
    <w:abstractNumId w:val="100"/>
  </w:num>
  <w:num w:numId="69" w16cid:durableId="739718701">
    <w:abstractNumId w:val="18"/>
  </w:num>
  <w:num w:numId="70" w16cid:durableId="1136532356">
    <w:abstractNumId w:val="44"/>
  </w:num>
  <w:num w:numId="71" w16cid:durableId="44716335">
    <w:abstractNumId w:val="20"/>
  </w:num>
  <w:num w:numId="72" w16cid:durableId="818616644">
    <w:abstractNumId w:val="23"/>
  </w:num>
  <w:num w:numId="73" w16cid:durableId="191890195">
    <w:abstractNumId w:val="99"/>
  </w:num>
  <w:num w:numId="74" w16cid:durableId="1482040341">
    <w:abstractNumId w:val="71"/>
  </w:num>
  <w:num w:numId="75" w16cid:durableId="163595949">
    <w:abstractNumId w:val="27"/>
  </w:num>
  <w:num w:numId="76" w16cid:durableId="1202405438">
    <w:abstractNumId w:val="49"/>
  </w:num>
  <w:num w:numId="77" w16cid:durableId="1489446091">
    <w:abstractNumId w:val="14"/>
  </w:num>
  <w:num w:numId="78" w16cid:durableId="1448696272">
    <w:abstractNumId w:val="56"/>
  </w:num>
  <w:num w:numId="79" w16cid:durableId="15352633">
    <w:abstractNumId w:val="28"/>
  </w:num>
  <w:num w:numId="80" w16cid:durableId="1364476373">
    <w:abstractNumId w:val="59"/>
  </w:num>
  <w:num w:numId="81" w16cid:durableId="1306159296">
    <w:abstractNumId w:val="57"/>
  </w:num>
  <w:num w:numId="82" w16cid:durableId="1207596071">
    <w:abstractNumId w:val="9"/>
  </w:num>
  <w:num w:numId="83" w16cid:durableId="1639384009">
    <w:abstractNumId w:val="85"/>
  </w:num>
  <w:num w:numId="84" w16cid:durableId="21522667">
    <w:abstractNumId w:val="67"/>
  </w:num>
  <w:num w:numId="85" w16cid:durableId="7800108">
    <w:abstractNumId w:val="5"/>
  </w:num>
  <w:num w:numId="86" w16cid:durableId="315571041">
    <w:abstractNumId w:val="33"/>
  </w:num>
  <w:num w:numId="87" w16cid:durableId="215973586">
    <w:abstractNumId w:val="1"/>
  </w:num>
  <w:num w:numId="88" w16cid:durableId="949820577">
    <w:abstractNumId w:val="91"/>
  </w:num>
  <w:num w:numId="89" w16cid:durableId="1126239385">
    <w:abstractNumId w:val="75"/>
  </w:num>
  <w:num w:numId="90" w16cid:durableId="208155943">
    <w:abstractNumId w:val="73"/>
  </w:num>
  <w:num w:numId="91" w16cid:durableId="1070074731">
    <w:abstractNumId w:val="52"/>
  </w:num>
  <w:num w:numId="92" w16cid:durableId="1049111070">
    <w:abstractNumId w:val="29"/>
  </w:num>
  <w:num w:numId="93" w16cid:durableId="593587840">
    <w:abstractNumId w:val="79"/>
  </w:num>
  <w:num w:numId="94" w16cid:durableId="2078279432">
    <w:abstractNumId w:val="55"/>
  </w:num>
  <w:num w:numId="95" w16cid:durableId="1672635237">
    <w:abstractNumId w:val="62"/>
  </w:num>
  <w:num w:numId="96" w16cid:durableId="420486649">
    <w:abstractNumId w:val="63"/>
  </w:num>
  <w:num w:numId="97" w16cid:durableId="6947234">
    <w:abstractNumId w:val="66"/>
  </w:num>
  <w:num w:numId="98" w16cid:durableId="1944722846">
    <w:abstractNumId w:val="96"/>
  </w:num>
  <w:num w:numId="99" w16cid:durableId="1514028865">
    <w:abstractNumId w:val="81"/>
  </w:num>
  <w:num w:numId="100" w16cid:durableId="1976060071">
    <w:abstractNumId w:val="80"/>
  </w:num>
  <w:num w:numId="101" w16cid:durableId="842358870">
    <w:abstractNumId w:val="1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BE"/>
    <w:rsid w:val="00002F62"/>
    <w:rsid w:val="00003995"/>
    <w:rsid w:val="00003FB2"/>
    <w:rsid w:val="00007C58"/>
    <w:rsid w:val="00012C23"/>
    <w:rsid w:val="000143C2"/>
    <w:rsid w:val="00017FE8"/>
    <w:rsid w:val="00022131"/>
    <w:rsid w:val="00022D05"/>
    <w:rsid w:val="000230B0"/>
    <w:rsid w:val="00023151"/>
    <w:rsid w:val="000241B6"/>
    <w:rsid w:val="000241F4"/>
    <w:rsid w:val="00024AB9"/>
    <w:rsid w:val="0002591E"/>
    <w:rsid w:val="000314A0"/>
    <w:rsid w:val="000344EE"/>
    <w:rsid w:val="00036ADF"/>
    <w:rsid w:val="000401C4"/>
    <w:rsid w:val="00041E53"/>
    <w:rsid w:val="00042C31"/>
    <w:rsid w:val="00043BEF"/>
    <w:rsid w:val="00043C27"/>
    <w:rsid w:val="00044EDF"/>
    <w:rsid w:val="0005309B"/>
    <w:rsid w:val="000539C9"/>
    <w:rsid w:val="00054195"/>
    <w:rsid w:val="00055089"/>
    <w:rsid w:val="0005677D"/>
    <w:rsid w:val="0006472E"/>
    <w:rsid w:val="000650D3"/>
    <w:rsid w:val="0007052B"/>
    <w:rsid w:val="00073FA5"/>
    <w:rsid w:val="00074BE3"/>
    <w:rsid w:val="00075DB2"/>
    <w:rsid w:val="00076D27"/>
    <w:rsid w:val="00076F93"/>
    <w:rsid w:val="00080145"/>
    <w:rsid w:val="0008051C"/>
    <w:rsid w:val="00081388"/>
    <w:rsid w:val="00083650"/>
    <w:rsid w:val="00085C3D"/>
    <w:rsid w:val="00086CE8"/>
    <w:rsid w:val="00086F66"/>
    <w:rsid w:val="000919B0"/>
    <w:rsid w:val="00092594"/>
    <w:rsid w:val="00097782"/>
    <w:rsid w:val="000A2412"/>
    <w:rsid w:val="000A397E"/>
    <w:rsid w:val="000A6218"/>
    <w:rsid w:val="000A6D12"/>
    <w:rsid w:val="000B0F89"/>
    <w:rsid w:val="000B156C"/>
    <w:rsid w:val="000B19A0"/>
    <w:rsid w:val="000B1B58"/>
    <w:rsid w:val="000B2481"/>
    <w:rsid w:val="000B39C4"/>
    <w:rsid w:val="000B4415"/>
    <w:rsid w:val="000B688A"/>
    <w:rsid w:val="000B7E1D"/>
    <w:rsid w:val="000C27D3"/>
    <w:rsid w:val="000C5C6B"/>
    <w:rsid w:val="000D2F56"/>
    <w:rsid w:val="000E0089"/>
    <w:rsid w:val="000E1440"/>
    <w:rsid w:val="000E2508"/>
    <w:rsid w:val="000E44FA"/>
    <w:rsid w:val="000E7254"/>
    <w:rsid w:val="000F3C4E"/>
    <w:rsid w:val="000F773C"/>
    <w:rsid w:val="001005F6"/>
    <w:rsid w:val="0010098D"/>
    <w:rsid w:val="00100A5A"/>
    <w:rsid w:val="00110406"/>
    <w:rsid w:val="0011079F"/>
    <w:rsid w:val="00111989"/>
    <w:rsid w:val="00130F9C"/>
    <w:rsid w:val="00131EDF"/>
    <w:rsid w:val="00133262"/>
    <w:rsid w:val="001376A5"/>
    <w:rsid w:val="001418A8"/>
    <w:rsid w:val="00143F8F"/>
    <w:rsid w:val="00152904"/>
    <w:rsid w:val="00152ABA"/>
    <w:rsid w:val="00155D45"/>
    <w:rsid w:val="0015679C"/>
    <w:rsid w:val="0015749A"/>
    <w:rsid w:val="00161144"/>
    <w:rsid w:val="00162CDC"/>
    <w:rsid w:val="00164D58"/>
    <w:rsid w:val="001657C1"/>
    <w:rsid w:val="00170121"/>
    <w:rsid w:val="0017462F"/>
    <w:rsid w:val="00174ECE"/>
    <w:rsid w:val="00176CF2"/>
    <w:rsid w:val="00181E22"/>
    <w:rsid w:val="0018336E"/>
    <w:rsid w:val="0018421B"/>
    <w:rsid w:val="00190AF8"/>
    <w:rsid w:val="001924B4"/>
    <w:rsid w:val="00193597"/>
    <w:rsid w:val="00194368"/>
    <w:rsid w:val="00196F1F"/>
    <w:rsid w:val="00197F5C"/>
    <w:rsid w:val="001A1AC3"/>
    <w:rsid w:val="001B17DB"/>
    <w:rsid w:val="001B3430"/>
    <w:rsid w:val="001B6D76"/>
    <w:rsid w:val="001C085A"/>
    <w:rsid w:val="001C146F"/>
    <w:rsid w:val="001C219D"/>
    <w:rsid w:val="001C4AE8"/>
    <w:rsid w:val="001C6B2A"/>
    <w:rsid w:val="001C6B63"/>
    <w:rsid w:val="001C709C"/>
    <w:rsid w:val="001C7E40"/>
    <w:rsid w:val="001D0490"/>
    <w:rsid w:val="001D0631"/>
    <w:rsid w:val="001D652D"/>
    <w:rsid w:val="001D7C73"/>
    <w:rsid w:val="001E060C"/>
    <w:rsid w:val="001E12A5"/>
    <w:rsid w:val="001E1CB9"/>
    <w:rsid w:val="001E1E85"/>
    <w:rsid w:val="001E7290"/>
    <w:rsid w:val="001F10FB"/>
    <w:rsid w:val="001F1600"/>
    <w:rsid w:val="001F233F"/>
    <w:rsid w:val="001F66DF"/>
    <w:rsid w:val="001F6B1C"/>
    <w:rsid w:val="00202DB8"/>
    <w:rsid w:val="00202E88"/>
    <w:rsid w:val="0020665B"/>
    <w:rsid w:val="00206732"/>
    <w:rsid w:val="0020709B"/>
    <w:rsid w:val="00211E36"/>
    <w:rsid w:val="00212135"/>
    <w:rsid w:val="00216756"/>
    <w:rsid w:val="00222C4F"/>
    <w:rsid w:val="0022300D"/>
    <w:rsid w:val="0022747F"/>
    <w:rsid w:val="00227CCC"/>
    <w:rsid w:val="00230E1F"/>
    <w:rsid w:val="002335FA"/>
    <w:rsid w:val="00233901"/>
    <w:rsid w:val="0023396B"/>
    <w:rsid w:val="00234B13"/>
    <w:rsid w:val="0024130C"/>
    <w:rsid w:val="00242990"/>
    <w:rsid w:val="002450DA"/>
    <w:rsid w:val="00246A65"/>
    <w:rsid w:val="002510A3"/>
    <w:rsid w:val="0025167E"/>
    <w:rsid w:val="00257F9D"/>
    <w:rsid w:val="002605CD"/>
    <w:rsid w:val="002607C6"/>
    <w:rsid w:val="002607EB"/>
    <w:rsid w:val="00267A79"/>
    <w:rsid w:val="00270CEC"/>
    <w:rsid w:val="00272A89"/>
    <w:rsid w:val="00273A8C"/>
    <w:rsid w:val="00274603"/>
    <w:rsid w:val="0027482D"/>
    <w:rsid w:val="00274C58"/>
    <w:rsid w:val="00275D76"/>
    <w:rsid w:val="002807ED"/>
    <w:rsid w:val="0028163D"/>
    <w:rsid w:val="00282BB1"/>
    <w:rsid w:val="002869A6"/>
    <w:rsid w:val="002879C3"/>
    <w:rsid w:val="002910C6"/>
    <w:rsid w:val="00292632"/>
    <w:rsid w:val="00294CFB"/>
    <w:rsid w:val="002962E8"/>
    <w:rsid w:val="00297F01"/>
    <w:rsid w:val="002A091A"/>
    <w:rsid w:val="002A1635"/>
    <w:rsid w:val="002A199D"/>
    <w:rsid w:val="002A2E78"/>
    <w:rsid w:val="002A58F4"/>
    <w:rsid w:val="002A5C0A"/>
    <w:rsid w:val="002A661D"/>
    <w:rsid w:val="002B054D"/>
    <w:rsid w:val="002B2B46"/>
    <w:rsid w:val="002B2F39"/>
    <w:rsid w:val="002B5377"/>
    <w:rsid w:val="002B72D9"/>
    <w:rsid w:val="002C0714"/>
    <w:rsid w:val="002C0CD5"/>
    <w:rsid w:val="002C29DB"/>
    <w:rsid w:val="002C36A2"/>
    <w:rsid w:val="002C4EC0"/>
    <w:rsid w:val="002D0637"/>
    <w:rsid w:val="002D0AD6"/>
    <w:rsid w:val="002D488F"/>
    <w:rsid w:val="002D5132"/>
    <w:rsid w:val="002E0854"/>
    <w:rsid w:val="002E2675"/>
    <w:rsid w:val="002E4B45"/>
    <w:rsid w:val="002E7304"/>
    <w:rsid w:val="002F5F97"/>
    <w:rsid w:val="00302131"/>
    <w:rsid w:val="0030595D"/>
    <w:rsid w:val="00307415"/>
    <w:rsid w:val="00307DD8"/>
    <w:rsid w:val="0031058A"/>
    <w:rsid w:val="0031251C"/>
    <w:rsid w:val="00314A6D"/>
    <w:rsid w:val="00316D21"/>
    <w:rsid w:val="003172BF"/>
    <w:rsid w:val="00324A32"/>
    <w:rsid w:val="00325F15"/>
    <w:rsid w:val="0033151A"/>
    <w:rsid w:val="00331886"/>
    <w:rsid w:val="00332658"/>
    <w:rsid w:val="00332A31"/>
    <w:rsid w:val="00332EFA"/>
    <w:rsid w:val="00334B0C"/>
    <w:rsid w:val="003364D1"/>
    <w:rsid w:val="003369FE"/>
    <w:rsid w:val="00337E14"/>
    <w:rsid w:val="00343511"/>
    <w:rsid w:val="003517DA"/>
    <w:rsid w:val="00360EE3"/>
    <w:rsid w:val="00362A47"/>
    <w:rsid w:val="00366221"/>
    <w:rsid w:val="00370CBB"/>
    <w:rsid w:val="00376257"/>
    <w:rsid w:val="00377578"/>
    <w:rsid w:val="0037793C"/>
    <w:rsid w:val="003810A1"/>
    <w:rsid w:val="003853AB"/>
    <w:rsid w:val="00390701"/>
    <w:rsid w:val="003935E4"/>
    <w:rsid w:val="00397493"/>
    <w:rsid w:val="003A093B"/>
    <w:rsid w:val="003A3451"/>
    <w:rsid w:val="003A52E1"/>
    <w:rsid w:val="003B1F62"/>
    <w:rsid w:val="003B3B03"/>
    <w:rsid w:val="003B4F8F"/>
    <w:rsid w:val="003B6051"/>
    <w:rsid w:val="003B6C21"/>
    <w:rsid w:val="003C30C4"/>
    <w:rsid w:val="003C3965"/>
    <w:rsid w:val="003C563F"/>
    <w:rsid w:val="003C7F07"/>
    <w:rsid w:val="003D7983"/>
    <w:rsid w:val="003E0403"/>
    <w:rsid w:val="003E1EA1"/>
    <w:rsid w:val="003E3C3E"/>
    <w:rsid w:val="003F0BAB"/>
    <w:rsid w:val="003F225C"/>
    <w:rsid w:val="003F2FB0"/>
    <w:rsid w:val="003F4E70"/>
    <w:rsid w:val="003F667F"/>
    <w:rsid w:val="003F7070"/>
    <w:rsid w:val="003F7C3E"/>
    <w:rsid w:val="00400F2A"/>
    <w:rsid w:val="004011D8"/>
    <w:rsid w:val="00401DED"/>
    <w:rsid w:val="0040263C"/>
    <w:rsid w:val="0040390F"/>
    <w:rsid w:val="00404D6D"/>
    <w:rsid w:val="00404F95"/>
    <w:rsid w:val="004120FE"/>
    <w:rsid w:val="004122D2"/>
    <w:rsid w:val="0041300B"/>
    <w:rsid w:val="00414641"/>
    <w:rsid w:val="0041498E"/>
    <w:rsid w:val="00415252"/>
    <w:rsid w:val="004174CD"/>
    <w:rsid w:val="004176F8"/>
    <w:rsid w:val="0042269F"/>
    <w:rsid w:val="00423100"/>
    <w:rsid w:val="00430563"/>
    <w:rsid w:val="00431359"/>
    <w:rsid w:val="00432B47"/>
    <w:rsid w:val="004343A2"/>
    <w:rsid w:val="00434C25"/>
    <w:rsid w:val="004366E9"/>
    <w:rsid w:val="00437D8D"/>
    <w:rsid w:val="0044297F"/>
    <w:rsid w:val="00443CED"/>
    <w:rsid w:val="0044469F"/>
    <w:rsid w:val="00444B8B"/>
    <w:rsid w:val="00445A3C"/>
    <w:rsid w:val="00445D08"/>
    <w:rsid w:val="00453F53"/>
    <w:rsid w:val="00457A4D"/>
    <w:rsid w:val="00465540"/>
    <w:rsid w:val="00465672"/>
    <w:rsid w:val="00466B20"/>
    <w:rsid w:val="00473EC9"/>
    <w:rsid w:val="004741A6"/>
    <w:rsid w:val="00481892"/>
    <w:rsid w:val="00481D4E"/>
    <w:rsid w:val="00483948"/>
    <w:rsid w:val="00486628"/>
    <w:rsid w:val="00487740"/>
    <w:rsid w:val="004909CF"/>
    <w:rsid w:val="0049253A"/>
    <w:rsid w:val="00494A07"/>
    <w:rsid w:val="004A4665"/>
    <w:rsid w:val="004A466A"/>
    <w:rsid w:val="004A6595"/>
    <w:rsid w:val="004B3197"/>
    <w:rsid w:val="004B4A52"/>
    <w:rsid w:val="004C02F8"/>
    <w:rsid w:val="004C050C"/>
    <w:rsid w:val="004C22ED"/>
    <w:rsid w:val="004C599D"/>
    <w:rsid w:val="004D01EA"/>
    <w:rsid w:val="004D4D81"/>
    <w:rsid w:val="004E0B21"/>
    <w:rsid w:val="004E348D"/>
    <w:rsid w:val="004E73BB"/>
    <w:rsid w:val="004F0B6F"/>
    <w:rsid w:val="004F3997"/>
    <w:rsid w:val="004F483E"/>
    <w:rsid w:val="004F4BCC"/>
    <w:rsid w:val="00501C26"/>
    <w:rsid w:val="005110A3"/>
    <w:rsid w:val="00513E10"/>
    <w:rsid w:val="005208F2"/>
    <w:rsid w:val="005235A8"/>
    <w:rsid w:val="00524514"/>
    <w:rsid w:val="0052549D"/>
    <w:rsid w:val="005259B3"/>
    <w:rsid w:val="00527BF6"/>
    <w:rsid w:val="00531690"/>
    <w:rsid w:val="0053336F"/>
    <w:rsid w:val="005426F1"/>
    <w:rsid w:val="00544160"/>
    <w:rsid w:val="00544A42"/>
    <w:rsid w:val="005456B7"/>
    <w:rsid w:val="00547AD0"/>
    <w:rsid w:val="0055048D"/>
    <w:rsid w:val="005526D5"/>
    <w:rsid w:val="005534E0"/>
    <w:rsid w:val="00557FC1"/>
    <w:rsid w:val="00562C74"/>
    <w:rsid w:val="00564E41"/>
    <w:rsid w:val="005668B2"/>
    <w:rsid w:val="00566F37"/>
    <w:rsid w:val="00567934"/>
    <w:rsid w:val="00567EAF"/>
    <w:rsid w:val="00572CC1"/>
    <w:rsid w:val="00573B5B"/>
    <w:rsid w:val="00576129"/>
    <w:rsid w:val="00577E4A"/>
    <w:rsid w:val="00584D6C"/>
    <w:rsid w:val="00586840"/>
    <w:rsid w:val="00586D16"/>
    <w:rsid w:val="0059215C"/>
    <w:rsid w:val="005A0CF4"/>
    <w:rsid w:val="005A1A19"/>
    <w:rsid w:val="005A2907"/>
    <w:rsid w:val="005A2B3F"/>
    <w:rsid w:val="005B2714"/>
    <w:rsid w:val="005B4565"/>
    <w:rsid w:val="005B67D8"/>
    <w:rsid w:val="005B69B2"/>
    <w:rsid w:val="005C75F7"/>
    <w:rsid w:val="005D1F50"/>
    <w:rsid w:val="005D2160"/>
    <w:rsid w:val="005D2BE5"/>
    <w:rsid w:val="005D4A0D"/>
    <w:rsid w:val="005E1329"/>
    <w:rsid w:val="005E27BE"/>
    <w:rsid w:val="005E2984"/>
    <w:rsid w:val="005E2DBD"/>
    <w:rsid w:val="005E65BC"/>
    <w:rsid w:val="005E6F06"/>
    <w:rsid w:val="005E781E"/>
    <w:rsid w:val="005E7EAE"/>
    <w:rsid w:val="005F02A2"/>
    <w:rsid w:val="005F27D6"/>
    <w:rsid w:val="005F2FE9"/>
    <w:rsid w:val="005F35AE"/>
    <w:rsid w:val="005F78C4"/>
    <w:rsid w:val="00605672"/>
    <w:rsid w:val="00607137"/>
    <w:rsid w:val="00607FD4"/>
    <w:rsid w:val="00610D6B"/>
    <w:rsid w:val="00611B58"/>
    <w:rsid w:val="00613F12"/>
    <w:rsid w:val="00621C17"/>
    <w:rsid w:val="00623506"/>
    <w:rsid w:val="0063136F"/>
    <w:rsid w:val="00645D24"/>
    <w:rsid w:val="00647B69"/>
    <w:rsid w:val="00650883"/>
    <w:rsid w:val="00652633"/>
    <w:rsid w:val="00652F21"/>
    <w:rsid w:val="00653A03"/>
    <w:rsid w:val="0065536D"/>
    <w:rsid w:val="006556FA"/>
    <w:rsid w:val="00657C69"/>
    <w:rsid w:val="00664F0A"/>
    <w:rsid w:val="00675671"/>
    <w:rsid w:val="00680211"/>
    <w:rsid w:val="00680CFD"/>
    <w:rsid w:val="006832CC"/>
    <w:rsid w:val="00687B8D"/>
    <w:rsid w:val="00691767"/>
    <w:rsid w:val="00691870"/>
    <w:rsid w:val="006A000B"/>
    <w:rsid w:val="006A65E2"/>
    <w:rsid w:val="006B0C3C"/>
    <w:rsid w:val="006B3D36"/>
    <w:rsid w:val="006B5710"/>
    <w:rsid w:val="006B6DD6"/>
    <w:rsid w:val="006C041A"/>
    <w:rsid w:val="006C5128"/>
    <w:rsid w:val="006C574C"/>
    <w:rsid w:val="006C57A2"/>
    <w:rsid w:val="006C6B45"/>
    <w:rsid w:val="006C7747"/>
    <w:rsid w:val="006C78F7"/>
    <w:rsid w:val="006D2A9B"/>
    <w:rsid w:val="006D2CF3"/>
    <w:rsid w:val="006D2F9E"/>
    <w:rsid w:val="006D4B7C"/>
    <w:rsid w:val="006D58AB"/>
    <w:rsid w:val="006D6665"/>
    <w:rsid w:val="006D7990"/>
    <w:rsid w:val="006E08D4"/>
    <w:rsid w:val="006E24BE"/>
    <w:rsid w:val="006E4332"/>
    <w:rsid w:val="006F07D6"/>
    <w:rsid w:val="006F0AF1"/>
    <w:rsid w:val="006F20E0"/>
    <w:rsid w:val="006F770B"/>
    <w:rsid w:val="00700B00"/>
    <w:rsid w:val="00700B81"/>
    <w:rsid w:val="0070159C"/>
    <w:rsid w:val="00701AA8"/>
    <w:rsid w:val="0070477E"/>
    <w:rsid w:val="00705887"/>
    <w:rsid w:val="00706FA6"/>
    <w:rsid w:val="00707695"/>
    <w:rsid w:val="00707A13"/>
    <w:rsid w:val="007134A3"/>
    <w:rsid w:val="007221D6"/>
    <w:rsid w:val="0072277D"/>
    <w:rsid w:val="00722803"/>
    <w:rsid w:val="0072352D"/>
    <w:rsid w:val="00724A30"/>
    <w:rsid w:val="00725D2D"/>
    <w:rsid w:val="00726825"/>
    <w:rsid w:val="0073216A"/>
    <w:rsid w:val="00732877"/>
    <w:rsid w:val="007329CA"/>
    <w:rsid w:val="00732B5C"/>
    <w:rsid w:val="007331F3"/>
    <w:rsid w:val="0073343D"/>
    <w:rsid w:val="00734458"/>
    <w:rsid w:val="007344F8"/>
    <w:rsid w:val="00734832"/>
    <w:rsid w:val="007358F9"/>
    <w:rsid w:val="00736357"/>
    <w:rsid w:val="00740A65"/>
    <w:rsid w:val="007429DF"/>
    <w:rsid w:val="00743294"/>
    <w:rsid w:val="007439B5"/>
    <w:rsid w:val="00744F5F"/>
    <w:rsid w:val="00746202"/>
    <w:rsid w:val="0074687D"/>
    <w:rsid w:val="007501E1"/>
    <w:rsid w:val="00752ECD"/>
    <w:rsid w:val="007551C8"/>
    <w:rsid w:val="00755934"/>
    <w:rsid w:val="00756370"/>
    <w:rsid w:val="00763104"/>
    <w:rsid w:val="007636B4"/>
    <w:rsid w:val="00771BAB"/>
    <w:rsid w:val="0077789D"/>
    <w:rsid w:val="00777CAB"/>
    <w:rsid w:val="007828CD"/>
    <w:rsid w:val="007836A5"/>
    <w:rsid w:val="0078376F"/>
    <w:rsid w:val="007848F6"/>
    <w:rsid w:val="007852EE"/>
    <w:rsid w:val="00786F43"/>
    <w:rsid w:val="00793A03"/>
    <w:rsid w:val="007940A5"/>
    <w:rsid w:val="007A38AB"/>
    <w:rsid w:val="007A6841"/>
    <w:rsid w:val="007A6B64"/>
    <w:rsid w:val="007B05AA"/>
    <w:rsid w:val="007B1422"/>
    <w:rsid w:val="007B3818"/>
    <w:rsid w:val="007B53B4"/>
    <w:rsid w:val="007B7895"/>
    <w:rsid w:val="007B79F8"/>
    <w:rsid w:val="007C0A5B"/>
    <w:rsid w:val="007C0C58"/>
    <w:rsid w:val="007C4C20"/>
    <w:rsid w:val="007C4F48"/>
    <w:rsid w:val="007C5617"/>
    <w:rsid w:val="007D0D76"/>
    <w:rsid w:val="007D449F"/>
    <w:rsid w:val="007D764E"/>
    <w:rsid w:val="007D7B3D"/>
    <w:rsid w:val="007E195C"/>
    <w:rsid w:val="007E3443"/>
    <w:rsid w:val="007E65B8"/>
    <w:rsid w:val="007F13D7"/>
    <w:rsid w:val="007F1C72"/>
    <w:rsid w:val="007F6D66"/>
    <w:rsid w:val="008000FA"/>
    <w:rsid w:val="00800AF2"/>
    <w:rsid w:val="00801705"/>
    <w:rsid w:val="00802035"/>
    <w:rsid w:val="0080407C"/>
    <w:rsid w:val="00804930"/>
    <w:rsid w:val="008057EE"/>
    <w:rsid w:val="00810D7B"/>
    <w:rsid w:val="00811BA5"/>
    <w:rsid w:val="00813E02"/>
    <w:rsid w:val="008168B9"/>
    <w:rsid w:val="008242F2"/>
    <w:rsid w:val="008247A3"/>
    <w:rsid w:val="00825E48"/>
    <w:rsid w:val="008276F3"/>
    <w:rsid w:val="00831346"/>
    <w:rsid w:val="008319FF"/>
    <w:rsid w:val="00833E01"/>
    <w:rsid w:val="00836D06"/>
    <w:rsid w:val="00840496"/>
    <w:rsid w:val="00841F2E"/>
    <w:rsid w:val="00847BAD"/>
    <w:rsid w:val="00851014"/>
    <w:rsid w:val="008510EB"/>
    <w:rsid w:val="00852A07"/>
    <w:rsid w:val="00854763"/>
    <w:rsid w:val="00854B4B"/>
    <w:rsid w:val="00854F73"/>
    <w:rsid w:val="008626DD"/>
    <w:rsid w:val="008707EE"/>
    <w:rsid w:val="00872480"/>
    <w:rsid w:val="008749F2"/>
    <w:rsid w:val="008840CF"/>
    <w:rsid w:val="00884BAD"/>
    <w:rsid w:val="00884E84"/>
    <w:rsid w:val="008875BD"/>
    <w:rsid w:val="00890856"/>
    <w:rsid w:val="00892338"/>
    <w:rsid w:val="008978E4"/>
    <w:rsid w:val="008A09B1"/>
    <w:rsid w:val="008A2507"/>
    <w:rsid w:val="008A3150"/>
    <w:rsid w:val="008A34C1"/>
    <w:rsid w:val="008A386F"/>
    <w:rsid w:val="008A7BC2"/>
    <w:rsid w:val="008B0D35"/>
    <w:rsid w:val="008B1666"/>
    <w:rsid w:val="008B18DA"/>
    <w:rsid w:val="008B4059"/>
    <w:rsid w:val="008C068A"/>
    <w:rsid w:val="008C2B6A"/>
    <w:rsid w:val="008C376E"/>
    <w:rsid w:val="008C40C7"/>
    <w:rsid w:val="008C6683"/>
    <w:rsid w:val="008C6D8A"/>
    <w:rsid w:val="008C7AEE"/>
    <w:rsid w:val="008D2E1C"/>
    <w:rsid w:val="008D6781"/>
    <w:rsid w:val="008E0D30"/>
    <w:rsid w:val="008E1333"/>
    <w:rsid w:val="008E2F7B"/>
    <w:rsid w:val="008F037D"/>
    <w:rsid w:val="008F437B"/>
    <w:rsid w:val="008F4F28"/>
    <w:rsid w:val="008F6B5C"/>
    <w:rsid w:val="0090077F"/>
    <w:rsid w:val="0090755A"/>
    <w:rsid w:val="00907B17"/>
    <w:rsid w:val="00917BD3"/>
    <w:rsid w:val="00920167"/>
    <w:rsid w:val="00922908"/>
    <w:rsid w:val="00922914"/>
    <w:rsid w:val="00922C3D"/>
    <w:rsid w:val="009269DF"/>
    <w:rsid w:val="00930ADB"/>
    <w:rsid w:val="00930D67"/>
    <w:rsid w:val="0093221E"/>
    <w:rsid w:val="00942329"/>
    <w:rsid w:val="009423F8"/>
    <w:rsid w:val="009453A2"/>
    <w:rsid w:val="00946C7D"/>
    <w:rsid w:val="009517E2"/>
    <w:rsid w:val="00951A2D"/>
    <w:rsid w:val="00955A07"/>
    <w:rsid w:val="00956C26"/>
    <w:rsid w:val="00957D40"/>
    <w:rsid w:val="00960E3F"/>
    <w:rsid w:val="009644A1"/>
    <w:rsid w:val="00971E77"/>
    <w:rsid w:val="00973350"/>
    <w:rsid w:val="00973D0A"/>
    <w:rsid w:val="009834A7"/>
    <w:rsid w:val="00987507"/>
    <w:rsid w:val="009A27A2"/>
    <w:rsid w:val="009A3150"/>
    <w:rsid w:val="009A37FA"/>
    <w:rsid w:val="009A3AD4"/>
    <w:rsid w:val="009A579E"/>
    <w:rsid w:val="009A5B53"/>
    <w:rsid w:val="009A6775"/>
    <w:rsid w:val="009A7466"/>
    <w:rsid w:val="009A782E"/>
    <w:rsid w:val="009C222C"/>
    <w:rsid w:val="009C52C1"/>
    <w:rsid w:val="009C65E6"/>
    <w:rsid w:val="009D19D2"/>
    <w:rsid w:val="009D1C04"/>
    <w:rsid w:val="009D6FE2"/>
    <w:rsid w:val="009E01CA"/>
    <w:rsid w:val="009E4355"/>
    <w:rsid w:val="009F0001"/>
    <w:rsid w:val="009F4041"/>
    <w:rsid w:val="00A027F0"/>
    <w:rsid w:val="00A05CB5"/>
    <w:rsid w:val="00A10DBD"/>
    <w:rsid w:val="00A1293B"/>
    <w:rsid w:val="00A207B7"/>
    <w:rsid w:val="00A24E15"/>
    <w:rsid w:val="00A2584D"/>
    <w:rsid w:val="00A26D8F"/>
    <w:rsid w:val="00A27C17"/>
    <w:rsid w:val="00A34EB8"/>
    <w:rsid w:val="00A40521"/>
    <w:rsid w:val="00A40A90"/>
    <w:rsid w:val="00A441A7"/>
    <w:rsid w:val="00A45731"/>
    <w:rsid w:val="00A46E2C"/>
    <w:rsid w:val="00A55760"/>
    <w:rsid w:val="00A62210"/>
    <w:rsid w:val="00A63E79"/>
    <w:rsid w:val="00A6787E"/>
    <w:rsid w:val="00A67AFF"/>
    <w:rsid w:val="00A70CE5"/>
    <w:rsid w:val="00A741E3"/>
    <w:rsid w:val="00A74584"/>
    <w:rsid w:val="00A749E4"/>
    <w:rsid w:val="00A758E3"/>
    <w:rsid w:val="00A75DD8"/>
    <w:rsid w:val="00A80DD5"/>
    <w:rsid w:val="00A81BA8"/>
    <w:rsid w:val="00A82902"/>
    <w:rsid w:val="00A8379C"/>
    <w:rsid w:val="00A8656F"/>
    <w:rsid w:val="00A87702"/>
    <w:rsid w:val="00A920DC"/>
    <w:rsid w:val="00A921B4"/>
    <w:rsid w:val="00A92864"/>
    <w:rsid w:val="00A95FEB"/>
    <w:rsid w:val="00A976F1"/>
    <w:rsid w:val="00A97CBC"/>
    <w:rsid w:val="00AA2D52"/>
    <w:rsid w:val="00AA2F0B"/>
    <w:rsid w:val="00AA3A97"/>
    <w:rsid w:val="00AA47FF"/>
    <w:rsid w:val="00AA7652"/>
    <w:rsid w:val="00AB38C4"/>
    <w:rsid w:val="00AB4AF4"/>
    <w:rsid w:val="00AB4C33"/>
    <w:rsid w:val="00AC1EA0"/>
    <w:rsid w:val="00AC249A"/>
    <w:rsid w:val="00AC3B90"/>
    <w:rsid w:val="00AC7C88"/>
    <w:rsid w:val="00AE1A17"/>
    <w:rsid w:val="00AE3518"/>
    <w:rsid w:val="00AE5389"/>
    <w:rsid w:val="00AE78D7"/>
    <w:rsid w:val="00AF08D9"/>
    <w:rsid w:val="00AF08E4"/>
    <w:rsid w:val="00AF0BD7"/>
    <w:rsid w:val="00AF1273"/>
    <w:rsid w:val="00AF2FD0"/>
    <w:rsid w:val="00AF310C"/>
    <w:rsid w:val="00B01085"/>
    <w:rsid w:val="00B02FE4"/>
    <w:rsid w:val="00B031FA"/>
    <w:rsid w:val="00B0342F"/>
    <w:rsid w:val="00B03871"/>
    <w:rsid w:val="00B073D1"/>
    <w:rsid w:val="00B102A7"/>
    <w:rsid w:val="00B10E8A"/>
    <w:rsid w:val="00B11117"/>
    <w:rsid w:val="00B12F2A"/>
    <w:rsid w:val="00B12F50"/>
    <w:rsid w:val="00B1521B"/>
    <w:rsid w:val="00B17F3A"/>
    <w:rsid w:val="00B21BFA"/>
    <w:rsid w:val="00B233F0"/>
    <w:rsid w:val="00B23DF8"/>
    <w:rsid w:val="00B24925"/>
    <w:rsid w:val="00B25704"/>
    <w:rsid w:val="00B26CD8"/>
    <w:rsid w:val="00B30A3B"/>
    <w:rsid w:val="00B31259"/>
    <w:rsid w:val="00B32958"/>
    <w:rsid w:val="00B32FD0"/>
    <w:rsid w:val="00B351DD"/>
    <w:rsid w:val="00B36656"/>
    <w:rsid w:val="00B426CB"/>
    <w:rsid w:val="00B42AD0"/>
    <w:rsid w:val="00B42F03"/>
    <w:rsid w:val="00B44A43"/>
    <w:rsid w:val="00B44C7A"/>
    <w:rsid w:val="00B500A0"/>
    <w:rsid w:val="00B5045C"/>
    <w:rsid w:val="00B538C3"/>
    <w:rsid w:val="00B548F4"/>
    <w:rsid w:val="00B54F8A"/>
    <w:rsid w:val="00B5627E"/>
    <w:rsid w:val="00B57FFB"/>
    <w:rsid w:val="00B62758"/>
    <w:rsid w:val="00B63074"/>
    <w:rsid w:val="00B63C83"/>
    <w:rsid w:val="00B64CF6"/>
    <w:rsid w:val="00B650BB"/>
    <w:rsid w:val="00B66F95"/>
    <w:rsid w:val="00B71B2F"/>
    <w:rsid w:val="00B71F29"/>
    <w:rsid w:val="00B72B1C"/>
    <w:rsid w:val="00B81667"/>
    <w:rsid w:val="00B82E18"/>
    <w:rsid w:val="00B832A2"/>
    <w:rsid w:val="00B83CFB"/>
    <w:rsid w:val="00B83F27"/>
    <w:rsid w:val="00B87444"/>
    <w:rsid w:val="00B90BCD"/>
    <w:rsid w:val="00B9411A"/>
    <w:rsid w:val="00B96019"/>
    <w:rsid w:val="00B96884"/>
    <w:rsid w:val="00B96DF6"/>
    <w:rsid w:val="00B97B0A"/>
    <w:rsid w:val="00BA234E"/>
    <w:rsid w:val="00BA42DF"/>
    <w:rsid w:val="00BA7E93"/>
    <w:rsid w:val="00BB2714"/>
    <w:rsid w:val="00BB29DC"/>
    <w:rsid w:val="00BB2CFF"/>
    <w:rsid w:val="00BB6B8D"/>
    <w:rsid w:val="00BB6F99"/>
    <w:rsid w:val="00BC0B36"/>
    <w:rsid w:val="00BC1736"/>
    <w:rsid w:val="00BC2AD0"/>
    <w:rsid w:val="00BC3940"/>
    <w:rsid w:val="00BC628E"/>
    <w:rsid w:val="00BC7FAB"/>
    <w:rsid w:val="00BD0105"/>
    <w:rsid w:val="00BD0B3D"/>
    <w:rsid w:val="00BD15F2"/>
    <w:rsid w:val="00BD334F"/>
    <w:rsid w:val="00BD46EB"/>
    <w:rsid w:val="00BD52E6"/>
    <w:rsid w:val="00BD56B2"/>
    <w:rsid w:val="00BD65F2"/>
    <w:rsid w:val="00BD6D21"/>
    <w:rsid w:val="00BE2413"/>
    <w:rsid w:val="00BE297F"/>
    <w:rsid w:val="00BE2F76"/>
    <w:rsid w:val="00BE33D8"/>
    <w:rsid w:val="00BE46DF"/>
    <w:rsid w:val="00BE5055"/>
    <w:rsid w:val="00BE69FB"/>
    <w:rsid w:val="00BE6A1F"/>
    <w:rsid w:val="00BF44C5"/>
    <w:rsid w:val="00BF44DE"/>
    <w:rsid w:val="00BF51C0"/>
    <w:rsid w:val="00C029B7"/>
    <w:rsid w:val="00C037FC"/>
    <w:rsid w:val="00C04A53"/>
    <w:rsid w:val="00C05751"/>
    <w:rsid w:val="00C06683"/>
    <w:rsid w:val="00C079D7"/>
    <w:rsid w:val="00C07BB6"/>
    <w:rsid w:val="00C10E29"/>
    <w:rsid w:val="00C11241"/>
    <w:rsid w:val="00C11AA3"/>
    <w:rsid w:val="00C126E5"/>
    <w:rsid w:val="00C12C22"/>
    <w:rsid w:val="00C13B9E"/>
    <w:rsid w:val="00C14DB6"/>
    <w:rsid w:val="00C15B7C"/>
    <w:rsid w:val="00C1748D"/>
    <w:rsid w:val="00C216EB"/>
    <w:rsid w:val="00C2511B"/>
    <w:rsid w:val="00C25F48"/>
    <w:rsid w:val="00C27556"/>
    <w:rsid w:val="00C33E04"/>
    <w:rsid w:val="00C34357"/>
    <w:rsid w:val="00C3696E"/>
    <w:rsid w:val="00C41989"/>
    <w:rsid w:val="00C42B14"/>
    <w:rsid w:val="00C46E8A"/>
    <w:rsid w:val="00C50165"/>
    <w:rsid w:val="00C55331"/>
    <w:rsid w:val="00C5546D"/>
    <w:rsid w:val="00C57FB8"/>
    <w:rsid w:val="00C6084B"/>
    <w:rsid w:val="00C612AC"/>
    <w:rsid w:val="00C62808"/>
    <w:rsid w:val="00C64DB5"/>
    <w:rsid w:val="00C658A9"/>
    <w:rsid w:val="00C678CE"/>
    <w:rsid w:val="00C67C5D"/>
    <w:rsid w:val="00C73473"/>
    <w:rsid w:val="00C74DCD"/>
    <w:rsid w:val="00C7517A"/>
    <w:rsid w:val="00C804F2"/>
    <w:rsid w:val="00C812D9"/>
    <w:rsid w:val="00C825D2"/>
    <w:rsid w:val="00C8500F"/>
    <w:rsid w:val="00C86B01"/>
    <w:rsid w:val="00C87F70"/>
    <w:rsid w:val="00C91369"/>
    <w:rsid w:val="00C91B1E"/>
    <w:rsid w:val="00C93D48"/>
    <w:rsid w:val="00C95054"/>
    <w:rsid w:val="00C954FD"/>
    <w:rsid w:val="00C95650"/>
    <w:rsid w:val="00C959AB"/>
    <w:rsid w:val="00CA3398"/>
    <w:rsid w:val="00CB03A2"/>
    <w:rsid w:val="00CB11A2"/>
    <w:rsid w:val="00CB1995"/>
    <w:rsid w:val="00CB457B"/>
    <w:rsid w:val="00CB6061"/>
    <w:rsid w:val="00CC0F19"/>
    <w:rsid w:val="00CC30C6"/>
    <w:rsid w:val="00CC365B"/>
    <w:rsid w:val="00CC53DD"/>
    <w:rsid w:val="00CC6DE1"/>
    <w:rsid w:val="00CD21E8"/>
    <w:rsid w:val="00CE186E"/>
    <w:rsid w:val="00CE3780"/>
    <w:rsid w:val="00CE3A37"/>
    <w:rsid w:val="00CE683D"/>
    <w:rsid w:val="00CE6C2C"/>
    <w:rsid w:val="00CE7AFC"/>
    <w:rsid w:val="00CF0177"/>
    <w:rsid w:val="00D0256C"/>
    <w:rsid w:val="00D02FAD"/>
    <w:rsid w:val="00D056C5"/>
    <w:rsid w:val="00D17E93"/>
    <w:rsid w:val="00D20CF0"/>
    <w:rsid w:val="00D21A70"/>
    <w:rsid w:val="00D2372C"/>
    <w:rsid w:val="00D26485"/>
    <w:rsid w:val="00D301EF"/>
    <w:rsid w:val="00D336F4"/>
    <w:rsid w:val="00D37932"/>
    <w:rsid w:val="00D37C45"/>
    <w:rsid w:val="00D40BCE"/>
    <w:rsid w:val="00D40EC0"/>
    <w:rsid w:val="00D4109F"/>
    <w:rsid w:val="00D431C3"/>
    <w:rsid w:val="00D4584F"/>
    <w:rsid w:val="00D5125D"/>
    <w:rsid w:val="00D5480B"/>
    <w:rsid w:val="00D54EED"/>
    <w:rsid w:val="00D55C67"/>
    <w:rsid w:val="00D602B5"/>
    <w:rsid w:val="00D61795"/>
    <w:rsid w:val="00D621A3"/>
    <w:rsid w:val="00D62508"/>
    <w:rsid w:val="00D62ACB"/>
    <w:rsid w:val="00D6472E"/>
    <w:rsid w:val="00D70F8F"/>
    <w:rsid w:val="00D75845"/>
    <w:rsid w:val="00D760F6"/>
    <w:rsid w:val="00D762D9"/>
    <w:rsid w:val="00D76433"/>
    <w:rsid w:val="00D808DF"/>
    <w:rsid w:val="00D84895"/>
    <w:rsid w:val="00D852D0"/>
    <w:rsid w:val="00D86C32"/>
    <w:rsid w:val="00D91D28"/>
    <w:rsid w:val="00D96408"/>
    <w:rsid w:val="00D96762"/>
    <w:rsid w:val="00D9679E"/>
    <w:rsid w:val="00DA0C5B"/>
    <w:rsid w:val="00DA3B28"/>
    <w:rsid w:val="00DA742C"/>
    <w:rsid w:val="00DB2349"/>
    <w:rsid w:val="00DB62E5"/>
    <w:rsid w:val="00DB6DA3"/>
    <w:rsid w:val="00DC078F"/>
    <w:rsid w:val="00DC224A"/>
    <w:rsid w:val="00DC23A1"/>
    <w:rsid w:val="00DC468E"/>
    <w:rsid w:val="00DD1378"/>
    <w:rsid w:val="00DD180E"/>
    <w:rsid w:val="00DD5BEE"/>
    <w:rsid w:val="00DD6E3E"/>
    <w:rsid w:val="00DE2D6B"/>
    <w:rsid w:val="00DE3801"/>
    <w:rsid w:val="00DE3A7A"/>
    <w:rsid w:val="00DE5B8F"/>
    <w:rsid w:val="00DE6856"/>
    <w:rsid w:val="00DE6D9A"/>
    <w:rsid w:val="00DE7971"/>
    <w:rsid w:val="00DF0AB5"/>
    <w:rsid w:val="00DF3237"/>
    <w:rsid w:val="00DF3AAA"/>
    <w:rsid w:val="00DF7EA9"/>
    <w:rsid w:val="00E0207E"/>
    <w:rsid w:val="00E025F9"/>
    <w:rsid w:val="00E02739"/>
    <w:rsid w:val="00E02D5E"/>
    <w:rsid w:val="00E02E59"/>
    <w:rsid w:val="00E03D74"/>
    <w:rsid w:val="00E043D2"/>
    <w:rsid w:val="00E1472A"/>
    <w:rsid w:val="00E16776"/>
    <w:rsid w:val="00E1751B"/>
    <w:rsid w:val="00E20024"/>
    <w:rsid w:val="00E2193F"/>
    <w:rsid w:val="00E24C16"/>
    <w:rsid w:val="00E309CE"/>
    <w:rsid w:val="00E32951"/>
    <w:rsid w:val="00E32B77"/>
    <w:rsid w:val="00E3308E"/>
    <w:rsid w:val="00E3388C"/>
    <w:rsid w:val="00E36E96"/>
    <w:rsid w:val="00E37443"/>
    <w:rsid w:val="00E424D9"/>
    <w:rsid w:val="00E454E4"/>
    <w:rsid w:val="00E5268A"/>
    <w:rsid w:val="00E52C51"/>
    <w:rsid w:val="00E6546E"/>
    <w:rsid w:val="00E715A2"/>
    <w:rsid w:val="00E7259A"/>
    <w:rsid w:val="00E75A4F"/>
    <w:rsid w:val="00E778CC"/>
    <w:rsid w:val="00E810C2"/>
    <w:rsid w:val="00E8452B"/>
    <w:rsid w:val="00E90C96"/>
    <w:rsid w:val="00E92A94"/>
    <w:rsid w:val="00E9390E"/>
    <w:rsid w:val="00E966B4"/>
    <w:rsid w:val="00E96794"/>
    <w:rsid w:val="00E96D41"/>
    <w:rsid w:val="00E97816"/>
    <w:rsid w:val="00EA2EF3"/>
    <w:rsid w:val="00EA3C0F"/>
    <w:rsid w:val="00EA6812"/>
    <w:rsid w:val="00EB2ADD"/>
    <w:rsid w:val="00EB2D01"/>
    <w:rsid w:val="00EB5910"/>
    <w:rsid w:val="00EB7545"/>
    <w:rsid w:val="00EC0109"/>
    <w:rsid w:val="00EC0AE5"/>
    <w:rsid w:val="00EC484A"/>
    <w:rsid w:val="00ED2121"/>
    <w:rsid w:val="00ED4323"/>
    <w:rsid w:val="00ED4D7B"/>
    <w:rsid w:val="00ED6264"/>
    <w:rsid w:val="00EE1B24"/>
    <w:rsid w:val="00EE4189"/>
    <w:rsid w:val="00EE5952"/>
    <w:rsid w:val="00EE6D57"/>
    <w:rsid w:val="00F066ED"/>
    <w:rsid w:val="00F16FAA"/>
    <w:rsid w:val="00F17C1B"/>
    <w:rsid w:val="00F2013F"/>
    <w:rsid w:val="00F20B88"/>
    <w:rsid w:val="00F23A3A"/>
    <w:rsid w:val="00F306F5"/>
    <w:rsid w:val="00F31193"/>
    <w:rsid w:val="00F33F9A"/>
    <w:rsid w:val="00F34FAC"/>
    <w:rsid w:val="00F36961"/>
    <w:rsid w:val="00F36C74"/>
    <w:rsid w:val="00F37F6E"/>
    <w:rsid w:val="00F40E83"/>
    <w:rsid w:val="00F42EBE"/>
    <w:rsid w:val="00F44E15"/>
    <w:rsid w:val="00F451FF"/>
    <w:rsid w:val="00F47606"/>
    <w:rsid w:val="00F476EA"/>
    <w:rsid w:val="00F47F12"/>
    <w:rsid w:val="00F50693"/>
    <w:rsid w:val="00F53DDE"/>
    <w:rsid w:val="00F5662C"/>
    <w:rsid w:val="00F575A4"/>
    <w:rsid w:val="00F5774C"/>
    <w:rsid w:val="00F6095E"/>
    <w:rsid w:val="00F609F6"/>
    <w:rsid w:val="00F60F1C"/>
    <w:rsid w:val="00F63E23"/>
    <w:rsid w:val="00F66196"/>
    <w:rsid w:val="00F70946"/>
    <w:rsid w:val="00F70B0A"/>
    <w:rsid w:val="00F80E8D"/>
    <w:rsid w:val="00F80F16"/>
    <w:rsid w:val="00F842B0"/>
    <w:rsid w:val="00F853F3"/>
    <w:rsid w:val="00F85EB3"/>
    <w:rsid w:val="00F92A34"/>
    <w:rsid w:val="00F92F2A"/>
    <w:rsid w:val="00F9334F"/>
    <w:rsid w:val="00F937EF"/>
    <w:rsid w:val="00F93A00"/>
    <w:rsid w:val="00FA02F9"/>
    <w:rsid w:val="00FA07C2"/>
    <w:rsid w:val="00FA48B8"/>
    <w:rsid w:val="00FA4FCB"/>
    <w:rsid w:val="00FA50DA"/>
    <w:rsid w:val="00FB265E"/>
    <w:rsid w:val="00FB33EC"/>
    <w:rsid w:val="00FB3837"/>
    <w:rsid w:val="00FB5F05"/>
    <w:rsid w:val="00FB79DB"/>
    <w:rsid w:val="00FC12C1"/>
    <w:rsid w:val="00FC399E"/>
    <w:rsid w:val="00FC4B4D"/>
    <w:rsid w:val="00FD10D1"/>
    <w:rsid w:val="00FE0045"/>
    <w:rsid w:val="00FE2633"/>
    <w:rsid w:val="00FE77A8"/>
    <w:rsid w:val="00FF05D1"/>
    <w:rsid w:val="00FF0FB5"/>
    <w:rsid w:val="00FF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19EA6"/>
  <w15:docId w15:val="{FE1C03F7-534A-40DC-ABC5-F07235B3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93"/>
    <w:pPr>
      <w:spacing w:before="120" w:after="120" w:line="288" w:lineRule="auto"/>
    </w:pPr>
    <w:rPr>
      <w:rFonts w:ascii="Avenir Next LT Pro" w:eastAsiaTheme="minorEastAsia" w:hAnsi="Avenir Next LT Pro"/>
      <w:szCs w:val="21"/>
    </w:rPr>
  </w:style>
  <w:style w:type="paragraph" w:styleId="Heading1">
    <w:name w:val="heading 1"/>
    <w:basedOn w:val="Normal"/>
    <w:next w:val="Normal"/>
    <w:link w:val="Heading1Char"/>
    <w:uiPriority w:val="9"/>
    <w:qFormat/>
    <w:rsid w:val="00F42EBE"/>
    <w:pPr>
      <w:keepNext/>
      <w:keepLines/>
      <w:pBdr>
        <w:top w:val="single" w:sz="4" w:space="1" w:color="auto"/>
        <w:left w:val="single" w:sz="4" w:space="4" w:color="auto"/>
        <w:bottom w:val="single" w:sz="4" w:space="1" w:color="auto"/>
        <w:right w:val="single" w:sz="4" w:space="4" w:color="auto"/>
      </w:pBdr>
      <w:shd w:val="clear" w:color="auto" w:fill="4C6971" w:themeFill="accent1"/>
      <w:spacing w:after="40" w:line="240" w:lineRule="auto"/>
      <w:outlineLvl w:val="0"/>
    </w:pPr>
    <w:rPr>
      <w:rFonts w:ascii="Noto Sans" w:eastAsiaTheme="majorEastAsia" w:hAnsi="Noto Sans" w:cstheme="majorBidi"/>
      <w:b/>
      <w:color w:val="FFFFFF" w:themeColor="background1"/>
      <w:sz w:val="28"/>
      <w:szCs w:val="40"/>
    </w:rPr>
  </w:style>
  <w:style w:type="paragraph" w:styleId="Heading2">
    <w:name w:val="heading 2"/>
    <w:basedOn w:val="Normal"/>
    <w:next w:val="Normal"/>
    <w:link w:val="Heading2Char"/>
    <w:uiPriority w:val="9"/>
    <w:unhideWhenUsed/>
    <w:qFormat/>
    <w:rsid w:val="007C0A5B"/>
    <w:pPr>
      <w:keepNext/>
      <w:keepLines/>
      <w:spacing w:before="80" w:after="80" w:line="240" w:lineRule="auto"/>
      <w:outlineLvl w:val="1"/>
    </w:pPr>
    <w:rPr>
      <w:rFonts w:eastAsiaTheme="majorEastAsia" w:cstheme="majorBidi"/>
      <w:b/>
      <w:color w:val="263438" w:themeColor="accent1" w:themeShade="80"/>
      <w:sz w:val="24"/>
      <w:szCs w:val="28"/>
    </w:rPr>
  </w:style>
  <w:style w:type="paragraph" w:styleId="Heading3">
    <w:name w:val="heading 3"/>
    <w:basedOn w:val="Normal"/>
    <w:next w:val="Normal"/>
    <w:link w:val="Heading3Char"/>
    <w:uiPriority w:val="9"/>
    <w:unhideWhenUsed/>
    <w:qFormat/>
    <w:rsid w:val="00BA7E93"/>
    <w:pPr>
      <w:keepNext/>
      <w:keepLines/>
      <w:spacing w:before="80" w:after="80" w:line="240" w:lineRule="auto"/>
      <w:outlineLvl w:val="2"/>
    </w:pPr>
    <w:rPr>
      <w:rFonts w:eastAsiaTheme="majorEastAsia" w:cstheme="majorBidi"/>
      <w:b/>
      <w:color w:val="464321" w:themeColor="accent6" w:themeShade="BF"/>
      <w:szCs w:val="24"/>
      <w:u w:val="single"/>
    </w:rPr>
  </w:style>
  <w:style w:type="paragraph" w:styleId="Heading4">
    <w:name w:val="heading 4"/>
    <w:basedOn w:val="Normal"/>
    <w:next w:val="Normal"/>
    <w:link w:val="Heading4Char"/>
    <w:uiPriority w:val="9"/>
    <w:unhideWhenUsed/>
    <w:qFormat/>
    <w:rsid w:val="00C34357"/>
    <w:pPr>
      <w:keepNext/>
      <w:keepLines/>
      <w:spacing w:before="40" w:after="0"/>
      <w:outlineLvl w:val="3"/>
    </w:pPr>
    <w:rPr>
      <w:rFonts w:ascii="Avenir Next LT Pro Demi" w:eastAsiaTheme="majorEastAsia" w:hAnsi="Avenir Next LT Pro Demi" w:cstheme="majorBidi"/>
      <w:b/>
      <w:i/>
      <w:iCs/>
      <w:color w:val="394E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EBE"/>
    <w:rPr>
      <w:rFonts w:ascii="Noto Sans" w:eastAsiaTheme="majorEastAsia" w:hAnsi="Noto Sans" w:cstheme="majorBidi"/>
      <w:b/>
      <w:color w:val="FFFFFF" w:themeColor="background1"/>
      <w:sz w:val="28"/>
      <w:szCs w:val="40"/>
      <w:shd w:val="clear" w:color="auto" w:fill="4C6971" w:themeFill="accent1"/>
    </w:rPr>
  </w:style>
  <w:style w:type="character" w:customStyle="1" w:styleId="Heading2Char">
    <w:name w:val="Heading 2 Char"/>
    <w:basedOn w:val="DefaultParagraphFont"/>
    <w:link w:val="Heading2"/>
    <w:uiPriority w:val="9"/>
    <w:rsid w:val="007C0A5B"/>
    <w:rPr>
      <w:rFonts w:ascii="Avenir Next LT Pro" w:eastAsiaTheme="majorEastAsia" w:hAnsi="Avenir Next LT Pro" w:cstheme="majorBidi"/>
      <w:b/>
      <w:color w:val="263438" w:themeColor="accent1" w:themeShade="80"/>
      <w:sz w:val="24"/>
      <w:szCs w:val="28"/>
    </w:rPr>
  </w:style>
  <w:style w:type="character" w:customStyle="1" w:styleId="Heading3Char">
    <w:name w:val="Heading 3 Char"/>
    <w:basedOn w:val="DefaultParagraphFont"/>
    <w:link w:val="Heading3"/>
    <w:uiPriority w:val="9"/>
    <w:rsid w:val="00BA7E93"/>
    <w:rPr>
      <w:rFonts w:ascii="Avenir Next LT Pro" w:eastAsiaTheme="majorEastAsia" w:hAnsi="Avenir Next LT Pro" w:cstheme="majorBidi"/>
      <w:b/>
      <w:color w:val="464321" w:themeColor="accent6" w:themeShade="BF"/>
      <w:szCs w:val="24"/>
      <w:u w:val="single"/>
    </w:rPr>
  </w:style>
  <w:style w:type="paragraph" w:styleId="ListParagraph">
    <w:name w:val="List Paragraph"/>
    <w:basedOn w:val="Normal"/>
    <w:uiPriority w:val="34"/>
    <w:qFormat/>
    <w:rsid w:val="00BA7E93"/>
    <w:pPr>
      <w:ind w:left="720"/>
    </w:pPr>
  </w:style>
  <w:style w:type="paragraph" w:styleId="Title">
    <w:name w:val="Title"/>
    <w:basedOn w:val="Normal"/>
    <w:next w:val="Normal"/>
    <w:link w:val="TitleChar"/>
    <w:uiPriority w:val="10"/>
    <w:qFormat/>
    <w:rsid w:val="00F42EBE"/>
    <w:pPr>
      <w:spacing w:after="0" w:line="240" w:lineRule="auto"/>
      <w:contextualSpacing/>
    </w:pPr>
    <w:rPr>
      <w:rFonts w:eastAsiaTheme="majorEastAsia" w:cstheme="majorBidi"/>
      <w:b/>
      <w:i/>
      <w:color w:val="262626" w:themeColor="text1" w:themeTint="D9"/>
      <w:spacing w:val="-15"/>
      <w:sz w:val="32"/>
      <w:szCs w:val="96"/>
    </w:rPr>
  </w:style>
  <w:style w:type="character" w:customStyle="1" w:styleId="TitleChar">
    <w:name w:val="Title Char"/>
    <w:basedOn w:val="DefaultParagraphFont"/>
    <w:link w:val="Title"/>
    <w:uiPriority w:val="10"/>
    <w:rsid w:val="00F42EBE"/>
    <w:rPr>
      <w:rFonts w:ascii="Candara" w:eastAsiaTheme="majorEastAsia" w:hAnsi="Candara" w:cstheme="majorBidi"/>
      <w:b/>
      <w:i/>
      <w:color w:val="262626" w:themeColor="text1" w:themeTint="D9"/>
      <w:spacing w:val="-15"/>
      <w:sz w:val="32"/>
      <w:szCs w:val="96"/>
    </w:rPr>
  </w:style>
  <w:style w:type="paragraph" w:styleId="Caption">
    <w:name w:val="caption"/>
    <w:basedOn w:val="Normal"/>
    <w:next w:val="Normal"/>
    <w:uiPriority w:val="35"/>
    <w:unhideWhenUsed/>
    <w:qFormat/>
    <w:rsid w:val="00F42EBE"/>
    <w:pPr>
      <w:spacing w:line="240" w:lineRule="auto"/>
    </w:pPr>
    <w:rPr>
      <w:bCs/>
      <w:i/>
      <w:color w:val="595959" w:themeColor="text1" w:themeTint="A6"/>
      <w:sz w:val="18"/>
    </w:rPr>
  </w:style>
  <w:style w:type="paragraph" w:styleId="Header">
    <w:name w:val="header"/>
    <w:basedOn w:val="Normal"/>
    <w:link w:val="HeaderChar"/>
    <w:uiPriority w:val="99"/>
    <w:unhideWhenUsed/>
    <w:rsid w:val="00C9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9AB"/>
    <w:rPr>
      <w:rFonts w:ascii="Candara" w:eastAsiaTheme="minorEastAsia" w:hAnsi="Candara"/>
      <w:sz w:val="20"/>
      <w:szCs w:val="21"/>
    </w:rPr>
  </w:style>
  <w:style w:type="paragraph" w:styleId="Footer">
    <w:name w:val="footer"/>
    <w:basedOn w:val="Normal"/>
    <w:link w:val="FooterChar"/>
    <w:uiPriority w:val="99"/>
    <w:unhideWhenUsed/>
    <w:rsid w:val="00C9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AB"/>
    <w:rPr>
      <w:rFonts w:ascii="Candara" w:eastAsiaTheme="minorEastAsia" w:hAnsi="Candara"/>
      <w:sz w:val="20"/>
      <w:szCs w:val="21"/>
    </w:rPr>
  </w:style>
  <w:style w:type="character" w:customStyle="1" w:styleId="Heading4Char">
    <w:name w:val="Heading 4 Char"/>
    <w:basedOn w:val="DefaultParagraphFont"/>
    <w:link w:val="Heading4"/>
    <w:uiPriority w:val="9"/>
    <w:rsid w:val="00C34357"/>
    <w:rPr>
      <w:rFonts w:ascii="Avenir Next LT Pro Demi" w:eastAsiaTheme="majorEastAsia" w:hAnsi="Avenir Next LT Pro Demi" w:cstheme="majorBidi"/>
      <w:b/>
      <w:i/>
      <w:iCs/>
      <w:color w:val="394E54" w:themeColor="accent1" w:themeShade="BF"/>
      <w:szCs w:val="21"/>
    </w:rPr>
  </w:style>
  <w:style w:type="character" w:styleId="Hyperlink">
    <w:name w:val="Hyperlink"/>
    <w:basedOn w:val="DefaultParagraphFont"/>
    <w:uiPriority w:val="99"/>
    <w:unhideWhenUsed/>
    <w:rsid w:val="00851014"/>
    <w:rPr>
      <w:color w:val="0563C1" w:themeColor="hyperlink"/>
      <w:u w:val="single"/>
    </w:rPr>
  </w:style>
  <w:style w:type="character" w:styleId="UnresolvedMention">
    <w:name w:val="Unresolved Mention"/>
    <w:basedOn w:val="DefaultParagraphFont"/>
    <w:uiPriority w:val="99"/>
    <w:semiHidden/>
    <w:unhideWhenUsed/>
    <w:rsid w:val="00851014"/>
    <w:rPr>
      <w:color w:val="605E5C"/>
      <w:shd w:val="clear" w:color="auto" w:fill="E1DFDD"/>
    </w:rPr>
  </w:style>
  <w:style w:type="paragraph" w:styleId="TOCHeading">
    <w:name w:val="TOC Heading"/>
    <w:basedOn w:val="Heading1"/>
    <w:next w:val="Normal"/>
    <w:uiPriority w:val="39"/>
    <w:unhideWhenUsed/>
    <w:qFormat/>
    <w:rsid w:val="00B54F8A"/>
    <w:p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Theme="majorHAnsi" w:hAnsiTheme="majorHAnsi"/>
      <w:b w:val="0"/>
      <w:color w:val="394E54" w:themeColor="accent1" w:themeShade="BF"/>
      <w:sz w:val="32"/>
      <w:szCs w:val="32"/>
    </w:rPr>
  </w:style>
  <w:style w:type="paragraph" w:styleId="TOC1">
    <w:name w:val="toc 1"/>
    <w:basedOn w:val="Normal"/>
    <w:next w:val="Normal"/>
    <w:autoRedefine/>
    <w:uiPriority w:val="39"/>
    <w:unhideWhenUsed/>
    <w:rsid w:val="00360EE3"/>
    <w:pPr>
      <w:tabs>
        <w:tab w:val="right" w:leader="dot" w:pos="8300"/>
      </w:tabs>
      <w:spacing w:after="100"/>
    </w:pPr>
  </w:style>
  <w:style w:type="paragraph" w:styleId="TOC2">
    <w:name w:val="toc 2"/>
    <w:basedOn w:val="Normal"/>
    <w:next w:val="Normal"/>
    <w:autoRedefine/>
    <w:uiPriority w:val="39"/>
    <w:unhideWhenUsed/>
    <w:rsid w:val="004F483E"/>
    <w:pPr>
      <w:tabs>
        <w:tab w:val="right" w:leader="dot" w:pos="8300"/>
      </w:tabs>
      <w:spacing w:after="100"/>
      <w:ind w:left="200"/>
    </w:pPr>
  </w:style>
  <w:style w:type="paragraph" w:styleId="TOC3">
    <w:name w:val="toc 3"/>
    <w:basedOn w:val="Normal"/>
    <w:next w:val="Normal"/>
    <w:autoRedefine/>
    <w:uiPriority w:val="39"/>
    <w:unhideWhenUsed/>
    <w:rsid w:val="00ED4D7B"/>
    <w:pPr>
      <w:tabs>
        <w:tab w:val="right" w:leader="dot" w:pos="8300"/>
      </w:tabs>
      <w:spacing w:after="100"/>
      <w:ind w:left="180"/>
    </w:pPr>
  </w:style>
  <w:style w:type="table" w:styleId="TableGrid">
    <w:name w:val="Table Grid"/>
    <w:basedOn w:val="TableNormal"/>
    <w:uiPriority w:val="39"/>
    <w:rsid w:val="006D2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0BD7"/>
    <w:pPr>
      <w:spacing w:after="0" w:line="240" w:lineRule="auto"/>
    </w:pPr>
    <w:rPr>
      <w:rFonts w:ascii="Avenir Next LT Pro" w:eastAsiaTheme="minorEastAsia" w:hAnsi="Avenir Next LT Pro"/>
      <w:szCs w:val="21"/>
    </w:rPr>
  </w:style>
  <w:style w:type="paragraph" w:styleId="IntenseQuote">
    <w:name w:val="Intense Quote"/>
    <w:basedOn w:val="Normal"/>
    <w:next w:val="Normal"/>
    <w:link w:val="IntenseQuoteChar"/>
    <w:uiPriority w:val="30"/>
    <w:qFormat/>
    <w:rsid w:val="00D37932"/>
    <w:pPr>
      <w:pBdr>
        <w:top w:val="single" w:sz="4" w:space="10" w:color="4C6971" w:themeColor="accent1"/>
        <w:bottom w:val="single" w:sz="4" w:space="10" w:color="4C6971" w:themeColor="accent1"/>
      </w:pBdr>
      <w:spacing w:before="360" w:after="360"/>
      <w:ind w:left="864" w:right="864"/>
      <w:jc w:val="center"/>
    </w:pPr>
    <w:rPr>
      <w:i/>
      <w:iCs/>
      <w:color w:val="4C6971" w:themeColor="accent1"/>
    </w:rPr>
  </w:style>
  <w:style w:type="character" w:customStyle="1" w:styleId="IntenseQuoteChar">
    <w:name w:val="Intense Quote Char"/>
    <w:basedOn w:val="DefaultParagraphFont"/>
    <w:link w:val="IntenseQuote"/>
    <w:uiPriority w:val="30"/>
    <w:rsid w:val="00D37932"/>
    <w:rPr>
      <w:rFonts w:ascii="Avenir Next LT Pro" w:eastAsiaTheme="minorEastAsia" w:hAnsi="Avenir Next LT Pro"/>
      <w:i/>
      <w:iCs/>
      <w:color w:val="4C6971" w:themeColor="accent1"/>
      <w:szCs w:val="21"/>
    </w:rPr>
  </w:style>
  <w:style w:type="character" w:styleId="FollowedHyperlink">
    <w:name w:val="FollowedHyperlink"/>
    <w:basedOn w:val="DefaultParagraphFont"/>
    <w:uiPriority w:val="99"/>
    <w:semiHidden/>
    <w:unhideWhenUsed/>
    <w:rsid w:val="00B44A43"/>
    <w:rPr>
      <w:color w:val="954F72" w:themeColor="followedHyperlink"/>
      <w:u w:val="single"/>
    </w:rPr>
  </w:style>
  <w:style w:type="paragraph" w:styleId="Revision">
    <w:name w:val="Revision"/>
    <w:hidden/>
    <w:uiPriority w:val="99"/>
    <w:semiHidden/>
    <w:rsid w:val="00951A2D"/>
    <w:pPr>
      <w:spacing w:after="0" w:line="240" w:lineRule="auto"/>
    </w:pPr>
    <w:rPr>
      <w:rFonts w:ascii="Avenir Next LT Pro" w:eastAsiaTheme="minorEastAsia" w:hAnsi="Avenir Next LT Pro"/>
      <w:szCs w:val="21"/>
    </w:rPr>
  </w:style>
  <w:style w:type="character" w:styleId="CommentReference">
    <w:name w:val="annotation reference"/>
    <w:basedOn w:val="DefaultParagraphFont"/>
    <w:uiPriority w:val="99"/>
    <w:semiHidden/>
    <w:unhideWhenUsed/>
    <w:rsid w:val="00691870"/>
    <w:rPr>
      <w:sz w:val="16"/>
      <w:szCs w:val="16"/>
    </w:rPr>
  </w:style>
  <w:style w:type="paragraph" w:styleId="CommentText">
    <w:name w:val="annotation text"/>
    <w:basedOn w:val="Normal"/>
    <w:link w:val="CommentTextChar"/>
    <w:uiPriority w:val="99"/>
    <w:unhideWhenUsed/>
    <w:rsid w:val="00691870"/>
    <w:pPr>
      <w:spacing w:line="240" w:lineRule="auto"/>
    </w:pPr>
    <w:rPr>
      <w:sz w:val="20"/>
      <w:szCs w:val="20"/>
    </w:rPr>
  </w:style>
  <w:style w:type="character" w:customStyle="1" w:styleId="CommentTextChar">
    <w:name w:val="Comment Text Char"/>
    <w:basedOn w:val="DefaultParagraphFont"/>
    <w:link w:val="CommentText"/>
    <w:uiPriority w:val="99"/>
    <w:rsid w:val="00691870"/>
    <w:rPr>
      <w:rFonts w:ascii="Avenir Next LT Pro" w:eastAsiaTheme="minorEastAsia" w:hAnsi="Avenir Next LT Pro"/>
      <w:sz w:val="20"/>
      <w:szCs w:val="20"/>
    </w:rPr>
  </w:style>
  <w:style w:type="paragraph" w:styleId="CommentSubject">
    <w:name w:val="annotation subject"/>
    <w:basedOn w:val="CommentText"/>
    <w:next w:val="CommentText"/>
    <w:link w:val="CommentSubjectChar"/>
    <w:uiPriority w:val="99"/>
    <w:semiHidden/>
    <w:unhideWhenUsed/>
    <w:rsid w:val="00691870"/>
    <w:rPr>
      <w:b/>
      <w:bCs/>
    </w:rPr>
  </w:style>
  <w:style w:type="character" w:customStyle="1" w:styleId="CommentSubjectChar">
    <w:name w:val="Comment Subject Char"/>
    <w:basedOn w:val="CommentTextChar"/>
    <w:link w:val="CommentSubject"/>
    <w:uiPriority w:val="99"/>
    <w:semiHidden/>
    <w:rsid w:val="00691870"/>
    <w:rPr>
      <w:rFonts w:ascii="Avenir Next LT Pro" w:eastAsiaTheme="minorEastAsia" w:hAnsi="Avenir Next LT Pro"/>
      <w:b/>
      <w:bCs/>
      <w:sz w:val="20"/>
      <w:szCs w:val="20"/>
    </w:rPr>
  </w:style>
  <w:style w:type="paragraph" w:customStyle="1" w:styleId="pf0">
    <w:name w:val="pf0"/>
    <w:basedOn w:val="Normal"/>
    <w:rsid w:val="00930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30D67"/>
    <w:rPr>
      <w:rFonts w:ascii="Segoe UI" w:hAnsi="Segoe UI" w:cs="Segoe UI" w:hint="default"/>
      <w:sz w:val="18"/>
      <w:szCs w:val="18"/>
    </w:rPr>
  </w:style>
  <w:style w:type="character" w:styleId="IntenseEmphasis">
    <w:name w:val="Intense Emphasis"/>
    <w:basedOn w:val="DefaultParagraphFont"/>
    <w:uiPriority w:val="21"/>
    <w:qFormat/>
    <w:rsid w:val="006F770B"/>
    <w:rPr>
      <w:b/>
      <w:i/>
      <w:iCs/>
      <w:color w:val="auto"/>
    </w:rPr>
  </w:style>
  <w:style w:type="table" w:customStyle="1" w:styleId="TableGrid0">
    <w:name w:val="TableGrid"/>
    <w:rsid w:val="00A1293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2">
    <w:name w:val="Table Grid2"/>
    <w:basedOn w:val="TableNormal"/>
    <w:next w:val="TableGrid"/>
    <w:uiPriority w:val="39"/>
    <w:rsid w:val="00A1293B"/>
    <w:pPr>
      <w:spacing w:after="0" w:line="240" w:lineRule="auto"/>
    </w:pPr>
    <w:rPr>
      <w:rFonts w:eastAsiaTheme="minorEastAsia"/>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92414">
      <w:bodyDiv w:val="1"/>
      <w:marLeft w:val="0"/>
      <w:marRight w:val="0"/>
      <w:marTop w:val="0"/>
      <w:marBottom w:val="0"/>
      <w:divBdr>
        <w:top w:val="none" w:sz="0" w:space="0" w:color="auto"/>
        <w:left w:val="none" w:sz="0" w:space="0" w:color="auto"/>
        <w:bottom w:val="none" w:sz="0" w:space="0" w:color="auto"/>
        <w:right w:val="none" w:sz="0" w:space="0" w:color="auto"/>
      </w:divBdr>
    </w:div>
    <w:div w:id="252057636">
      <w:bodyDiv w:val="1"/>
      <w:marLeft w:val="0"/>
      <w:marRight w:val="0"/>
      <w:marTop w:val="0"/>
      <w:marBottom w:val="0"/>
      <w:divBdr>
        <w:top w:val="none" w:sz="0" w:space="0" w:color="auto"/>
        <w:left w:val="none" w:sz="0" w:space="0" w:color="auto"/>
        <w:bottom w:val="none" w:sz="0" w:space="0" w:color="auto"/>
        <w:right w:val="none" w:sz="0" w:space="0" w:color="auto"/>
      </w:divBdr>
    </w:div>
    <w:div w:id="288324834">
      <w:bodyDiv w:val="1"/>
      <w:marLeft w:val="0"/>
      <w:marRight w:val="0"/>
      <w:marTop w:val="0"/>
      <w:marBottom w:val="0"/>
      <w:divBdr>
        <w:top w:val="none" w:sz="0" w:space="0" w:color="auto"/>
        <w:left w:val="none" w:sz="0" w:space="0" w:color="auto"/>
        <w:bottom w:val="none" w:sz="0" w:space="0" w:color="auto"/>
        <w:right w:val="none" w:sz="0" w:space="0" w:color="auto"/>
      </w:divBdr>
    </w:div>
    <w:div w:id="801077032">
      <w:bodyDiv w:val="1"/>
      <w:marLeft w:val="0"/>
      <w:marRight w:val="0"/>
      <w:marTop w:val="0"/>
      <w:marBottom w:val="0"/>
      <w:divBdr>
        <w:top w:val="none" w:sz="0" w:space="0" w:color="auto"/>
        <w:left w:val="none" w:sz="0" w:space="0" w:color="auto"/>
        <w:bottom w:val="none" w:sz="0" w:space="0" w:color="auto"/>
        <w:right w:val="none" w:sz="0" w:space="0" w:color="auto"/>
      </w:divBdr>
      <w:divsChild>
        <w:div w:id="457452577">
          <w:marLeft w:val="0"/>
          <w:marRight w:val="0"/>
          <w:marTop w:val="0"/>
          <w:marBottom w:val="0"/>
          <w:divBdr>
            <w:top w:val="single" w:sz="2" w:space="0" w:color="E3E3E3"/>
            <w:left w:val="single" w:sz="2" w:space="0" w:color="E3E3E3"/>
            <w:bottom w:val="single" w:sz="2" w:space="0" w:color="E3E3E3"/>
            <w:right w:val="single" w:sz="2" w:space="0" w:color="E3E3E3"/>
          </w:divBdr>
          <w:divsChild>
            <w:div w:id="1526864468">
              <w:marLeft w:val="0"/>
              <w:marRight w:val="0"/>
              <w:marTop w:val="0"/>
              <w:marBottom w:val="0"/>
              <w:divBdr>
                <w:top w:val="single" w:sz="2" w:space="0" w:color="E3E3E3"/>
                <w:left w:val="single" w:sz="2" w:space="0" w:color="E3E3E3"/>
                <w:bottom w:val="single" w:sz="2" w:space="0" w:color="E3E3E3"/>
                <w:right w:val="single" w:sz="2" w:space="0" w:color="E3E3E3"/>
              </w:divBdr>
              <w:divsChild>
                <w:div w:id="1706364771">
                  <w:marLeft w:val="0"/>
                  <w:marRight w:val="0"/>
                  <w:marTop w:val="0"/>
                  <w:marBottom w:val="0"/>
                  <w:divBdr>
                    <w:top w:val="single" w:sz="2" w:space="0" w:color="E3E3E3"/>
                    <w:left w:val="single" w:sz="2" w:space="0" w:color="E3E3E3"/>
                    <w:bottom w:val="single" w:sz="2" w:space="0" w:color="E3E3E3"/>
                    <w:right w:val="single" w:sz="2" w:space="0" w:color="E3E3E3"/>
                  </w:divBdr>
                  <w:divsChild>
                    <w:div w:id="1553692222">
                      <w:marLeft w:val="0"/>
                      <w:marRight w:val="0"/>
                      <w:marTop w:val="0"/>
                      <w:marBottom w:val="0"/>
                      <w:divBdr>
                        <w:top w:val="single" w:sz="2" w:space="0" w:color="E3E3E3"/>
                        <w:left w:val="single" w:sz="2" w:space="0" w:color="E3E3E3"/>
                        <w:bottom w:val="single" w:sz="2" w:space="0" w:color="E3E3E3"/>
                        <w:right w:val="single" w:sz="2" w:space="0" w:color="E3E3E3"/>
                      </w:divBdr>
                      <w:divsChild>
                        <w:div w:id="225066261">
                          <w:marLeft w:val="0"/>
                          <w:marRight w:val="0"/>
                          <w:marTop w:val="0"/>
                          <w:marBottom w:val="0"/>
                          <w:divBdr>
                            <w:top w:val="single" w:sz="2" w:space="0" w:color="E3E3E3"/>
                            <w:left w:val="single" w:sz="2" w:space="0" w:color="E3E3E3"/>
                            <w:bottom w:val="single" w:sz="2" w:space="0" w:color="E3E3E3"/>
                            <w:right w:val="single" w:sz="2" w:space="0" w:color="E3E3E3"/>
                          </w:divBdr>
                          <w:divsChild>
                            <w:div w:id="1286079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44032">
                                  <w:marLeft w:val="0"/>
                                  <w:marRight w:val="0"/>
                                  <w:marTop w:val="0"/>
                                  <w:marBottom w:val="0"/>
                                  <w:divBdr>
                                    <w:top w:val="single" w:sz="2" w:space="0" w:color="E3E3E3"/>
                                    <w:left w:val="single" w:sz="2" w:space="0" w:color="E3E3E3"/>
                                    <w:bottom w:val="single" w:sz="2" w:space="0" w:color="E3E3E3"/>
                                    <w:right w:val="single" w:sz="2" w:space="0" w:color="E3E3E3"/>
                                  </w:divBdr>
                                  <w:divsChild>
                                    <w:div w:id="1669749912">
                                      <w:marLeft w:val="0"/>
                                      <w:marRight w:val="0"/>
                                      <w:marTop w:val="0"/>
                                      <w:marBottom w:val="0"/>
                                      <w:divBdr>
                                        <w:top w:val="single" w:sz="2" w:space="0" w:color="E3E3E3"/>
                                        <w:left w:val="single" w:sz="2" w:space="0" w:color="E3E3E3"/>
                                        <w:bottom w:val="single" w:sz="2" w:space="0" w:color="E3E3E3"/>
                                        <w:right w:val="single" w:sz="2" w:space="0" w:color="E3E3E3"/>
                                      </w:divBdr>
                                      <w:divsChild>
                                        <w:div w:id="1659263642">
                                          <w:marLeft w:val="0"/>
                                          <w:marRight w:val="0"/>
                                          <w:marTop w:val="0"/>
                                          <w:marBottom w:val="0"/>
                                          <w:divBdr>
                                            <w:top w:val="single" w:sz="2" w:space="0" w:color="E3E3E3"/>
                                            <w:left w:val="single" w:sz="2" w:space="0" w:color="E3E3E3"/>
                                            <w:bottom w:val="single" w:sz="2" w:space="0" w:color="E3E3E3"/>
                                            <w:right w:val="single" w:sz="2" w:space="0" w:color="E3E3E3"/>
                                          </w:divBdr>
                                          <w:divsChild>
                                            <w:div w:id="49813058">
                                              <w:marLeft w:val="0"/>
                                              <w:marRight w:val="0"/>
                                              <w:marTop w:val="0"/>
                                              <w:marBottom w:val="0"/>
                                              <w:divBdr>
                                                <w:top w:val="single" w:sz="2" w:space="0" w:color="E3E3E3"/>
                                                <w:left w:val="single" w:sz="2" w:space="0" w:color="E3E3E3"/>
                                                <w:bottom w:val="single" w:sz="2" w:space="0" w:color="E3E3E3"/>
                                                <w:right w:val="single" w:sz="2" w:space="0" w:color="E3E3E3"/>
                                              </w:divBdr>
                                              <w:divsChild>
                                                <w:div w:id="794910987">
                                                  <w:marLeft w:val="0"/>
                                                  <w:marRight w:val="0"/>
                                                  <w:marTop w:val="0"/>
                                                  <w:marBottom w:val="0"/>
                                                  <w:divBdr>
                                                    <w:top w:val="single" w:sz="2" w:space="0" w:color="E3E3E3"/>
                                                    <w:left w:val="single" w:sz="2" w:space="0" w:color="E3E3E3"/>
                                                    <w:bottom w:val="single" w:sz="2" w:space="0" w:color="E3E3E3"/>
                                                    <w:right w:val="single" w:sz="2" w:space="0" w:color="E3E3E3"/>
                                                  </w:divBdr>
                                                  <w:divsChild>
                                                    <w:div w:id="2130394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8844610">
          <w:marLeft w:val="0"/>
          <w:marRight w:val="0"/>
          <w:marTop w:val="0"/>
          <w:marBottom w:val="0"/>
          <w:divBdr>
            <w:top w:val="none" w:sz="0" w:space="0" w:color="auto"/>
            <w:left w:val="none" w:sz="0" w:space="0" w:color="auto"/>
            <w:bottom w:val="none" w:sz="0" w:space="0" w:color="auto"/>
            <w:right w:val="none" w:sz="0" w:space="0" w:color="auto"/>
          </w:divBdr>
        </w:div>
      </w:divsChild>
    </w:div>
    <w:div w:id="1335303904">
      <w:bodyDiv w:val="1"/>
      <w:marLeft w:val="0"/>
      <w:marRight w:val="0"/>
      <w:marTop w:val="0"/>
      <w:marBottom w:val="0"/>
      <w:divBdr>
        <w:top w:val="none" w:sz="0" w:space="0" w:color="auto"/>
        <w:left w:val="none" w:sz="0" w:space="0" w:color="auto"/>
        <w:bottom w:val="none" w:sz="0" w:space="0" w:color="auto"/>
        <w:right w:val="none" w:sz="0" w:space="0" w:color="auto"/>
      </w:divBdr>
    </w:div>
    <w:div w:id="1771975272">
      <w:bodyDiv w:val="1"/>
      <w:marLeft w:val="0"/>
      <w:marRight w:val="0"/>
      <w:marTop w:val="0"/>
      <w:marBottom w:val="0"/>
      <w:divBdr>
        <w:top w:val="none" w:sz="0" w:space="0" w:color="auto"/>
        <w:left w:val="none" w:sz="0" w:space="0" w:color="auto"/>
        <w:bottom w:val="none" w:sz="0" w:space="0" w:color="auto"/>
        <w:right w:val="none" w:sz="0" w:space="0" w:color="auto"/>
      </w:divBdr>
    </w:div>
    <w:div w:id="1892843034">
      <w:bodyDiv w:val="1"/>
      <w:marLeft w:val="0"/>
      <w:marRight w:val="0"/>
      <w:marTop w:val="0"/>
      <w:marBottom w:val="0"/>
      <w:divBdr>
        <w:top w:val="none" w:sz="0" w:space="0" w:color="auto"/>
        <w:left w:val="none" w:sz="0" w:space="0" w:color="auto"/>
        <w:bottom w:val="none" w:sz="0" w:space="0" w:color="auto"/>
        <w:right w:val="none" w:sz="0" w:space="0" w:color="auto"/>
      </w:divBdr>
    </w:div>
    <w:div w:id="192159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png"/><Relationship Id="rId84" Type="http://schemas.openxmlformats.org/officeDocument/2006/relationships/image" Target="media/image71.jpg"/><Relationship Id="rId138" Type="http://schemas.openxmlformats.org/officeDocument/2006/relationships/hyperlink" Target="https://egp.wildfire.gov/arcgis/rest/services/FireCOP/TFRData/MapServer/0" TargetMode="External"/><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jpg"/><Relationship Id="rId74" Type="http://schemas.openxmlformats.org/officeDocument/2006/relationships/image" Target="media/image61.jpg"/><Relationship Id="rId128" Type="http://schemas.openxmlformats.org/officeDocument/2006/relationships/hyperlink" Target="https://egp.wildfire.gov/arcgis/rest/services/FireCOP/USFSFireCOP_AgencyBoundaries/MapServer/0"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2.jpg"/><Relationship Id="rId22" Type="http://schemas.openxmlformats.org/officeDocument/2006/relationships/image" Target="media/image9.jpg"/><Relationship Id="rId27" Type="http://schemas.openxmlformats.org/officeDocument/2006/relationships/image" Target="media/image14.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113" Type="http://schemas.openxmlformats.org/officeDocument/2006/relationships/image" Target="media/image100.png"/><Relationship Id="rId118" Type="http://schemas.openxmlformats.org/officeDocument/2006/relationships/image" Target="media/image105.emf"/><Relationship Id="rId134" Type="http://schemas.openxmlformats.org/officeDocument/2006/relationships/hyperlink" Target="https://egp.wildfire.gov/arcgis/rest/services/FireCOP/LightningStrikes/MapServer/2/" TargetMode="External"/><Relationship Id="rId139" Type="http://schemas.openxmlformats.org/officeDocument/2006/relationships/hyperlink" Target="https://gis.blm.gov/arcgis/rest/services/Cadastral/BLM_Natl_PLSS_CadNSDI/MapServer/2/" TargetMode="External"/><Relationship Id="rId80" Type="http://schemas.openxmlformats.org/officeDocument/2006/relationships/image" Target="media/image67.jpg"/><Relationship Id="rId85" Type="http://schemas.openxmlformats.org/officeDocument/2006/relationships/image" Target="media/image72.jpg"/><Relationship Id="rId150"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hyperlink" Target="https://egp.wildfire.gov/arcgis/rest/services/FireCOP/USFSFireCOP_FireManagementUnits/MapServer/4/" TargetMode="External"/><Relationship Id="rId129" Type="http://schemas.openxmlformats.org/officeDocument/2006/relationships/hyperlink" Target="https://egp.wildfire.gov/arcgis/rest/services/FireCOP/USAWilderness/MapServer/0/" TargetMode="External"/><Relationship Id="rId54" Type="http://schemas.openxmlformats.org/officeDocument/2006/relationships/image" Target="media/image41.jpg"/><Relationship Id="rId70" Type="http://schemas.openxmlformats.org/officeDocument/2006/relationships/image" Target="media/image57.jpg"/><Relationship Id="rId75" Type="http://schemas.openxmlformats.org/officeDocument/2006/relationships/image" Target="media/image62.pn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hyperlink" Target="https://www.wildcadoat.firenet.gov" TargetMode="External"/><Relationship Id="rId145" Type="http://schemas.openxmlformats.org/officeDocument/2006/relationships/image" Target="media/image112.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image" Target="media/image36.jpg"/><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1.jpg"/><Relationship Id="rId60" Type="http://schemas.openxmlformats.org/officeDocument/2006/relationships/image" Target="media/image47.jpg"/><Relationship Id="rId65" Type="http://schemas.openxmlformats.org/officeDocument/2006/relationships/image" Target="media/image52.jpg"/><Relationship Id="rId81" Type="http://schemas.openxmlformats.org/officeDocument/2006/relationships/image" Target="media/image68.jpg"/><Relationship Id="rId86" Type="http://schemas.openxmlformats.org/officeDocument/2006/relationships/image" Target="media/image73.jpg"/><Relationship Id="rId130" Type="http://schemas.openxmlformats.org/officeDocument/2006/relationships/hyperlink" Target="https://egp.wildfire.gov/arcgis/rest/services/FireCOP/SageGrouse/MapServer/0/" TargetMode="External"/><Relationship Id="rId135" Type="http://schemas.openxmlformats.org/officeDocument/2006/relationships/hyperlink" Target="https://egp.wildfire.gov/arcgis/rest/services/FireCOP/LightningStrikes/MapServer/1/" TargetMode="External"/><Relationship Id="rId13" Type="http://schemas.openxmlformats.org/officeDocument/2006/relationships/hyperlink" Target="file:///G:\Bighorn%20Info\02_WildCADE\Training%20Modules\www.speedtest.net" TargetMode="External"/><Relationship Id="rId18" Type="http://schemas.openxmlformats.org/officeDocument/2006/relationships/image" Target="media/image6.jpg"/><Relationship Id="rId39" Type="http://schemas.openxmlformats.org/officeDocument/2006/relationships/image" Target="media/image26.jpg"/><Relationship Id="rId109" Type="http://schemas.openxmlformats.org/officeDocument/2006/relationships/image" Target="media/image96.pn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jp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emf"/><Relationship Id="rId125" Type="http://schemas.openxmlformats.org/officeDocument/2006/relationships/hyperlink" Target="https://egp.wildfire.gov/arcgis/rest/services/FireCOP/USFSFireCOP_FireManagementUnits/MapServer/3/" TargetMode="External"/><Relationship Id="rId141" Type="http://schemas.openxmlformats.org/officeDocument/2006/relationships/hyperlink" Target="https://www.wildcade.firenet.gov" TargetMode="External"/><Relationship Id="rId146" Type="http://schemas.openxmlformats.org/officeDocument/2006/relationships/image" Target="media/image113.jpg"/><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eg"/><Relationship Id="rId110" Type="http://schemas.openxmlformats.org/officeDocument/2006/relationships/image" Target="media/image97.jpg"/><Relationship Id="rId115" Type="http://schemas.openxmlformats.org/officeDocument/2006/relationships/image" Target="media/image102.png"/><Relationship Id="rId131" Type="http://schemas.openxmlformats.org/officeDocument/2006/relationships/hyperlink" Target="https://egp.wildfire.gov/arcgis/rest/services/FireCOP/RAWS/MapServer/0/" TargetMode="External"/><Relationship Id="rId136" Type="http://schemas.openxmlformats.org/officeDocument/2006/relationships/hyperlink" Target="https://apps.fs.usda.gov/arcx/rest/services/EDW/EDW_FSTopo_01/MapServer/" TargetMode="External"/><Relationship Id="rId61" Type="http://schemas.openxmlformats.org/officeDocument/2006/relationships/image" Target="media/image48.jpg"/><Relationship Id="rId82" Type="http://schemas.openxmlformats.org/officeDocument/2006/relationships/image" Target="media/image69.jpg"/><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7.jpg"/><Relationship Id="rId35" Type="http://schemas.openxmlformats.org/officeDocument/2006/relationships/image" Target="media/image22.pn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https://egp.wildfire.gov/arcgis/rest/services/FireCOP/USFSFireCOP_FireManagementUnits/MapServer/0/" TargetMode="External"/><Relationship Id="rId147" Type="http://schemas.openxmlformats.org/officeDocument/2006/relationships/image" Target="media/image114.jp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jpg"/><Relationship Id="rId121" Type="http://schemas.openxmlformats.org/officeDocument/2006/relationships/image" Target="media/image108.emf"/><Relationship Id="rId142" Type="http://schemas.openxmlformats.org/officeDocument/2006/relationships/image" Target="media/image109.jp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image" Target="media/image54.jpeg"/><Relationship Id="rId116" Type="http://schemas.openxmlformats.org/officeDocument/2006/relationships/image" Target="media/image103.emf"/><Relationship Id="rId137" Type="http://schemas.openxmlformats.org/officeDocument/2006/relationships/hyperlink" Target="https://egp.wildfire.gov/arcgis/rest/services/FireCOP/USFSFireCOP_MTR/MapServer/11" TargetMode="External"/><Relationship Id="rId20" Type="http://schemas.openxmlformats.org/officeDocument/2006/relationships/footer" Target="footer2.xml"/><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media/image70.jpeg"/><Relationship Id="rId88" Type="http://schemas.openxmlformats.org/officeDocument/2006/relationships/image" Target="media/image75.jpg"/><Relationship Id="rId111" Type="http://schemas.openxmlformats.org/officeDocument/2006/relationships/image" Target="media/image98.jpg"/><Relationship Id="rId132" Type="http://schemas.openxmlformats.org/officeDocument/2006/relationships/hyperlink" Target="https://egp.wildfire.gov/arcgis/rest/services/FireCOP/USFSFireCOP_FederalLands/MapServer/0/" TargetMode="External"/><Relationship Id="rId15" Type="http://schemas.openxmlformats.org/officeDocument/2006/relationships/image" Target="media/image3.jpg"/><Relationship Id="rId36" Type="http://schemas.openxmlformats.org/officeDocument/2006/relationships/image" Target="media/image23.jpg"/><Relationship Id="rId57" Type="http://schemas.openxmlformats.org/officeDocument/2006/relationships/image" Target="media/image44.jpeg"/><Relationship Id="rId106" Type="http://schemas.openxmlformats.org/officeDocument/2006/relationships/image" Target="media/image93.png"/><Relationship Id="rId127" Type="http://schemas.openxmlformats.org/officeDocument/2006/relationships/hyperlink" Target="https://egp.wildfire.gov/arcgis/rest/services/FireCOP/USFSFireCOP_FireManagementUnits/MapServer/5/" TargetMode="External"/><Relationship Id="rId10" Type="http://schemas.openxmlformats.org/officeDocument/2006/relationships/header" Target="header2.xml"/><Relationship Id="rId31" Type="http://schemas.openxmlformats.org/officeDocument/2006/relationships/image" Target="media/image18.jpg"/><Relationship Id="rId52" Type="http://schemas.openxmlformats.org/officeDocument/2006/relationships/image" Target="media/image39.jpg"/><Relationship Id="rId73" Type="http://schemas.openxmlformats.org/officeDocument/2006/relationships/image" Target="media/image60.jpg"/><Relationship Id="rId78" Type="http://schemas.openxmlformats.org/officeDocument/2006/relationships/image" Target="media/image65.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png"/><Relationship Id="rId122" Type="http://schemas.openxmlformats.org/officeDocument/2006/relationships/hyperlink" Target="https://egp.wildfire.gov/arcgis/rest/services/FireCOP/USFSFireCOP_FireManagementUnits/MapServer/2/" TargetMode="External"/><Relationship Id="rId143" Type="http://schemas.openxmlformats.org/officeDocument/2006/relationships/image" Target="media/image110.jpg"/><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jpg"/><Relationship Id="rId47" Type="http://schemas.openxmlformats.org/officeDocument/2006/relationships/image" Target="media/image34.jpg"/><Relationship Id="rId68" Type="http://schemas.openxmlformats.org/officeDocument/2006/relationships/image" Target="media/image55.png"/><Relationship Id="rId89" Type="http://schemas.openxmlformats.org/officeDocument/2006/relationships/image" Target="media/image76.jpg"/><Relationship Id="rId112" Type="http://schemas.openxmlformats.org/officeDocument/2006/relationships/image" Target="media/image99.jpg"/><Relationship Id="rId133" Type="http://schemas.openxmlformats.org/officeDocument/2006/relationships/hyperlink" Target="https://services.arcgis.com/P3ePLMYs2RVChkJx/arcgis/rest/services/USA_Counties/FeatureServer/0/" TargetMode="External"/><Relationship Id="rId16" Type="http://schemas.openxmlformats.org/officeDocument/2006/relationships/image" Target="media/image4.jpg"/><Relationship Id="rId37" Type="http://schemas.openxmlformats.org/officeDocument/2006/relationships/image" Target="media/image24.png"/><Relationship Id="rId58" Type="http://schemas.openxmlformats.org/officeDocument/2006/relationships/image" Target="media/image45.jpeg"/><Relationship Id="rId79" Type="http://schemas.openxmlformats.org/officeDocument/2006/relationships/image" Target="media/image66.jpg"/><Relationship Id="rId102" Type="http://schemas.openxmlformats.org/officeDocument/2006/relationships/image" Target="media/image89.png"/><Relationship Id="rId123" Type="http://schemas.openxmlformats.org/officeDocument/2006/relationships/hyperlink" Target="https://egp.wildfire.gov/arcgis/rest/services/FireCOP/USFSFireCOP_FireManagementUnits/MapServer/1/" TargetMode="External"/><Relationship Id="rId144" Type="http://schemas.openxmlformats.org/officeDocument/2006/relationships/image" Target="media/image111.jpg"/><Relationship Id="rId90" Type="http://schemas.openxmlformats.org/officeDocument/2006/relationships/image" Target="media/image77.jpg"/></Relationships>
</file>

<file path=word/theme/theme1.xml><?xml version="1.0" encoding="utf-8"?>
<a:theme xmlns:a="http://schemas.openxmlformats.org/drawingml/2006/main" name="Office Theme">
  <a:themeElements>
    <a:clrScheme name="WildCADE_2">
      <a:dk1>
        <a:sysClr val="windowText" lastClr="000000"/>
      </a:dk1>
      <a:lt1>
        <a:sysClr val="window" lastClr="FFFFFF"/>
      </a:lt1>
      <a:dk2>
        <a:srgbClr val="728CA6"/>
      </a:dk2>
      <a:lt2>
        <a:srgbClr val="E7E6E6"/>
      </a:lt2>
      <a:accent1>
        <a:srgbClr val="4C6971"/>
      </a:accent1>
      <a:accent2>
        <a:srgbClr val="C23A27"/>
      </a:accent2>
      <a:accent3>
        <a:srgbClr val="949699"/>
      </a:accent3>
      <a:accent4>
        <a:srgbClr val="FF9933"/>
      </a:accent4>
      <a:accent5>
        <a:srgbClr val="99BFE5"/>
      </a:accent5>
      <a:accent6>
        <a:srgbClr val="5E5B2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FED93-9837-4BA9-8A0E-EA606000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67</Pages>
  <Words>10865</Words>
  <Characters>54436</Characters>
  <Application>Microsoft Office Word</Application>
  <DocSecurity>0</DocSecurity>
  <Lines>1944</Lines>
  <Paragraphs>1518</Paragraphs>
  <ScaleCrop>false</ScaleCrop>
  <HeadingPairs>
    <vt:vector size="2" baseType="variant">
      <vt:variant>
        <vt:lpstr>Title</vt:lpstr>
      </vt:variant>
      <vt:variant>
        <vt:i4>1</vt:i4>
      </vt:variant>
    </vt:vector>
  </HeadingPairs>
  <TitlesOfParts>
    <vt:vector size="1" baseType="lpstr">
      <vt:lpstr>WildCAD-E Center Admin Users Guide</vt:lpstr>
    </vt:vector>
  </TitlesOfParts>
  <Company/>
  <LinksUpToDate>false</LinksUpToDate>
  <CharactersWithSpaces>63783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WildCAD-E Center Admin Users Guide</dc:title>
  <dc:subject/>
  <dc:creator>Bighorn Information Systems</dc:creator>
  <cp:keywords/>
  <dc:description/>
  <cp:lastModifiedBy>Christie Wiley</cp:lastModifiedBy>
  <cp:revision>3</cp:revision>
  <cp:lastPrinted>2024-11-13T22:45:00Z</cp:lastPrinted>
  <dcterms:created xsi:type="dcterms:W3CDTF">2024-11-13T22:27:00Z</dcterms:created>
  <dcterms:modified xsi:type="dcterms:W3CDTF">2024-11-14T20:30:00Z</dcterms:modified>
</cp:coreProperties>
</file>