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E7E6E6" w:themeColor="background2"/>
  <w:body>
    <w:p w14:paraId="062837B4" w14:textId="776706C9" w:rsidR="00C959AB" w:rsidRDefault="00EB7545" w:rsidP="001B17DB">
      <w:pPr>
        <w:pStyle w:val="Title"/>
        <w:jc w:val="center"/>
        <w:sectPr w:rsidR="00C959AB" w:rsidSect="003C563F">
          <w:pgSz w:w="11910" w:h="16850"/>
          <w:pgMar w:top="432" w:right="432" w:bottom="432" w:left="432" w:header="0" w:footer="720" w:gutter="0"/>
          <w:cols w:space="720"/>
          <w:docGrid w:linePitch="272"/>
        </w:sectPr>
      </w:pPr>
      <w:r>
        <w:rPr>
          <w:noProof/>
        </w:rPr>
        <w:drawing>
          <wp:inline distT="0" distB="0" distL="0" distR="0" wp14:anchorId="4DD9A302" wp14:editId="01944C31">
            <wp:extent cx="7011722" cy="9921239"/>
            <wp:effectExtent l="0" t="0" r="0" b="4445"/>
            <wp:docPr id="3070754" name="Picture 1" descr="Front page of the WildCAD-E User Guide for Center Ad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754" name="Picture 1" descr="Front page of the WildCAD-E User Guide for Center Admin"/>
                    <pic:cNvPicPr/>
                  </pic:nvPicPr>
                  <pic:blipFill>
                    <a:blip r:embed="rId8">
                      <a:extLst>
                        <a:ext uri="{28A0092B-C50C-407E-A947-70E740481C1C}">
                          <a14:useLocalDpi xmlns:a14="http://schemas.microsoft.com/office/drawing/2010/main" val="0"/>
                        </a:ext>
                      </a:extLst>
                    </a:blip>
                    <a:stretch>
                      <a:fillRect/>
                    </a:stretch>
                  </pic:blipFill>
                  <pic:spPr>
                    <a:xfrm>
                      <a:off x="0" y="0"/>
                      <a:ext cx="7011722" cy="9921239"/>
                    </a:xfrm>
                    <a:prstGeom prst="rect">
                      <a:avLst/>
                    </a:prstGeom>
                  </pic:spPr>
                </pic:pic>
              </a:graphicData>
            </a:graphic>
          </wp:inline>
        </w:drawing>
      </w:r>
    </w:p>
    <w:sdt>
      <w:sdtPr>
        <w:rPr>
          <w:rFonts w:ascii="Candara" w:eastAsiaTheme="minorEastAsia" w:hAnsi="Candara" w:cstheme="minorBidi"/>
          <w:color w:val="auto"/>
          <w:sz w:val="20"/>
          <w:szCs w:val="21"/>
        </w:rPr>
        <w:id w:val="1667519659"/>
        <w:docPartObj>
          <w:docPartGallery w:val="Table of Contents"/>
          <w:docPartUnique/>
        </w:docPartObj>
      </w:sdtPr>
      <w:sdtEndPr>
        <w:rPr>
          <w:rFonts w:ascii="Avenir Next LT Pro" w:hAnsi="Avenir Next LT Pro"/>
          <w:b/>
          <w:bCs/>
          <w:noProof/>
          <w:sz w:val="22"/>
        </w:rPr>
      </w:sdtEndPr>
      <w:sdtContent>
        <w:p w14:paraId="14CD3A08" w14:textId="06DD7E55" w:rsidR="00B54F8A" w:rsidRDefault="00B54F8A">
          <w:pPr>
            <w:pStyle w:val="TOCHeading"/>
          </w:pPr>
          <w:r>
            <w:t>Table of Contents – Center Admin User Guide</w:t>
          </w:r>
        </w:p>
        <w:p w14:paraId="574C9268" w14:textId="5F2EF3E9" w:rsidR="0065536D" w:rsidRDefault="00B54F8A">
          <w:pPr>
            <w:pStyle w:val="TOC1"/>
            <w:rPr>
              <w:rFonts w:asciiTheme="minorHAnsi" w:hAnsiTheme="minorHAnsi"/>
              <w:noProof/>
              <w:kern w:val="2"/>
              <w:sz w:val="24"/>
              <w:szCs w:val="24"/>
              <w14:ligatures w14:val="standardContextual"/>
            </w:rPr>
          </w:pPr>
          <w:r>
            <w:fldChar w:fldCharType="begin"/>
          </w:r>
          <w:r>
            <w:instrText xml:space="preserve"> TOC \o "1-3" \h \z \u </w:instrText>
          </w:r>
          <w:r>
            <w:fldChar w:fldCharType="separate"/>
          </w:r>
          <w:hyperlink w:anchor="_Toc169158728" w:history="1">
            <w:r w:rsidR="0065536D" w:rsidRPr="00641860">
              <w:rPr>
                <w:rStyle w:val="Hyperlink"/>
                <w:noProof/>
              </w:rPr>
              <w:t>Introduction</w:t>
            </w:r>
            <w:r w:rsidR="0065536D">
              <w:rPr>
                <w:noProof/>
                <w:webHidden/>
              </w:rPr>
              <w:tab/>
            </w:r>
            <w:r w:rsidR="0065536D">
              <w:rPr>
                <w:noProof/>
                <w:webHidden/>
              </w:rPr>
              <w:fldChar w:fldCharType="begin"/>
            </w:r>
            <w:r w:rsidR="0065536D">
              <w:rPr>
                <w:noProof/>
                <w:webHidden/>
              </w:rPr>
              <w:instrText xml:space="preserve"> PAGEREF _Toc169158728 \h </w:instrText>
            </w:r>
            <w:r w:rsidR="0065536D">
              <w:rPr>
                <w:noProof/>
                <w:webHidden/>
              </w:rPr>
            </w:r>
            <w:r w:rsidR="0065536D">
              <w:rPr>
                <w:noProof/>
                <w:webHidden/>
              </w:rPr>
              <w:fldChar w:fldCharType="separate"/>
            </w:r>
            <w:r w:rsidR="002F5F97">
              <w:rPr>
                <w:noProof/>
                <w:webHidden/>
              </w:rPr>
              <w:t>4</w:t>
            </w:r>
            <w:r w:rsidR="0065536D">
              <w:rPr>
                <w:noProof/>
                <w:webHidden/>
              </w:rPr>
              <w:fldChar w:fldCharType="end"/>
            </w:r>
          </w:hyperlink>
        </w:p>
        <w:p w14:paraId="2F998144" w14:textId="7BDCE547" w:rsidR="0065536D" w:rsidRDefault="009453A2">
          <w:pPr>
            <w:pStyle w:val="TOC2"/>
            <w:rPr>
              <w:rFonts w:asciiTheme="minorHAnsi" w:hAnsiTheme="minorHAnsi"/>
              <w:noProof/>
              <w:kern w:val="2"/>
              <w:sz w:val="24"/>
              <w:szCs w:val="24"/>
              <w14:ligatures w14:val="standardContextual"/>
            </w:rPr>
          </w:pPr>
          <w:hyperlink w:anchor="_Toc169158729" w:history="1">
            <w:r w:rsidR="0065536D" w:rsidRPr="00641860">
              <w:rPr>
                <w:rStyle w:val="Hyperlink"/>
                <w:noProof/>
              </w:rPr>
              <w:t>Format of the Center Admin User Guide</w:t>
            </w:r>
            <w:r w:rsidR="0065536D">
              <w:rPr>
                <w:noProof/>
                <w:webHidden/>
              </w:rPr>
              <w:tab/>
            </w:r>
            <w:r w:rsidR="0065536D">
              <w:rPr>
                <w:noProof/>
                <w:webHidden/>
              </w:rPr>
              <w:fldChar w:fldCharType="begin"/>
            </w:r>
            <w:r w:rsidR="0065536D">
              <w:rPr>
                <w:noProof/>
                <w:webHidden/>
              </w:rPr>
              <w:instrText xml:space="preserve"> PAGEREF _Toc169158729 \h </w:instrText>
            </w:r>
            <w:r w:rsidR="0065536D">
              <w:rPr>
                <w:noProof/>
                <w:webHidden/>
              </w:rPr>
            </w:r>
            <w:r w:rsidR="0065536D">
              <w:rPr>
                <w:noProof/>
                <w:webHidden/>
              </w:rPr>
              <w:fldChar w:fldCharType="separate"/>
            </w:r>
            <w:r w:rsidR="002F5F97">
              <w:rPr>
                <w:noProof/>
                <w:webHidden/>
              </w:rPr>
              <w:t>4</w:t>
            </w:r>
            <w:r w:rsidR="0065536D">
              <w:rPr>
                <w:noProof/>
                <w:webHidden/>
              </w:rPr>
              <w:fldChar w:fldCharType="end"/>
            </w:r>
          </w:hyperlink>
        </w:p>
        <w:p w14:paraId="2F00CD3E" w14:textId="17E5902B" w:rsidR="0065536D" w:rsidRDefault="009453A2">
          <w:pPr>
            <w:pStyle w:val="TOC2"/>
            <w:rPr>
              <w:rFonts w:asciiTheme="minorHAnsi" w:hAnsiTheme="minorHAnsi"/>
              <w:noProof/>
              <w:kern w:val="2"/>
              <w:sz w:val="24"/>
              <w:szCs w:val="24"/>
              <w14:ligatures w14:val="standardContextual"/>
            </w:rPr>
          </w:pPr>
          <w:hyperlink w:anchor="_Toc169158730" w:history="1">
            <w:r w:rsidR="0065536D" w:rsidRPr="00641860">
              <w:rPr>
                <w:rStyle w:val="Hyperlink"/>
                <w:noProof/>
              </w:rPr>
              <w:t>User’s Environment</w:t>
            </w:r>
            <w:r w:rsidR="0065536D">
              <w:rPr>
                <w:noProof/>
                <w:webHidden/>
              </w:rPr>
              <w:tab/>
            </w:r>
            <w:r w:rsidR="0065536D">
              <w:rPr>
                <w:noProof/>
                <w:webHidden/>
              </w:rPr>
              <w:fldChar w:fldCharType="begin"/>
            </w:r>
            <w:r w:rsidR="0065536D">
              <w:rPr>
                <w:noProof/>
                <w:webHidden/>
              </w:rPr>
              <w:instrText xml:space="preserve"> PAGEREF _Toc169158730 \h </w:instrText>
            </w:r>
            <w:r w:rsidR="0065536D">
              <w:rPr>
                <w:noProof/>
                <w:webHidden/>
              </w:rPr>
            </w:r>
            <w:r w:rsidR="0065536D">
              <w:rPr>
                <w:noProof/>
                <w:webHidden/>
              </w:rPr>
              <w:fldChar w:fldCharType="separate"/>
            </w:r>
            <w:r w:rsidR="002F5F97">
              <w:rPr>
                <w:noProof/>
                <w:webHidden/>
              </w:rPr>
              <w:t>4</w:t>
            </w:r>
            <w:r w:rsidR="0065536D">
              <w:rPr>
                <w:noProof/>
                <w:webHidden/>
              </w:rPr>
              <w:fldChar w:fldCharType="end"/>
            </w:r>
          </w:hyperlink>
        </w:p>
        <w:p w14:paraId="4CCE9E90" w14:textId="5378C9F0" w:rsidR="0065536D" w:rsidRDefault="009453A2">
          <w:pPr>
            <w:pStyle w:val="TOC3"/>
            <w:rPr>
              <w:rFonts w:asciiTheme="minorHAnsi" w:hAnsiTheme="minorHAnsi"/>
              <w:noProof/>
              <w:kern w:val="2"/>
              <w:sz w:val="24"/>
              <w:szCs w:val="24"/>
              <w14:ligatures w14:val="standardContextual"/>
            </w:rPr>
          </w:pPr>
          <w:hyperlink w:anchor="_Toc169158731" w:history="1">
            <w:r w:rsidR="0065536D" w:rsidRPr="00641860">
              <w:rPr>
                <w:rStyle w:val="Hyperlink"/>
                <w:noProof/>
              </w:rPr>
              <w:t xml:space="preserve">Considerations to Ensure Continuity in the Use of </w:t>
            </w:r>
            <w:r w:rsidR="0065536D" w:rsidRPr="00641860">
              <w:rPr>
                <w:rStyle w:val="Hyperlink"/>
                <w:i/>
                <w:iCs/>
                <w:noProof/>
              </w:rPr>
              <w:t xml:space="preserve">WildCAD-E </w:t>
            </w:r>
            <w:r w:rsidR="0065536D" w:rsidRPr="00641860">
              <w:rPr>
                <w:rStyle w:val="Hyperlink"/>
                <w:noProof/>
              </w:rPr>
              <w:t>and Workspace Suggestions for the User</w:t>
            </w:r>
            <w:r w:rsidR="0065536D">
              <w:rPr>
                <w:noProof/>
                <w:webHidden/>
              </w:rPr>
              <w:tab/>
            </w:r>
            <w:r w:rsidR="0065536D">
              <w:rPr>
                <w:noProof/>
                <w:webHidden/>
              </w:rPr>
              <w:fldChar w:fldCharType="begin"/>
            </w:r>
            <w:r w:rsidR="0065536D">
              <w:rPr>
                <w:noProof/>
                <w:webHidden/>
              </w:rPr>
              <w:instrText xml:space="preserve"> PAGEREF _Toc169158731 \h </w:instrText>
            </w:r>
            <w:r w:rsidR="0065536D">
              <w:rPr>
                <w:noProof/>
                <w:webHidden/>
              </w:rPr>
            </w:r>
            <w:r w:rsidR="0065536D">
              <w:rPr>
                <w:noProof/>
                <w:webHidden/>
              </w:rPr>
              <w:fldChar w:fldCharType="separate"/>
            </w:r>
            <w:r w:rsidR="002F5F97">
              <w:rPr>
                <w:noProof/>
                <w:webHidden/>
              </w:rPr>
              <w:t>4</w:t>
            </w:r>
            <w:r w:rsidR="0065536D">
              <w:rPr>
                <w:noProof/>
                <w:webHidden/>
              </w:rPr>
              <w:fldChar w:fldCharType="end"/>
            </w:r>
          </w:hyperlink>
        </w:p>
        <w:p w14:paraId="2DA5C864" w14:textId="7189814F" w:rsidR="0065536D" w:rsidRDefault="009453A2">
          <w:pPr>
            <w:pStyle w:val="TOC2"/>
            <w:rPr>
              <w:rFonts w:asciiTheme="minorHAnsi" w:hAnsiTheme="minorHAnsi"/>
              <w:noProof/>
              <w:kern w:val="2"/>
              <w:sz w:val="24"/>
              <w:szCs w:val="24"/>
              <w14:ligatures w14:val="standardContextual"/>
            </w:rPr>
          </w:pPr>
          <w:hyperlink w:anchor="_Toc169158732" w:history="1">
            <w:r w:rsidR="0065536D" w:rsidRPr="00641860">
              <w:rPr>
                <w:rStyle w:val="Hyperlink"/>
                <w:noProof/>
              </w:rPr>
              <w:t>iNAP FAM Profile Management Access</w:t>
            </w:r>
            <w:r w:rsidR="0065536D">
              <w:rPr>
                <w:noProof/>
                <w:webHidden/>
              </w:rPr>
              <w:tab/>
            </w:r>
            <w:r w:rsidR="0065536D">
              <w:rPr>
                <w:noProof/>
                <w:webHidden/>
              </w:rPr>
              <w:fldChar w:fldCharType="begin"/>
            </w:r>
            <w:r w:rsidR="0065536D">
              <w:rPr>
                <w:noProof/>
                <w:webHidden/>
              </w:rPr>
              <w:instrText xml:space="preserve"> PAGEREF _Toc169158732 \h </w:instrText>
            </w:r>
            <w:r w:rsidR="0065536D">
              <w:rPr>
                <w:noProof/>
                <w:webHidden/>
              </w:rPr>
            </w:r>
            <w:r w:rsidR="0065536D">
              <w:rPr>
                <w:noProof/>
                <w:webHidden/>
              </w:rPr>
              <w:fldChar w:fldCharType="separate"/>
            </w:r>
            <w:r w:rsidR="002F5F97">
              <w:rPr>
                <w:noProof/>
                <w:webHidden/>
              </w:rPr>
              <w:t>4</w:t>
            </w:r>
            <w:r w:rsidR="0065536D">
              <w:rPr>
                <w:noProof/>
                <w:webHidden/>
              </w:rPr>
              <w:fldChar w:fldCharType="end"/>
            </w:r>
          </w:hyperlink>
        </w:p>
        <w:p w14:paraId="4C056225" w14:textId="2E1801FE" w:rsidR="0065536D" w:rsidRDefault="009453A2">
          <w:pPr>
            <w:pStyle w:val="TOC2"/>
            <w:rPr>
              <w:rFonts w:asciiTheme="minorHAnsi" w:hAnsiTheme="minorHAnsi"/>
              <w:noProof/>
              <w:kern w:val="2"/>
              <w:sz w:val="24"/>
              <w:szCs w:val="24"/>
              <w14:ligatures w14:val="standardContextual"/>
            </w:rPr>
          </w:pPr>
          <w:hyperlink w:anchor="_Toc169158733" w:history="1">
            <w:r w:rsidR="0065536D" w:rsidRPr="00641860">
              <w:rPr>
                <w:rStyle w:val="Hyperlink"/>
                <w:noProof/>
              </w:rPr>
              <w:t>Alternate Authentication (FamAuth is unavailable)</w:t>
            </w:r>
            <w:r w:rsidR="0065536D">
              <w:rPr>
                <w:noProof/>
                <w:webHidden/>
              </w:rPr>
              <w:tab/>
            </w:r>
            <w:r w:rsidR="0065536D">
              <w:rPr>
                <w:noProof/>
                <w:webHidden/>
              </w:rPr>
              <w:fldChar w:fldCharType="begin"/>
            </w:r>
            <w:r w:rsidR="0065536D">
              <w:rPr>
                <w:noProof/>
                <w:webHidden/>
              </w:rPr>
              <w:instrText xml:space="preserve"> PAGEREF _Toc169158733 \h </w:instrText>
            </w:r>
            <w:r w:rsidR="0065536D">
              <w:rPr>
                <w:noProof/>
                <w:webHidden/>
              </w:rPr>
            </w:r>
            <w:r w:rsidR="0065536D">
              <w:rPr>
                <w:noProof/>
                <w:webHidden/>
              </w:rPr>
              <w:fldChar w:fldCharType="separate"/>
            </w:r>
            <w:r w:rsidR="002F5F97">
              <w:rPr>
                <w:noProof/>
                <w:webHidden/>
              </w:rPr>
              <w:t>5</w:t>
            </w:r>
            <w:r w:rsidR="0065536D">
              <w:rPr>
                <w:noProof/>
                <w:webHidden/>
              </w:rPr>
              <w:fldChar w:fldCharType="end"/>
            </w:r>
          </w:hyperlink>
        </w:p>
        <w:p w14:paraId="0592F9AA" w14:textId="2E6B5CF9" w:rsidR="0065536D" w:rsidRDefault="009453A2">
          <w:pPr>
            <w:pStyle w:val="TOC2"/>
            <w:rPr>
              <w:rFonts w:asciiTheme="minorHAnsi" w:hAnsiTheme="minorHAnsi"/>
              <w:noProof/>
              <w:kern w:val="2"/>
              <w:sz w:val="24"/>
              <w:szCs w:val="24"/>
              <w14:ligatures w14:val="standardContextual"/>
            </w:rPr>
          </w:pPr>
          <w:hyperlink w:anchor="_Toc169158734" w:history="1">
            <w:r w:rsidR="0065536D" w:rsidRPr="00641860">
              <w:rPr>
                <w:rStyle w:val="Hyperlink"/>
                <w:rFonts w:eastAsia="Calibri"/>
                <w:i/>
                <w:iCs/>
                <w:noProof/>
              </w:rPr>
              <w:t>WildCAD-E</w:t>
            </w:r>
            <w:r w:rsidR="0065536D" w:rsidRPr="00641860">
              <w:rPr>
                <w:rStyle w:val="Hyperlink"/>
                <w:rFonts w:eastAsia="Calibri"/>
                <w:noProof/>
              </w:rPr>
              <w:t xml:space="preserve"> Roles</w:t>
            </w:r>
            <w:r w:rsidR="0065536D">
              <w:rPr>
                <w:noProof/>
                <w:webHidden/>
              </w:rPr>
              <w:tab/>
            </w:r>
            <w:r w:rsidR="0065536D">
              <w:rPr>
                <w:noProof/>
                <w:webHidden/>
              </w:rPr>
              <w:fldChar w:fldCharType="begin"/>
            </w:r>
            <w:r w:rsidR="0065536D">
              <w:rPr>
                <w:noProof/>
                <w:webHidden/>
              </w:rPr>
              <w:instrText xml:space="preserve"> PAGEREF _Toc169158734 \h </w:instrText>
            </w:r>
            <w:r w:rsidR="0065536D">
              <w:rPr>
                <w:noProof/>
                <w:webHidden/>
              </w:rPr>
            </w:r>
            <w:r w:rsidR="0065536D">
              <w:rPr>
                <w:noProof/>
                <w:webHidden/>
              </w:rPr>
              <w:fldChar w:fldCharType="separate"/>
            </w:r>
            <w:r w:rsidR="002F5F97">
              <w:rPr>
                <w:noProof/>
                <w:webHidden/>
              </w:rPr>
              <w:t>5</w:t>
            </w:r>
            <w:r w:rsidR="0065536D">
              <w:rPr>
                <w:noProof/>
                <w:webHidden/>
              </w:rPr>
              <w:fldChar w:fldCharType="end"/>
            </w:r>
          </w:hyperlink>
        </w:p>
        <w:p w14:paraId="7280A886" w14:textId="6F3A18DA" w:rsidR="0065536D" w:rsidRDefault="009453A2">
          <w:pPr>
            <w:pStyle w:val="TOC1"/>
            <w:rPr>
              <w:rFonts w:asciiTheme="minorHAnsi" w:hAnsiTheme="minorHAnsi"/>
              <w:noProof/>
              <w:kern w:val="2"/>
              <w:sz w:val="24"/>
              <w:szCs w:val="24"/>
              <w14:ligatures w14:val="standardContextual"/>
            </w:rPr>
          </w:pPr>
          <w:hyperlink w:anchor="_Toc169158735" w:history="1">
            <w:r w:rsidR="0065536D" w:rsidRPr="00641860">
              <w:rPr>
                <w:rStyle w:val="Hyperlink"/>
                <w:noProof/>
              </w:rPr>
              <w:t>Home Page</w:t>
            </w:r>
            <w:r w:rsidR="0065536D">
              <w:rPr>
                <w:noProof/>
                <w:webHidden/>
              </w:rPr>
              <w:tab/>
            </w:r>
            <w:r w:rsidR="0065536D">
              <w:rPr>
                <w:noProof/>
                <w:webHidden/>
              </w:rPr>
              <w:fldChar w:fldCharType="begin"/>
            </w:r>
            <w:r w:rsidR="0065536D">
              <w:rPr>
                <w:noProof/>
                <w:webHidden/>
              </w:rPr>
              <w:instrText xml:space="preserve"> PAGEREF _Toc169158735 \h </w:instrText>
            </w:r>
            <w:r w:rsidR="0065536D">
              <w:rPr>
                <w:noProof/>
                <w:webHidden/>
              </w:rPr>
            </w:r>
            <w:r w:rsidR="0065536D">
              <w:rPr>
                <w:noProof/>
                <w:webHidden/>
              </w:rPr>
              <w:fldChar w:fldCharType="separate"/>
            </w:r>
            <w:r w:rsidR="002F5F97">
              <w:rPr>
                <w:noProof/>
                <w:webHidden/>
              </w:rPr>
              <w:t>5</w:t>
            </w:r>
            <w:r w:rsidR="0065536D">
              <w:rPr>
                <w:noProof/>
                <w:webHidden/>
              </w:rPr>
              <w:fldChar w:fldCharType="end"/>
            </w:r>
          </w:hyperlink>
        </w:p>
        <w:p w14:paraId="4CCE1E9B" w14:textId="6B93877C" w:rsidR="0065536D" w:rsidRDefault="009453A2">
          <w:pPr>
            <w:pStyle w:val="TOC1"/>
            <w:rPr>
              <w:rFonts w:asciiTheme="minorHAnsi" w:hAnsiTheme="minorHAnsi"/>
              <w:noProof/>
              <w:kern w:val="2"/>
              <w:sz w:val="24"/>
              <w:szCs w:val="24"/>
              <w14:ligatures w14:val="standardContextual"/>
            </w:rPr>
          </w:pPr>
          <w:hyperlink w:anchor="_Toc169158736" w:history="1">
            <w:r w:rsidR="0065536D" w:rsidRPr="00641860">
              <w:rPr>
                <w:rStyle w:val="Hyperlink"/>
                <w:noProof/>
              </w:rPr>
              <w:t>Part I: Configure Map</w:t>
            </w:r>
            <w:r w:rsidR="0065536D">
              <w:rPr>
                <w:noProof/>
                <w:webHidden/>
              </w:rPr>
              <w:tab/>
            </w:r>
            <w:r w:rsidR="0065536D">
              <w:rPr>
                <w:noProof/>
                <w:webHidden/>
              </w:rPr>
              <w:fldChar w:fldCharType="begin"/>
            </w:r>
            <w:r w:rsidR="0065536D">
              <w:rPr>
                <w:noProof/>
                <w:webHidden/>
              </w:rPr>
              <w:instrText xml:space="preserve"> PAGEREF _Toc169158736 \h </w:instrText>
            </w:r>
            <w:r w:rsidR="0065536D">
              <w:rPr>
                <w:noProof/>
                <w:webHidden/>
              </w:rPr>
            </w:r>
            <w:r w:rsidR="0065536D">
              <w:rPr>
                <w:noProof/>
                <w:webHidden/>
              </w:rPr>
              <w:fldChar w:fldCharType="separate"/>
            </w:r>
            <w:r w:rsidR="002F5F97">
              <w:rPr>
                <w:noProof/>
                <w:webHidden/>
              </w:rPr>
              <w:t>8</w:t>
            </w:r>
            <w:r w:rsidR="0065536D">
              <w:rPr>
                <w:noProof/>
                <w:webHidden/>
              </w:rPr>
              <w:fldChar w:fldCharType="end"/>
            </w:r>
          </w:hyperlink>
        </w:p>
        <w:p w14:paraId="1A78F8F4" w14:textId="5D2831D8" w:rsidR="0065536D" w:rsidRDefault="009453A2">
          <w:pPr>
            <w:pStyle w:val="TOC2"/>
            <w:rPr>
              <w:rFonts w:asciiTheme="minorHAnsi" w:hAnsiTheme="minorHAnsi"/>
              <w:noProof/>
              <w:kern w:val="2"/>
              <w:sz w:val="24"/>
              <w:szCs w:val="24"/>
              <w14:ligatures w14:val="standardContextual"/>
            </w:rPr>
          </w:pPr>
          <w:hyperlink w:anchor="_Toc169158737" w:history="1">
            <w:r w:rsidR="0065536D" w:rsidRPr="00641860">
              <w:rPr>
                <w:rStyle w:val="Hyperlink"/>
                <w:noProof/>
              </w:rPr>
              <w:t>Point Data, Hazard and Place Names</w:t>
            </w:r>
            <w:r w:rsidR="0065536D">
              <w:rPr>
                <w:noProof/>
                <w:webHidden/>
              </w:rPr>
              <w:tab/>
            </w:r>
            <w:r w:rsidR="0065536D">
              <w:rPr>
                <w:noProof/>
                <w:webHidden/>
              </w:rPr>
              <w:fldChar w:fldCharType="begin"/>
            </w:r>
            <w:r w:rsidR="0065536D">
              <w:rPr>
                <w:noProof/>
                <w:webHidden/>
              </w:rPr>
              <w:instrText xml:space="preserve"> PAGEREF _Toc169158737 \h </w:instrText>
            </w:r>
            <w:r w:rsidR="0065536D">
              <w:rPr>
                <w:noProof/>
                <w:webHidden/>
              </w:rPr>
            </w:r>
            <w:r w:rsidR="0065536D">
              <w:rPr>
                <w:noProof/>
                <w:webHidden/>
              </w:rPr>
              <w:fldChar w:fldCharType="separate"/>
            </w:r>
            <w:r w:rsidR="002F5F97">
              <w:rPr>
                <w:noProof/>
                <w:webHidden/>
              </w:rPr>
              <w:t>8</w:t>
            </w:r>
            <w:r w:rsidR="0065536D">
              <w:rPr>
                <w:noProof/>
                <w:webHidden/>
              </w:rPr>
              <w:fldChar w:fldCharType="end"/>
            </w:r>
          </w:hyperlink>
        </w:p>
        <w:p w14:paraId="2DF3578C" w14:textId="70748208" w:rsidR="0065536D" w:rsidRDefault="009453A2">
          <w:pPr>
            <w:pStyle w:val="TOC2"/>
            <w:rPr>
              <w:rFonts w:asciiTheme="minorHAnsi" w:hAnsiTheme="minorHAnsi"/>
              <w:noProof/>
              <w:kern w:val="2"/>
              <w:sz w:val="24"/>
              <w:szCs w:val="24"/>
              <w14:ligatures w14:val="standardContextual"/>
            </w:rPr>
          </w:pPr>
          <w:hyperlink w:anchor="_Toc169158738" w:history="1">
            <w:r w:rsidR="0065536D" w:rsidRPr="00641860">
              <w:rPr>
                <w:rStyle w:val="Hyperlink"/>
                <w:noProof/>
              </w:rPr>
              <w:t>Add or Modify the Hazards Layer</w:t>
            </w:r>
            <w:r w:rsidR="0065536D">
              <w:rPr>
                <w:noProof/>
                <w:webHidden/>
              </w:rPr>
              <w:tab/>
            </w:r>
            <w:r w:rsidR="0065536D">
              <w:rPr>
                <w:noProof/>
                <w:webHidden/>
              </w:rPr>
              <w:fldChar w:fldCharType="begin"/>
            </w:r>
            <w:r w:rsidR="0065536D">
              <w:rPr>
                <w:noProof/>
                <w:webHidden/>
              </w:rPr>
              <w:instrText xml:space="preserve"> PAGEREF _Toc169158738 \h </w:instrText>
            </w:r>
            <w:r w:rsidR="0065536D">
              <w:rPr>
                <w:noProof/>
                <w:webHidden/>
              </w:rPr>
            </w:r>
            <w:r w:rsidR="0065536D">
              <w:rPr>
                <w:noProof/>
                <w:webHidden/>
              </w:rPr>
              <w:fldChar w:fldCharType="separate"/>
            </w:r>
            <w:r w:rsidR="002F5F97">
              <w:rPr>
                <w:noProof/>
                <w:webHidden/>
              </w:rPr>
              <w:t>9</w:t>
            </w:r>
            <w:r w:rsidR="0065536D">
              <w:rPr>
                <w:noProof/>
                <w:webHidden/>
              </w:rPr>
              <w:fldChar w:fldCharType="end"/>
            </w:r>
          </w:hyperlink>
        </w:p>
        <w:p w14:paraId="6B726475" w14:textId="378E475F" w:rsidR="0065536D" w:rsidRDefault="009453A2">
          <w:pPr>
            <w:pStyle w:val="TOC3"/>
            <w:rPr>
              <w:rFonts w:asciiTheme="minorHAnsi" w:hAnsiTheme="minorHAnsi"/>
              <w:noProof/>
              <w:kern w:val="2"/>
              <w:sz w:val="24"/>
              <w:szCs w:val="24"/>
              <w14:ligatures w14:val="standardContextual"/>
            </w:rPr>
          </w:pPr>
          <w:hyperlink w:anchor="_Toc169158739" w:history="1">
            <w:r w:rsidR="0065536D" w:rsidRPr="00641860">
              <w:rPr>
                <w:rStyle w:val="Hyperlink"/>
                <w:noProof/>
              </w:rPr>
              <w:t>Custom Layers</w:t>
            </w:r>
            <w:r w:rsidR="0065536D">
              <w:rPr>
                <w:noProof/>
                <w:webHidden/>
              </w:rPr>
              <w:tab/>
            </w:r>
            <w:r w:rsidR="0065536D">
              <w:rPr>
                <w:noProof/>
                <w:webHidden/>
              </w:rPr>
              <w:fldChar w:fldCharType="begin"/>
            </w:r>
            <w:r w:rsidR="0065536D">
              <w:rPr>
                <w:noProof/>
                <w:webHidden/>
              </w:rPr>
              <w:instrText xml:space="preserve"> PAGEREF _Toc169158739 \h </w:instrText>
            </w:r>
            <w:r w:rsidR="0065536D">
              <w:rPr>
                <w:noProof/>
                <w:webHidden/>
              </w:rPr>
            </w:r>
            <w:r w:rsidR="0065536D">
              <w:rPr>
                <w:noProof/>
                <w:webHidden/>
              </w:rPr>
              <w:fldChar w:fldCharType="separate"/>
            </w:r>
            <w:r w:rsidR="002F5F97">
              <w:rPr>
                <w:noProof/>
                <w:webHidden/>
              </w:rPr>
              <w:t>10</w:t>
            </w:r>
            <w:r w:rsidR="0065536D">
              <w:rPr>
                <w:noProof/>
                <w:webHidden/>
              </w:rPr>
              <w:fldChar w:fldCharType="end"/>
            </w:r>
          </w:hyperlink>
        </w:p>
        <w:p w14:paraId="1E84CB1A" w14:textId="20B06B01" w:rsidR="0065536D" w:rsidRDefault="009453A2">
          <w:pPr>
            <w:pStyle w:val="TOC3"/>
            <w:rPr>
              <w:rFonts w:asciiTheme="minorHAnsi" w:hAnsiTheme="minorHAnsi"/>
              <w:noProof/>
              <w:kern w:val="2"/>
              <w:sz w:val="24"/>
              <w:szCs w:val="24"/>
              <w14:ligatures w14:val="standardContextual"/>
            </w:rPr>
          </w:pPr>
          <w:hyperlink w:anchor="_Toc169158740" w:history="1">
            <w:r w:rsidR="0065536D" w:rsidRPr="00641860">
              <w:rPr>
                <w:rStyle w:val="Hyperlink"/>
                <w:noProof/>
              </w:rPr>
              <w:t>Place Names</w:t>
            </w:r>
            <w:r w:rsidR="0065536D">
              <w:rPr>
                <w:noProof/>
                <w:webHidden/>
              </w:rPr>
              <w:tab/>
            </w:r>
            <w:r w:rsidR="0065536D">
              <w:rPr>
                <w:noProof/>
                <w:webHidden/>
              </w:rPr>
              <w:fldChar w:fldCharType="begin"/>
            </w:r>
            <w:r w:rsidR="0065536D">
              <w:rPr>
                <w:noProof/>
                <w:webHidden/>
              </w:rPr>
              <w:instrText xml:space="preserve"> PAGEREF _Toc169158740 \h </w:instrText>
            </w:r>
            <w:r w:rsidR="0065536D">
              <w:rPr>
                <w:noProof/>
                <w:webHidden/>
              </w:rPr>
            </w:r>
            <w:r w:rsidR="0065536D">
              <w:rPr>
                <w:noProof/>
                <w:webHidden/>
              </w:rPr>
              <w:fldChar w:fldCharType="separate"/>
            </w:r>
            <w:r w:rsidR="002F5F97">
              <w:rPr>
                <w:noProof/>
                <w:webHidden/>
              </w:rPr>
              <w:t>11</w:t>
            </w:r>
            <w:r w:rsidR="0065536D">
              <w:rPr>
                <w:noProof/>
                <w:webHidden/>
              </w:rPr>
              <w:fldChar w:fldCharType="end"/>
            </w:r>
          </w:hyperlink>
        </w:p>
        <w:p w14:paraId="67705BD1" w14:textId="25BA07C9" w:rsidR="0065536D" w:rsidRDefault="009453A2">
          <w:pPr>
            <w:pStyle w:val="TOC3"/>
            <w:rPr>
              <w:rFonts w:asciiTheme="minorHAnsi" w:hAnsiTheme="minorHAnsi"/>
              <w:noProof/>
              <w:kern w:val="2"/>
              <w:sz w:val="24"/>
              <w:szCs w:val="24"/>
              <w14:ligatures w14:val="standardContextual"/>
            </w:rPr>
          </w:pPr>
          <w:hyperlink w:anchor="_Toc169158741" w:history="1">
            <w:r w:rsidR="0065536D" w:rsidRPr="00641860">
              <w:rPr>
                <w:rStyle w:val="Hyperlink"/>
                <w:noProof/>
              </w:rPr>
              <w:t>Milepost</w:t>
            </w:r>
            <w:r w:rsidR="0065536D">
              <w:rPr>
                <w:noProof/>
                <w:webHidden/>
              </w:rPr>
              <w:tab/>
            </w:r>
            <w:r w:rsidR="0065536D">
              <w:rPr>
                <w:noProof/>
                <w:webHidden/>
              </w:rPr>
              <w:fldChar w:fldCharType="begin"/>
            </w:r>
            <w:r w:rsidR="0065536D">
              <w:rPr>
                <w:noProof/>
                <w:webHidden/>
              </w:rPr>
              <w:instrText xml:space="preserve"> PAGEREF _Toc169158741 \h </w:instrText>
            </w:r>
            <w:r w:rsidR="0065536D">
              <w:rPr>
                <w:noProof/>
                <w:webHidden/>
              </w:rPr>
            </w:r>
            <w:r w:rsidR="0065536D">
              <w:rPr>
                <w:noProof/>
                <w:webHidden/>
              </w:rPr>
              <w:fldChar w:fldCharType="separate"/>
            </w:r>
            <w:r w:rsidR="002F5F97">
              <w:rPr>
                <w:noProof/>
                <w:webHidden/>
              </w:rPr>
              <w:t>12</w:t>
            </w:r>
            <w:r w:rsidR="0065536D">
              <w:rPr>
                <w:noProof/>
                <w:webHidden/>
              </w:rPr>
              <w:fldChar w:fldCharType="end"/>
            </w:r>
          </w:hyperlink>
        </w:p>
        <w:p w14:paraId="5C7F43AE" w14:textId="16B25B9E" w:rsidR="0065536D" w:rsidRDefault="009453A2">
          <w:pPr>
            <w:pStyle w:val="TOC3"/>
            <w:rPr>
              <w:rFonts w:asciiTheme="minorHAnsi" w:hAnsiTheme="minorHAnsi"/>
              <w:noProof/>
              <w:kern w:val="2"/>
              <w:sz w:val="24"/>
              <w:szCs w:val="24"/>
              <w14:ligatures w14:val="standardContextual"/>
            </w:rPr>
          </w:pPr>
          <w:hyperlink w:anchor="_Toc169158742" w:history="1">
            <w:r w:rsidR="0065536D" w:rsidRPr="00641860">
              <w:rPr>
                <w:rStyle w:val="Hyperlink"/>
                <w:noProof/>
              </w:rPr>
              <w:t>Response Area GIS Layer (Zip File)</w:t>
            </w:r>
            <w:r w:rsidR="0065536D">
              <w:rPr>
                <w:noProof/>
                <w:webHidden/>
              </w:rPr>
              <w:tab/>
            </w:r>
            <w:r w:rsidR="0065536D">
              <w:rPr>
                <w:noProof/>
                <w:webHidden/>
              </w:rPr>
              <w:fldChar w:fldCharType="begin"/>
            </w:r>
            <w:r w:rsidR="0065536D">
              <w:rPr>
                <w:noProof/>
                <w:webHidden/>
              </w:rPr>
              <w:instrText xml:space="preserve"> PAGEREF _Toc169158742 \h </w:instrText>
            </w:r>
            <w:r w:rsidR="0065536D">
              <w:rPr>
                <w:noProof/>
                <w:webHidden/>
              </w:rPr>
            </w:r>
            <w:r w:rsidR="0065536D">
              <w:rPr>
                <w:noProof/>
                <w:webHidden/>
              </w:rPr>
              <w:fldChar w:fldCharType="separate"/>
            </w:r>
            <w:r w:rsidR="002F5F97">
              <w:rPr>
                <w:noProof/>
                <w:webHidden/>
              </w:rPr>
              <w:t>13</w:t>
            </w:r>
            <w:r w:rsidR="0065536D">
              <w:rPr>
                <w:noProof/>
                <w:webHidden/>
              </w:rPr>
              <w:fldChar w:fldCharType="end"/>
            </w:r>
          </w:hyperlink>
        </w:p>
        <w:p w14:paraId="1954537D" w14:textId="079DD5F7" w:rsidR="0065536D" w:rsidRDefault="009453A2">
          <w:pPr>
            <w:pStyle w:val="TOC1"/>
            <w:rPr>
              <w:rFonts w:asciiTheme="minorHAnsi" w:hAnsiTheme="minorHAnsi"/>
              <w:noProof/>
              <w:kern w:val="2"/>
              <w:sz w:val="24"/>
              <w:szCs w:val="24"/>
              <w14:ligatures w14:val="standardContextual"/>
            </w:rPr>
          </w:pPr>
          <w:hyperlink w:anchor="_Toc169158743" w:history="1">
            <w:r w:rsidR="0065536D" w:rsidRPr="00641860">
              <w:rPr>
                <w:rStyle w:val="Hyperlink"/>
                <w:noProof/>
              </w:rPr>
              <w:t>Part II: Configure WildCAD</w:t>
            </w:r>
            <w:r w:rsidR="0065536D">
              <w:rPr>
                <w:noProof/>
                <w:webHidden/>
              </w:rPr>
              <w:tab/>
            </w:r>
            <w:r w:rsidR="0065536D">
              <w:rPr>
                <w:noProof/>
                <w:webHidden/>
              </w:rPr>
              <w:fldChar w:fldCharType="begin"/>
            </w:r>
            <w:r w:rsidR="0065536D">
              <w:rPr>
                <w:noProof/>
                <w:webHidden/>
              </w:rPr>
              <w:instrText xml:space="preserve"> PAGEREF _Toc169158743 \h </w:instrText>
            </w:r>
            <w:r w:rsidR="0065536D">
              <w:rPr>
                <w:noProof/>
                <w:webHidden/>
              </w:rPr>
            </w:r>
            <w:r w:rsidR="0065536D">
              <w:rPr>
                <w:noProof/>
                <w:webHidden/>
              </w:rPr>
              <w:fldChar w:fldCharType="separate"/>
            </w:r>
            <w:r w:rsidR="002F5F97">
              <w:rPr>
                <w:noProof/>
                <w:webHidden/>
              </w:rPr>
              <w:t>14</w:t>
            </w:r>
            <w:r w:rsidR="0065536D">
              <w:rPr>
                <w:noProof/>
                <w:webHidden/>
              </w:rPr>
              <w:fldChar w:fldCharType="end"/>
            </w:r>
          </w:hyperlink>
        </w:p>
        <w:p w14:paraId="53139DC1" w14:textId="2CBFAE7B" w:rsidR="0065536D" w:rsidRDefault="009453A2">
          <w:pPr>
            <w:pStyle w:val="TOC2"/>
            <w:rPr>
              <w:rFonts w:asciiTheme="minorHAnsi" w:hAnsiTheme="minorHAnsi"/>
              <w:noProof/>
              <w:kern w:val="2"/>
              <w:sz w:val="24"/>
              <w:szCs w:val="24"/>
              <w14:ligatures w14:val="standardContextual"/>
            </w:rPr>
          </w:pPr>
          <w:hyperlink w:anchor="_Toc169158744" w:history="1">
            <w:r w:rsidR="0065536D" w:rsidRPr="00641860">
              <w:rPr>
                <w:rStyle w:val="Hyperlink"/>
                <w:noProof/>
              </w:rPr>
              <w:t>Preferences</w:t>
            </w:r>
            <w:r w:rsidR="0065536D">
              <w:rPr>
                <w:noProof/>
                <w:webHidden/>
              </w:rPr>
              <w:tab/>
            </w:r>
            <w:r w:rsidR="0065536D">
              <w:rPr>
                <w:noProof/>
                <w:webHidden/>
              </w:rPr>
              <w:fldChar w:fldCharType="begin"/>
            </w:r>
            <w:r w:rsidR="0065536D">
              <w:rPr>
                <w:noProof/>
                <w:webHidden/>
              </w:rPr>
              <w:instrText xml:space="preserve"> PAGEREF _Toc169158744 \h </w:instrText>
            </w:r>
            <w:r w:rsidR="0065536D">
              <w:rPr>
                <w:noProof/>
                <w:webHidden/>
              </w:rPr>
            </w:r>
            <w:r w:rsidR="0065536D">
              <w:rPr>
                <w:noProof/>
                <w:webHidden/>
              </w:rPr>
              <w:fldChar w:fldCharType="separate"/>
            </w:r>
            <w:r w:rsidR="002F5F97">
              <w:rPr>
                <w:noProof/>
                <w:webHidden/>
              </w:rPr>
              <w:t>14</w:t>
            </w:r>
            <w:r w:rsidR="0065536D">
              <w:rPr>
                <w:noProof/>
                <w:webHidden/>
              </w:rPr>
              <w:fldChar w:fldCharType="end"/>
            </w:r>
          </w:hyperlink>
        </w:p>
        <w:p w14:paraId="3297C98F" w14:textId="546BF5FC" w:rsidR="0065536D" w:rsidRDefault="009453A2">
          <w:pPr>
            <w:pStyle w:val="TOC3"/>
            <w:rPr>
              <w:rFonts w:asciiTheme="minorHAnsi" w:hAnsiTheme="minorHAnsi"/>
              <w:noProof/>
              <w:kern w:val="2"/>
              <w:sz w:val="24"/>
              <w:szCs w:val="24"/>
              <w14:ligatures w14:val="standardContextual"/>
            </w:rPr>
          </w:pPr>
          <w:hyperlink w:anchor="_Toc169158745" w:history="1">
            <w:r w:rsidR="0065536D" w:rsidRPr="00641860">
              <w:rPr>
                <w:rStyle w:val="Hyperlink"/>
                <w:noProof/>
              </w:rPr>
              <w:t>System Administrator Choices</w:t>
            </w:r>
            <w:r w:rsidR="0065536D">
              <w:rPr>
                <w:noProof/>
                <w:webHidden/>
              </w:rPr>
              <w:tab/>
            </w:r>
            <w:r w:rsidR="0065536D">
              <w:rPr>
                <w:noProof/>
                <w:webHidden/>
              </w:rPr>
              <w:fldChar w:fldCharType="begin"/>
            </w:r>
            <w:r w:rsidR="0065536D">
              <w:rPr>
                <w:noProof/>
                <w:webHidden/>
              </w:rPr>
              <w:instrText xml:space="preserve"> PAGEREF _Toc169158745 \h </w:instrText>
            </w:r>
            <w:r w:rsidR="0065536D">
              <w:rPr>
                <w:noProof/>
                <w:webHidden/>
              </w:rPr>
            </w:r>
            <w:r w:rsidR="0065536D">
              <w:rPr>
                <w:noProof/>
                <w:webHidden/>
              </w:rPr>
              <w:fldChar w:fldCharType="separate"/>
            </w:r>
            <w:r w:rsidR="002F5F97">
              <w:rPr>
                <w:noProof/>
                <w:webHidden/>
              </w:rPr>
              <w:t>14</w:t>
            </w:r>
            <w:r w:rsidR="0065536D">
              <w:rPr>
                <w:noProof/>
                <w:webHidden/>
              </w:rPr>
              <w:fldChar w:fldCharType="end"/>
            </w:r>
          </w:hyperlink>
        </w:p>
        <w:p w14:paraId="041C41A1" w14:textId="7748E5ED" w:rsidR="0065536D" w:rsidRDefault="009453A2">
          <w:pPr>
            <w:pStyle w:val="TOC3"/>
            <w:rPr>
              <w:rFonts w:asciiTheme="minorHAnsi" w:hAnsiTheme="minorHAnsi"/>
              <w:noProof/>
              <w:kern w:val="2"/>
              <w:sz w:val="24"/>
              <w:szCs w:val="24"/>
              <w14:ligatures w14:val="standardContextual"/>
            </w:rPr>
          </w:pPr>
          <w:hyperlink w:anchor="_Toc169158746" w:history="1">
            <w:r w:rsidR="0065536D" w:rsidRPr="00641860">
              <w:rPr>
                <w:rStyle w:val="Hyperlink"/>
                <w:noProof/>
              </w:rPr>
              <w:t>New Incident</w:t>
            </w:r>
            <w:r w:rsidR="0065536D">
              <w:rPr>
                <w:noProof/>
                <w:webHidden/>
              </w:rPr>
              <w:tab/>
            </w:r>
            <w:r w:rsidR="0065536D">
              <w:rPr>
                <w:noProof/>
                <w:webHidden/>
              </w:rPr>
              <w:fldChar w:fldCharType="begin"/>
            </w:r>
            <w:r w:rsidR="0065536D">
              <w:rPr>
                <w:noProof/>
                <w:webHidden/>
              </w:rPr>
              <w:instrText xml:space="preserve"> PAGEREF _Toc169158746 \h </w:instrText>
            </w:r>
            <w:r w:rsidR="0065536D">
              <w:rPr>
                <w:noProof/>
                <w:webHidden/>
              </w:rPr>
            </w:r>
            <w:r w:rsidR="0065536D">
              <w:rPr>
                <w:noProof/>
                <w:webHidden/>
              </w:rPr>
              <w:fldChar w:fldCharType="separate"/>
            </w:r>
            <w:r w:rsidR="002F5F97">
              <w:rPr>
                <w:noProof/>
                <w:webHidden/>
              </w:rPr>
              <w:t>15</w:t>
            </w:r>
            <w:r w:rsidR="0065536D">
              <w:rPr>
                <w:noProof/>
                <w:webHidden/>
              </w:rPr>
              <w:fldChar w:fldCharType="end"/>
            </w:r>
          </w:hyperlink>
        </w:p>
        <w:p w14:paraId="4B0E6653" w14:textId="7BAEAC45" w:rsidR="0065536D" w:rsidRDefault="009453A2">
          <w:pPr>
            <w:pStyle w:val="TOC3"/>
            <w:rPr>
              <w:rFonts w:asciiTheme="minorHAnsi" w:hAnsiTheme="minorHAnsi"/>
              <w:noProof/>
              <w:kern w:val="2"/>
              <w:sz w:val="24"/>
              <w:szCs w:val="24"/>
              <w14:ligatures w14:val="standardContextual"/>
            </w:rPr>
          </w:pPr>
          <w:hyperlink w:anchor="_Toc169158747" w:history="1">
            <w:r w:rsidR="0065536D" w:rsidRPr="00641860">
              <w:rPr>
                <w:rStyle w:val="Hyperlink"/>
                <w:noProof/>
              </w:rPr>
              <w:t>Fire Numbers</w:t>
            </w:r>
            <w:r w:rsidR="0065536D">
              <w:rPr>
                <w:noProof/>
                <w:webHidden/>
              </w:rPr>
              <w:tab/>
            </w:r>
            <w:r w:rsidR="0065536D">
              <w:rPr>
                <w:noProof/>
                <w:webHidden/>
              </w:rPr>
              <w:fldChar w:fldCharType="begin"/>
            </w:r>
            <w:r w:rsidR="0065536D">
              <w:rPr>
                <w:noProof/>
                <w:webHidden/>
              </w:rPr>
              <w:instrText xml:space="preserve"> PAGEREF _Toc169158747 \h </w:instrText>
            </w:r>
            <w:r w:rsidR="0065536D">
              <w:rPr>
                <w:noProof/>
                <w:webHidden/>
              </w:rPr>
            </w:r>
            <w:r w:rsidR="0065536D">
              <w:rPr>
                <w:noProof/>
                <w:webHidden/>
              </w:rPr>
              <w:fldChar w:fldCharType="separate"/>
            </w:r>
            <w:r w:rsidR="002F5F97">
              <w:rPr>
                <w:noProof/>
                <w:webHidden/>
              </w:rPr>
              <w:t>15</w:t>
            </w:r>
            <w:r w:rsidR="0065536D">
              <w:rPr>
                <w:noProof/>
                <w:webHidden/>
              </w:rPr>
              <w:fldChar w:fldCharType="end"/>
            </w:r>
          </w:hyperlink>
        </w:p>
        <w:p w14:paraId="027857C5" w14:textId="7985FC0E" w:rsidR="0065536D" w:rsidRDefault="009453A2">
          <w:pPr>
            <w:pStyle w:val="TOC3"/>
            <w:rPr>
              <w:rFonts w:asciiTheme="minorHAnsi" w:hAnsiTheme="minorHAnsi"/>
              <w:noProof/>
              <w:kern w:val="2"/>
              <w:sz w:val="24"/>
              <w:szCs w:val="24"/>
              <w14:ligatures w14:val="standardContextual"/>
            </w:rPr>
          </w:pPr>
          <w:hyperlink w:anchor="_Toc169158748" w:history="1">
            <w:r w:rsidR="0065536D" w:rsidRPr="00641860">
              <w:rPr>
                <w:rStyle w:val="Hyperlink"/>
                <w:noProof/>
              </w:rPr>
              <w:t>Who Responds First from a Station?</w:t>
            </w:r>
            <w:r w:rsidR="0065536D">
              <w:rPr>
                <w:noProof/>
                <w:webHidden/>
              </w:rPr>
              <w:tab/>
            </w:r>
            <w:r w:rsidR="0065536D">
              <w:rPr>
                <w:noProof/>
                <w:webHidden/>
              </w:rPr>
              <w:fldChar w:fldCharType="begin"/>
            </w:r>
            <w:r w:rsidR="0065536D">
              <w:rPr>
                <w:noProof/>
                <w:webHidden/>
              </w:rPr>
              <w:instrText xml:space="preserve"> PAGEREF _Toc169158748 \h </w:instrText>
            </w:r>
            <w:r w:rsidR="0065536D">
              <w:rPr>
                <w:noProof/>
                <w:webHidden/>
              </w:rPr>
            </w:r>
            <w:r w:rsidR="0065536D">
              <w:rPr>
                <w:noProof/>
                <w:webHidden/>
              </w:rPr>
              <w:fldChar w:fldCharType="separate"/>
            </w:r>
            <w:r w:rsidR="002F5F97">
              <w:rPr>
                <w:noProof/>
                <w:webHidden/>
              </w:rPr>
              <w:t>15</w:t>
            </w:r>
            <w:r w:rsidR="0065536D">
              <w:rPr>
                <w:noProof/>
                <w:webHidden/>
              </w:rPr>
              <w:fldChar w:fldCharType="end"/>
            </w:r>
          </w:hyperlink>
        </w:p>
        <w:p w14:paraId="5DCBDD55" w14:textId="07B1586B" w:rsidR="0065536D" w:rsidRDefault="009453A2">
          <w:pPr>
            <w:pStyle w:val="TOC3"/>
            <w:rPr>
              <w:rFonts w:asciiTheme="minorHAnsi" w:hAnsiTheme="minorHAnsi"/>
              <w:noProof/>
              <w:kern w:val="2"/>
              <w:sz w:val="24"/>
              <w:szCs w:val="24"/>
              <w14:ligatures w14:val="standardContextual"/>
            </w:rPr>
          </w:pPr>
          <w:hyperlink w:anchor="_Toc169158749" w:history="1">
            <w:r w:rsidR="0065536D" w:rsidRPr="00641860">
              <w:rPr>
                <w:rStyle w:val="Hyperlink"/>
                <w:noProof/>
              </w:rPr>
              <w:t>Incident Report Show Resource Detail</w:t>
            </w:r>
            <w:r w:rsidR="0065536D">
              <w:rPr>
                <w:noProof/>
                <w:webHidden/>
              </w:rPr>
              <w:tab/>
            </w:r>
            <w:r w:rsidR="0065536D">
              <w:rPr>
                <w:noProof/>
                <w:webHidden/>
              </w:rPr>
              <w:fldChar w:fldCharType="begin"/>
            </w:r>
            <w:r w:rsidR="0065536D">
              <w:rPr>
                <w:noProof/>
                <w:webHidden/>
              </w:rPr>
              <w:instrText xml:space="preserve"> PAGEREF _Toc169158749 \h </w:instrText>
            </w:r>
            <w:r w:rsidR="0065536D">
              <w:rPr>
                <w:noProof/>
                <w:webHidden/>
              </w:rPr>
            </w:r>
            <w:r w:rsidR="0065536D">
              <w:rPr>
                <w:noProof/>
                <w:webHidden/>
              </w:rPr>
              <w:fldChar w:fldCharType="separate"/>
            </w:r>
            <w:r w:rsidR="002F5F97">
              <w:rPr>
                <w:noProof/>
                <w:webHidden/>
              </w:rPr>
              <w:t>15</w:t>
            </w:r>
            <w:r w:rsidR="0065536D">
              <w:rPr>
                <w:noProof/>
                <w:webHidden/>
              </w:rPr>
              <w:fldChar w:fldCharType="end"/>
            </w:r>
          </w:hyperlink>
        </w:p>
        <w:p w14:paraId="70F6EBA2" w14:textId="47D8F78D" w:rsidR="0065536D" w:rsidRDefault="009453A2">
          <w:pPr>
            <w:pStyle w:val="TOC3"/>
            <w:rPr>
              <w:rFonts w:asciiTheme="minorHAnsi" w:hAnsiTheme="minorHAnsi"/>
              <w:noProof/>
              <w:kern w:val="2"/>
              <w:sz w:val="24"/>
              <w:szCs w:val="24"/>
              <w14:ligatures w14:val="standardContextual"/>
            </w:rPr>
          </w:pPr>
          <w:hyperlink w:anchor="_Toc169158750" w:history="1">
            <w:r w:rsidR="0065536D" w:rsidRPr="00641860">
              <w:rPr>
                <w:rStyle w:val="Hyperlink"/>
                <w:noProof/>
              </w:rPr>
              <w:t>LE Timer When</w:t>
            </w:r>
            <w:r w:rsidR="0065536D">
              <w:rPr>
                <w:noProof/>
                <w:webHidden/>
              </w:rPr>
              <w:tab/>
            </w:r>
            <w:r w:rsidR="0065536D">
              <w:rPr>
                <w:noProof/>
                <w:webHidden/>
              </w:rPr>
              <w:fldChar w:fldCharType="begin"/>
            </w:r>
            <w:r w:rsidR="0065536D">
              <w:rPr>
                <w:noProof/>
                <w:webHidden/>
              </w:rPr>
              <w:instrText xml:space="preserve"> PAGEREF _Toc169158750 \h </w:instrText>
            </w:r>
            <w:r w:rsidR="0065536D">
              <w:rPr>
                <w:noProof/>
                <w:webHidden/>
              </w:rPr>
            </w:r>
            <w:r w:rsidR="0065536D">
              <w:rPr>
                <w:noProof/>
                <w:webHidden/>
              </w:rPr>
              <w:fldChar w:fldCharType="separate"/>
            </w:r>
            <w:r w:rsidR="002F5F97">
              <w:rPr>
                <w:noProof/>
                <w:webHidden/>
              </w:rPr>
              <w:t>15</w:t>
            </w:r>
            <w:r w:rsidR="0065536D">
              <w:rPr>
                <w:noProof/>
                <w:webHidden/>
              </w:rPr>
              <w:fldChar w:fldCharType="end"/>
            </w:r>
          </w:hyperlink>
        </w:p>
        <w:p w14:paraId="4BBA89F5" w14:textId="1FD31540" w:rsidR="0065536D" w:rsidRDefault="009453A2">
          <w:pPr>
            <w:pStyle w:val="TOC3"/>
            <w:rPr>
              <w:rFonts w:asciiTheme="minorHAnsi" w:hAnsiTheme="minorHAnsi"/>
              <w:noProof/>
              <w:kern w:val="2"/>
              <w:sz w:val="24"/>
              <w:szCs w:val="24"/>
              <w14:ligatures w14:val="standardContextual"/>
            </w:rPr>
          </w:pPr>
          <w:hyperlink w:anchor="_Toc169158751" w:history="1">
            <w:r w:rsidR="0065536D" w:rsidRPr="00641860">
              <w:rPr>
                <w:rStyle w:val="Hyperlink"/>
                <w:noProof/>
              </w:rPr>
              <w:t>Auto Timer for LE</w:t>
            </w:r>
            <w:r w:rsidR="0065536D">
              <w:rPr>
                <w:noProof/>
                <w:webHidden/>
              </w:rPr>
              <w:tab/>
            </w:r>
            <w:r w:rsidR="0065536D">
              <w:rPr>
                <w:noProof/>
                <w:webHidden/>
              </w:rPr>
              <w:fldChar w:fldCharType="begin"/>
            </w:r>
            <w:r w:rsidR="0065536D">
              <w:rPr>
                <w:noProof/>
                <w:webHidden/>
              </w:rPr>
              <w:instrText xml:space="preserve"> PAGEREF _Toc169158751 \h </w:instrText>
            </w:r>
            <w:r w:rsidR="0065536D">
              <w:rPr>
                <w:noProof/>
                <w:webHidden/>
              </w:rPr>
            </w:r>
            <w:r w:rsidR="0065536D">
              <w:rPr>
                <w:noProof/>
                <w:webHidden/>
              </w:rPr>
              <w:fldChar w:fldCharType="separate"/>
            </w:r>
            <w:r w:rsidR="002F5F97">
              <w:rPr>
                <w:noProof/>
                <w:webHidden/>
              </w:rPr>
              <w:t>15</w:t>
            </w:r>
            <w:r w:rsidR="0065536D">
              <w:rPr>
                <w:noProof/>
                <w:webHidden/>
              </w:rPr>
              <w:fldChar w:fldCharType="end"/>
            </w:r>
          </w:hyperlink>
        </w:p>
        <w:p w14:paraId="4E4B4941" w14:textId="0BF2D3B1" w:rsidR="0065536D" w:rsidRDefault="009453A2">
          <w:pPr>
            <w:pStyle w:val="TOC3"/>
            <w:rPr>
              <w:rFonts w:asciiTheme="minorHAnsi" w:hAnsiTheme="minorHAnsi"/>
              <w:noProof/>
              <w:kern w:val="2"/>
              <w:sz w:val="24"/>
              <w:szCs w:val="24"/>
              <w14:ligatures w14:val="standardContextual"/>
            </w:rPr>
          </w:pPr>
          <w:hyperlink w:anchor="_Toc169158752" w:history="1">
            <w:r w:rsidR="0065536D" w:rsidRPr="00641860">
              <w:rPr>
                <w:rStyle w:val="Hyperlink"/>
                <w:noProof/>
              </w:rPr>
              <w:t>Test/Email Option</w:t>
            </w:r>
            <w:r w:rsidR="0065536D">
              <w:rPr>
                <w:noProof/>
                <w:webHidden/>
              </w:rPr>
              <w:tab/>
            </w:r>
            <w:r w:rsidR="0065536D">
              <w:rPr>
                <w:noProof/>
                <w:webHidden/>
              </w:rPr>
              <w:fldChar w:fldCharType="begin"/>
            </w:r>
            <w:r w:rsidR="0065536D">
              <w:rPr>
                <w:noProof/>
                <w:webHidden/>
              </w:rPr>
              <w:instrText xml:space="preserve"> PAGEREF _Toc169158752 \h </w:instrText>
            </w:r>
            <w:r w:rsidR="0065536D">
              <w:rPr>
                <w:noProof/>
                <w:webHidden/>
              </w:rPr>
            </w:r>
            <w:r w:rsidR="0065536D">
              <w:rPr>
                <w:noProof/>
                <w:webHidden/>
              </w:rPr>
              <w:fldChar w:fldCharType="separate"/>
            </w:r>
            <w:r w:rsidR="002F5F97">
              <w:rPr>
                <w:noProof/>
                <w:webHidden/>
              </w:rPr>
              <w:t>15</w:t>
            </w:r>
            <w:r w:rsidR="0065536D">
              <w:rPr>
                <w:noProof/>
                <w:webHidden/>
              </w:rPr>
              <w:fldChar w:fldCharType="end"/>
            </w:r>
          </w:hyperlink>
        </w:p>
        <w:p w14:paraId="394626DE" w14:textId="06AFF24B" w:rsidR="0065536D" w:rsidRDefault="009453A2">
          <w:pPr>
            <w:pStyle w:val="TOC3"/>
            <w:rPr>
              <w:rFonts w:asciiTheme="minorHAnsi" w:hAnsiTheme="minorHAnsi"/>
              <w:noProof/>
              <w:kern w:val="2"/>
              <w:sz w:val="24"/>
              <w:szCs w:val="24"/>
              <w14:ligatures w14:val="standardContextual"/>
            </w:rPr>
          </w:pPr>
          <w:hyperlink w:anchor="_Toc169158753" w:history="1">
            <w:r w:rsidR="0065536D" w:rsidRPr="00641860">
              <w:rPr>
                <w:rStyle w:val="Hyperlink"/>
                <w:noProof/>
              </w:rPr>
              <w:t>Map Options</w:t>
            </w:r>
            <w:r w:rsidR="0065536D">
              <w:rPr>
                <w:noProof/>
                <w:webHidden/>
              </w:rPr>
              <w:tab/>
            </w:r>
            <w:r w:rsidR="0065536D">
              <w:rPr>
                <w:noProof/>
                <w:webHidden/>
              </w:rPr>
              <w:fldChar w:fldCharType="begin"/>
            </w:r>
            <w:r w:rsidR="0065536D">
              <w:rPr>
                <w:noProof/>
                <w:webHidden/>
              </w:rPr>
              <w:instrText xml:space="preserve"> PAGEREF _Toc169158753 \h </w:instrText>
            </w:r>
            <w:r w:rsidR="0065536D">
              <w:rPr>
                <w:noProof/>
                <w:webHidden/>
              </w:rPr>
            </w:r>
            <w:r w:rsidR="0065536D">
              <w:rPr>
                <w:noProof/>
                <w:webHidden/>
              </w:rPr>
              <w:fldChar w:fldCharType="separate"/>
            </w:r>
            <w:r w:rsidR="002F5F97">
              <w:rPr>
                <w:noProof/>
                <w:webHidden/>
              </w:rPr>
              <w:t>15</w:t>
            </w:r>
            <w:r w:rsidR="0065536D">
              <w:rPr>
                <w:noProof/>
                <w:webHidden/>
              </w:rPr>
              <w:fldChar w:fldCharType="end"/>
            </w:r>
          </w:hyperlink>
        </w:p>
        <w:p w14:paraId="534DEDD6" w14:textId="39FCEA6E" w:rsidR="0065536D" w:rsidRDefault="009453A2">
          <w:pPr>
            <w:pStyle w:val="TOC2"/>
            <w:rPr>
              <w:rFonts w:asciiTheme="minorHAnsi" w:hAnsiTheme="minorHAnsi"/>
              <w:noProof/>
              <w:kern w:val="2"/>
              <w:sz w:val="24"/>
              <w:szCs w:val="24"/>
              <w14:ligatures w14:val="standardContextual"/>
            </w:rPr>
          </w:pPr>
          <w:hyperlink w:anchor="_Toc169158754" w:history="1">
            <w:r w:rsidR="0065536D" w:rsidRPr="00641860">
              <w:rPr>
                <w:rStyle w:val="Hyperlink"/>
                <w:noProof/>
              </w:rPr>
              <w:t>Incident Types</w:t>
            </w:r>
            <w:r w:rsidR="0065536D">
              <w:rPr>
                <w:noProof/>
                <w:webHidden/>
              </w:rPr>
              <w:tab/>
            </w:r>
            <w:r w:rsidR="0065536D">
              <w:rPr>
                <w:noProof/>
                <w:webHidden/>
              </w:rPr>
              <w:fldChar w:fldCharType="begin"/>
            </w:r>
            <w:r w:rsidR="0065536D">
              <w:rPr>
                <w:noProof/>
                <w:webHidden/>
              </w:rPr>
              <w:instrText xml:space="preserve"> PAGEREF _Toc169158754 \h </w:instrText>
            </w:r>
            <w:r w:rsidR="0065536D">
              <w:rPr>
                <w:noProof/>
                <w:webHidden/>
              </w:rPr>
            </w:r>
            <w:r w:rsidR="0065536D">
              <w:rPr>
                <w:noProof/>
                <w:webHidden/>
              </w:rPr>
              <w:fldChar w:fldCharType="separate"/>
            </w:r>
            <w:r w:rsidR="002F5F97">
              <w:rPr>
                <w:noProof/>
                <w:webHidden/>
              </w:rPr>
              <w:t>16</w:t>
            </w:r>
            <w:r w:rsidR="0065536D">
              <w:rPr>
                <w:noProof/>
                <w:webHidden/>
              </w:rPr>
              <w:fldChar w:fldCharType="end"/>
            </w:r>
          </w:hyperlink>
        </w:p>
        <w:p w14:paraId="6FAA06C0" w14:textId="00E54320" w:rsidR="0065536D" w:rsidRDefault="009453A2">
          <w:pPr>
            <w:pStyle w:val="TOC1"/>
            <w:rPr>
              <w:rFonts w:asciiTheme="minorHAnsi" w:hAnsiTheme="minorHAnsi"/>
              <w:noProof/>
              <w:kern w:val="2"/>
              <w:sz w:val="24"/>
              <w:szCs w:val="24"/>
              <w14:ligatures w14:val="standardContextual"/>
            </w:rPr>
          </w:pPr>
          <w:hyperlink w:anchor="_Toc169158755" w:history="1">
            <w:r w:rsidR="0065536D" w:rsidRPr="00641860">
              <w:rPr>
                <w:rStyle w:val="Hyperlink"/>
                <w:noProof/>
              </w:rPr>
              <w:t>Part III: Center Operations</w:t>
            </w:r>
            <w:r w:rsidR="0065536D">
              <w:rPr>
                <w:noProof/>
                <w:webHidden/>
              </w:rPr>
              <w:tab/>
            </w:r>
            <w:r w:rsidR="0065536D">
              <w:rPr>
                <w:noProof/>
                <w:webHidden/>
              </w:rPr>
              <w:fldChar w:fldCharType="begin"/>
            </w:r>
            <w:r w:rsidR="0065536D">
              <w:rPr>
                <w:noProof/>
                <w:webHidden/>
              </w:rPr>
              <w:instrText xml:space="preserve"> PAGEREF _Toc169158755 \h </w:instrText>
            </w:r>
            <w:r w:rsidR="0065536D">
              <w:rPr>
                <w:noProof/>
                <w:webHidden/>
              </w:rPr>
            </w:r>
            <w:r w:rsidR="0065536D">
              <w:rPr>
                <w:noProof/>
                <w:webHidden/>
              </w:rPr>
              <w:fldChar w:fldCharType="separate"/>
            </w:r>
            <w:r w:rsidR="002F5F97">
              <w:rPr>
                <w:noProof/>
                <w:webHidden/>
              </w:rPr>
              <w:t>17</w:t>
            </w:r>
            <w:r w:rsidR="0065536D">
              <w:rPr>
                <w:noProof/>
                <w:webHidden/>
              </w:rPr>
              <w:fldChar w:fldCharType="end"/>
            </w:r>
          </w:hyperlink>
        </w:p>
        <w:p w14:paraId="68D1F60C" w14:textId="6CB74F8E" w:rsidR="0065536D" w:rsidRDefault="009453A2">
          <w:pPr>
            <w:pStyle w:val="TOC2"/>
            <w:rPr>
              <w:rFonts w:asciiTheme="minorHAnsi" w:hAnsiTheme="minorHAnsi"/>
              <w:noProof/>
              <w:kern w:val="2"/>
              <w:sz w:val="24"/>
              <w:szCs w:val="24"/>
              <w14:ligatures w14:val="standardContextual"/>
            </w:rPr>
          </w:pPr>
          <w:hyperlink w:anchor="_Toc169158756" w:history="1">
            <w:r w:rsidR="0065536D" w:rsidRPr="00641860">
              <w:rPr>
                <w:rStyle w:val="Hyperlink"/>
                <w:noProof/>
              </w:rPr>
              <w:t>Dispatchers</w:t>
            </w:r>
            <w:r w:rsidR="0065536D">
              <w:rPr>
                <w:noProof/>
                <w:webHidden/>
              </w:rPr>
              <w:tab/>
            </w:r>
            <w:r w:rsidR="0065536D">
              <w:rPr>
                <w:noProof/>
                <w:webHidden/>
              </w:rPr>
              <w:fldChar w:fldCharType="begin"/>
            </w:r>
            <w:r w:rsidR="0065536D">
              <w:rPr>
                <w:noProof/>
                <w:webHidden/>
              </w:rPr>
              <w:instrText xml:space="preserve"> PAGEREF _Toc169158756 \h </w:instrText>
            </w:r>
            <w:r w:rsidR="0065536D">
              <w:rPr>
                <w:noProof/>
                <w:webHidden/>
              </w:rPr>
            </w:r>
            <w:r w:rsidR="0065536D">
              <w:rPr>
                <w:noProof/>
                <w:webHidden/>
              </w:rPr>
              <w:fldChar w:fldCharType="separate"/>
            </w:r>
            <w:r w:rsidR="002F5F97">
              <w:rPr>
                <w:noProof/>
                <w:webHidden/>
              </w:rPr>
              <w:t>17</w:t>
            </w:r>
            <w:r w:rsidR="0065536D">
              <w:rPr>
                <w:noProof/>
                <w:webHidden/>
              </w:rPr>
              <w:fldChar w:fldCharType="end"/>
            </w:r>
          </w:hyperlink>
        </w:p>
        <w:p w14:paraId="59D925C4" w14:textId="2A2BED35" w:rsidR="0065536D" w:rsidRDefault="009453A2">
          <w:pPr>
            <w:pStyle w:val="TOC2"/>
            <w:rPr>
              <w:rFonts w:asciiTheme="minorHAnsi" w:hAnsiTheme="minorHAnsi"/>
              <w:noProof/>
              <w:kern w:val="2"/>
              <w:sz w:val="24"/>
              <w:szCs w:val="24"/>
              <w14:ligatures w14:val="standardContextual"/>
            </w:rPr>
          </w:pPr>
          <w:hyperlink w:anchor="_Toc169158757" w:history="1">
            <w:r w:rsidR="0065536D" w:rsidRPr="00641860">
              <w:rPr>
                <w:rStyle w:val="Hyperlink"/>
                <w:noProof/>
              </w:rPr>
              <w:t>Links</w:t>
            </w:r>
            <w:r w:rsidR="0065536D">
              <w:rPr>
                <w:noProof/>
                <w:webHidden/>
              </w:rPr>
              <w:tab/>
            </w:r>
            <w:r w:rsidR="0065536D">
              <w:rPr>
                <w:noProof/>
                <w:webHidden/>
              </w:rPr>
              <w:fldChar w:fldCharType="begin"/>
            </w:r>
            <w:r w:rsidR="0065536D">
              <w:rPr>
                <w:noProof/>
                <w:webHidden/>
              </w:rPr>
              <w:instrText xml:space="preserve"> PAGEREF _Toc169158757 \h </w:instrText>
            </w:r>
            <w:r w:rsidR="0065536D">
              <w:rPr>
                <w:noProof/>
                <w:webHidden/>
              </w:rPr>
            </w:r>
            <w:r w:rsidR="0065536D">
              <w:rPr>
                <w:noProof/>
                <w:webHidden/>
              </w:rPr>
              <w:fldChar w:fldCharType="separate"/>
            </w:r>
            <w:r w:rsidR="002F5F97">
              <w:rPr>
                <w:noProof/>
                <w:webHidden/>
              </w:rPr>
              <w:t>17</w:t>
            </w:r>
            <w:r w:rsidR="0065536D">
              <w:rPr>
                <w:noProof/>
                <w:webHidden/>
              </w:rPr>
              <w:fldChar w:fldCharType="end"/>
            </w:r>
          </w:hyperlink>
        </w:p>
        <w:p w14:paraId="7A8AB042" w14:textId="08F9B38A" w:rsidR="0065536D" w:rsidRDefault="009453A2">
          <w:pPr>
            <w:pStyle w:val="TOC2"/>
            <w:rPr>
              <w:rFonts w:asciiTheme="minorHAnsi" w:hAnsiTheme="minorHAnsi"/>
              <w:noProof/>
              <w:kern w:val="2"/>
              <w:sz w:val="24"/>
              <w:szCs w:val="24"/>
              <w14:ligatures w14:val="standardContextual"/>
            </w:rPr>
          </w:pPr>
          <w:hyperlink w:anchor="_Toc169158758" w:history="1">
            <w:r w:rsidR="0065536D" w:rsidRPr="00641860">
              <w:rPr>
                <w:rStyle w:val="Hyperlink"/>
                <w:noProof/>
              </w:rPr>
              <w:t>Phone List Categories</w:t>
            </w:r>
            <w:r w:rsidR="0065536D">
              <w:rPr>
                <w:noProof/>
                <w:webHidden/>
              </w:rPr>
              <w:tab/>
            </w:r>
            <w:r w:rsidR="0065536D">
              <w:rPr>
                <w:noProof/>
                <w:webHidden/>
              </w:rPr>
              <w:fldChar w:fldCharType="begin"/>
            </w:r>
            <w:r w:rsidR="0065536D">
              <w:rPr>
                <w:noProof/>
                <w:webHidden/>
              </w:rPr>
              <w:instrText xml:space="preserve"> PAGEREF _Toc169158758 \h </w:instrText>
            </w:r>
            <w:r w:rsidR="0065536D">
              <w:rPr>
                <w:noProof/>
                <w:webHidden/>
              </w:rPr>
            </w:r>
            <w:r w:rsidR="0065536D">
              <w:rPr>
                <w:noProof/>
                <w:webHidden/>
              </w:rPr>
              <w:fldChar w:fldCharType="separate"/>
            </w:r>
            <w:r w:rsidR="002F5F97">
              <w:rPr>
                <w:noProof/>
                <w:webHidden/>
              </w:rPr>
              <w:t>18</w:t>
            </w:r>
            <w:r w:rsidR="0065536D">
              <w:rPr>
                <w:noProof/>
                <w:webHidden/>
              </w:rPr>
              <w:fldChar w:fldCharType="end"/>
            </w:r>
          </w:hyperlink>
        </w:p>
        <w:p w14:paraId="3598CEEF" w14:textId="6DE6A01E" w:rsidR="0065536D" w:rsidRDefault="009453A2">
          <w:pPr>
            <w:pStyle w:val="TOC2"/>
            <w:rPr>
              <w:rFonts w:asciiTheme="minorHAnsi" w:hAnsiTheme="minorHAnsi"/>
              <w:noProof/>
              <w:kern w:val="2"/>
              <w:sz w:val="24"/>
              <w:szCs w:val="24"/>
              <w14:ligatures w14:val="standardContextual"/>
            </w:rPr>
          </w:pPr>
          <w:hyperlink w:anchor="_Toc169158759" w:history="1">
            <w:r w:rsidR="0065536D" w:rsidRPr="00641860">
              <w:rPr>
                <w:rStyle w:val="Hyperlink"/>
                <w:noProof/>
              </w:rPr>
              <w:t>Whiteboard</w:t>
            </w:r>
            <w:r w:rsidR="0065536D">
              <w:rPr>
                <w:noProof/>
                <w:webHidden/>
              </w:rPr>
              <w:tab/>
            </w:r>
            <w:r w:rsidR="0065536D">
              <w:rPr>
                <w:noProof/>
                <w:webHidden/>
              </w:rPr>
              <w:fldChar w:fldCharType="begin"/>
            </w:r>
            <w:r w:rsidR="0065536D">
              <w:rPr>
                <w:noProof/>
                <w:webHidden/>
              </w:rPr>
              <w:instrText xml:space="preserve"> PAGEREF _Toc169158759 \h </w:instrText>
            </w:r>
            <w:r w:rsidR="0065536D">
              <w:rPr>
                <w:noProof/>
                <w:webHidden/>
              </w:rPr>
            </w:r>
            <w:r w:rsidR="0065536D">
              <w:rPr>
                <w:noProof/>
                <w:webHidden/>
              </w:rPr>
              <w:fldChar w:fldCharType="separate"/>
            </w:r>
            <w:r w:rsidR="002F5F97">
              <w:rPr>
                <w:noProof/>
                <w:webHidden/>
              </w:rPr>
              <w:t>19</w:t>
            </w:r>
            <w:r w:rsidR="0065536D">
              <w:rPr>
                <w:noProof/>
                <w:webHidden/>
              </w:rPr>
              <w:fldChar w:fldCharType="end"/>
            </w:r>
          </w:hyperlink>
        </w:p>
        <w:p w14:paraId="42478383" w14:textId="7281F8B3" w:rsidR="0065536D" w:rsidRDefault="009453A2">
          <w:pPr>
            <w:pStyle w:val="TOC2"/>
            <w:rPr>
              <w:rFonts w:asciiTheme="minorHAnsi" w:hAnsiTheme="minorHAnsi"/>
              <w:noProof/>
              <w:kern w:val="2"/>
              <w:sz w:val="24"/>
              <w:szCs w:val="24"/>
              <w14:ligatures w14:val="standardContextual"/>
            </w:rPr>
          </w:pPr>
          <w:hyperlink w:anchor="_Toc169158760" w:history="1">
            <w:r w:rsidR="0065536D" w:rsidRPr="00641860">
              <w:rPr>
                <w:rStyle w:val="Hyperlink"/>
                <w:noProof/>
              </w:rPr>
              <w:t>Daily Log Categories</w:t>
            </w:r>
            <w:r w:rsidR="0065536D">
              <w:rPr>
                <w:noProof/>
                <w:webHidden/>
              </w:rPr>
              <w:tab/>
            </w:r>
            <w:r w:rsidR="0065536D">
              <w:rPr>
                <w:noProof/>
                <w:webHidden/>
              </w:rPr>
              <w:fldChar w:fldCharType="begin"/>
            </w:r>
            <w:r w:rsidR="0065536D">
              <w:rPr>
                <w:noProof/>
                <w:webHidden/>
              </w:rPr>
              <w:instrText xml:space="preserve"> PAGEREF _Toc169158760 \h </w:instrText>
            </w:r>
            <w:r w:rsidR="0065536D">
              <w:rPr>
                <w:noProof/>
                <w:webHidden/>
              </w:rPr>
            </w:r>
            <w:r w:rsidR="0065536D">
              <w:rPr>
                <w:noProof/>
                <w:webHidden/>
              </w:rPr>
              <w:fldChar w:fldCharType="separate"/>
            </w:r>
            <w:r w:rsidR="002F5F97">
              <w:rPr>
                <w:noProof/>
                <w:webHidden/>
              </w:rPr>
              <w:t>20</w:t>
            </w:r>
            <w:r w:rsidR="0065536D">
              <w:rPr>
                <w:noProof/>
                <w:webHidden/>
              </w:rPr>
              <w:fldChar w:fldCharType="end"/>
            </w:r>
          </w:hyperlink>
        </w:p>
        <w:p w14:paraId="4C8D0684" w14:textId="009B5F6D" w:rsidR="0065536D" w:rsidRDefault="009453A2">
          <w:pPr>
            <w:pStyle w:val="TOC2"/>
            <w:rPr>
              <w:rFonts w:asciiTheme="minorHAnsi" w:hAnsiTheme="minorHAnsi"/>
              <w:noProof/>
              <w:kern w:val="2"/>
              <w:sz w:val="24"/>
              <w:szCs w:val="24"/>
              <w14:ligatures w14:val="standardContextual"/>
            </w:rPr>
          </w:pPr>
          <w:hyperlink w:anchor="_Toc169158761" w:history="1">
            <w:r w:rsidR="0065536D" w:rsidRPr="00641860">
              <w:rPr>
                <w:rStyle w:val="Hyperlink"/>
                <w:noProof/>
              </w:rPr>
              <w:t>Text/Email Addresses</w:t>
            </w:r>
            <w:r w:rsidR="0065536D">
              <w:rPr>
                <w:noProof/>
                <w:webHidden/>
              </w:rPr>
              <w:tab/>
            </w:r>
            <w:r w:rsidR="0065536D">
              <w:rPr>
                <w:noProof/>
                <w:webHidden/>
              </w:rPr>
              <w:fldChar w:fldCharType="begin"/>
            </w:r>
            <w:r w:rsidR="0065536D">
              <w:rPr>
                <w:noProof/>
                <w:webHidden/>
              </w:rPr>
              <w:instrText xml:space="preserve"> PAGEREF _Toc169158761 \h </w:instrText>
            </w:r>
            <w:r w:rsidR="0065536D">
              <w:rPr>
                <w:noProof/>
                <w:webHidden/>
              </w:rPr>
            </w:r>
            <w:r w:rsidR="0065536D">
              <w:rPr>
                <w:noProof/>
                <w:webHidden/>
              </w:rPr>
              <w:fldChar w:fldCharType="separate"/>
            </w:r>
            <w:r w:rsidR="002F5F97">
              <w:rPr>
                <w:noProof/>
                <w:webHidden/>
              </w:rPr>
              <w:t>20</w:t>
            </w:r>
            <w:r w:rsidR="0065536D">
              <w:rPr>
                <w:noProof/>
                <w:webHidden/>
              </w:rPr>
              <w:fldChar w:fldCharType="end"/>
            </w:r>
          </w:hyperlink>
        </w:p>
        <w:p w14:paraId="593FCC32" w14:textId="3DFE9A9A" w:rsidR="0065536D" w:rsidRDefault="009453A2">
          <w:pPr>
            <w:pStyle w:val="TOC2"/>
            <w:rPr>
              <w:rFonts w:asciiTheme="minorHAnsi" w:hAnsiTheme="minorHAnsi"/>
              <w:noProof/>
              <w:kern w:val="2"/>
              <w:sz w:val="24"/>
              <w:szCs w:val="24"/>
              <w14:ligatures w14:val="standardContextual"/>
            </w:rPr>
          </w:pPr>
          <w:hyperlink w:anchor="_Toc169158762" w:history="1">
            <w:r w:rsidR="0065536D" w:rsidRPr="00641860">
              <w:rPr>
                <w:rStyle w:val="Hyperlink"/>
                <w:noProof/>
              </w:rPr>
              <w:t>Text/Email Groups</w:t>
            </w:r>
            <w:r w:rsidR="0065536D">
              <w:rPr>
                <w:noProof/>
                <w:webHidden/>
              </w:rPr>
              <w:tab/>
            </w:r>
            <w:r w:rsidR="0065536D">
              <w:rPr>
                <w:noProof/>
                <w:webHidden/>
              </w:rPr>
              <w:fldChar w:fldCharType="begin"/>
            </w:r>
            <w:r w:rsidR="0065536D">
              <w:rPr>
                <w:noProof/>
                <w:webHidden/>
              </w:rPr>
              <w:instrText xml:space="preserve"> PAGEREF _Toc169158762 \h </w:instrText>
            </w:r>
            <w:r w:rsidR="0065536D">
              <w:rPr>
                <w:noProof/>
                <w:webHidden/>
              </w:rPr>
            </w:r>
            <w:r w:rsidR="0065536D">
              <w:rPr>
                <w:noProof/>
                <w:webHidden/>
              </w:rPr>
              <w:fldChar w:fldCharType="separate"/>
            </w:r>
            <w:r w:rsidR="002F5F97">
              <w:rPr>
                <w:noProof/>
                <w:webHidden/>
              </w:rPr>
              <w:t>21</w:t>
            </w:r>
            <w:r w:rsidR="0065536D">
              <w:rPr>
                <w:noProof/>
                <w:webHidden/>
              </w:rPr>
              <w:fldChar w:fldCharType="end"/>
            </w:r>
          </w:hyperlink>
        </w:p>
        <w:p w14:paraId="7F89769F" w14:textId="1D3BD38D" w:rsidR="0065536D" w:rsidRDefault="009453A2">
          <w:pPr>
            <w:pStyle w:val="TOC3"/>
            <w:rPr>
              <w:rFonts w:asciiTheme="minorHAnsi" w:hAnsiTheme="minorHAnsi"/>
              <w:noProof/>
              <w:kern w:val="2"/>
              <w:sz w:val="24"/>
              <w:szCs w:val="24"/>
              <w14:ligatures w14:val="standardContextual"/>
            </w:rPr>
          </w:pPr>
          <w:hyperlink w:anchor="_Toc169158763" w:history="1">
            <w:r w:rsidR="0065536D" w:rsidRPr="00641860">
              <w:rPr>
                <w:rStyle w:val="Hyperlink"/>
                <w:noProof/>
              </w:rPr>
              <w:t>Assign Text/Email to a Group</w:t>
            </w:r>
            <w:r w:rsidR="0065536D">
              <w:rPr>
                <w:noProof/>
                <w:webHidden/>
              </w:rPr>
              <w:tab/>
            </w:r>
            <w:r w:rsidR="0065536D">
              <w:rPr>
                <w:noProof/>
                <w:webHidden/>
              </w:rPr>
              <w:fldChar w:fldCharType="begin"/>
            </w:r>
            <w:r w:rsidR="0065536D">
              <w:rPr>
                <w:noProof/>
                <w:webHidden/>
              </w:rPr>
              <w:instrText xml:space="preserve"> PAGEREF _Toc169158763 \h </w:instrText>
            </w:r>
            <w:r w:rsidR="0065536D">
              <w:rPr>
                <w:noProof/>
                <w:webHidden/>
              </w:rPr>
            </w:r>
            <w:r w:rsidR="0065536D">
              <w:rPr>
                <w:noProof/>
                <w:webHidden/>
              </w:rPr>
              <w:fldChar w:fldCharType="separate"/>
            </w:r>
            <w:r w:rsidR="002F5F97">
              <w:rPr>
                <w:noProof/>
                <w:webHidden/>
              </w:rPr>
              <w:t>21</w:t>
            </w:r>
            <w:r w:rsidR="0065536D">
              <w:rPr>
                <w:noProof/>
                <w:webHidden/>
              </w:rPr>
              <w:fldChar w:fldCharType="end"/>
            </w:r>
          </w:hyperlink>
        </w:p>
        <w:p w14:paraId="5798B782" w14:textId="49C414D8" w:rsidR="0065536D" w:rsidRDefault="009453A2">
          <w:pPr>
            <w:pStyle w:val="TOC2"/>
            <w:rPr>
              <w:rFonts w:asciiTheme="minorHAnsi" w:hAnsiTheme="minorHAnsi"/>
              <w:noProof/>
              <w:kern w:val="2"/>
              <w:sz w:val="24"/>
              <w:szCs w:val="24"/>
              <w14:ligatures w14:val="standardContextual"/>
            </w:rPr>
          </w:pPr>
          <w:hyperlink w:anchor="_Toc169158764" w:history="1">
            <w:r w:rsidR="0065536D" w:rsidRPr="00641860">
              <w:rPr>
                <w:rStyle w:val="Hyperlink"/>
                <w:noProof/>
              </w:rPr>
              <w:t>Text and Email Preset Messages</w:t>
            </w:r>
            <w:r w:rsidR="0065536D">
              <w:rPr>
                <w:noProof/>
                <w:webHidden/>
              </w:rPr>
              <w:tab/>
            </w:r>
            <w:r w:rsidR="0065536D">
              <w:rPr>
                <w:noProof/>
                <w:webHidden/>
              </w:rPr>
              <w:fldChar w:fldCharType="begin"/>
            </w:r>
            <w:r w:rsidR="0065536D">
              <w:rPr>
                <w:noProof/>
                <w:webHidden/>
              </w:rPr>
              <w:instrText xml:space="preserve"> PAGEREF _Toc169158764 \h </w:instrText>
            </w:r>
            <w:r w:rsidR="0065536D">
              <w:rPr>
                <w:noProof/>
                <w:webHidden/>
              </w:rPr>
            </w:r>
            <w:r w:rsidR="0065536D">
              <w:rPr>
                <w:noProof/>
                <w:webHidden/>
              </w:rPr>
              <w:fldChar w:fldCharType="separate"/>
            </w:r>
            <w:r w:rsidR="002F5F97">
              <w:rPr>
                <w:noProof/>
                <w:webHidden/>
              </w:rPr>
              <w:t>21</w:t>
            </w:r>
            <w:r w:rsidR="0065536D">
              <w:rPr>
                <w:noProof/>
                <w:webHidden/>
              </w:rPr>
              <w:fldChar w:fldCharType="end"/>
            </w:r>
          </w:hyperlink>
        </w:p>
        <w:p w14:paraId="18C4D8E9" w14:textId="6B0A0854" w:rsidR="0065536D" w:rsidRDefault="009453A2">
          <w:pPr>
            <w:pStyle w:val="TOC1"/>
            <w:rPr>
              <w:rFonts w:asciiTheme="minorHAnsi" w:hAnsiTheme="minorHAnsi"/>
              <w:noProof/>
              <w:kern w:val="2"/>
              <w:sz w:val="24"/>
              <w:szCs w:val="24"/>
              <w14:ligatures w14:val="standardContextual"/>
            </w:rPr>
          </w:pPr>
          <w:hyperlink w:anchor="_Toc169158765" w:history="1">
            <w:r w:rsidR="0065536D" w:rsidRPr="00641860">
              <w:rPr>
                <w:rStyle w:val="Hyperlink"/>
                <w:noProof/>
              </w:rPr>
              <w:t>Part IV: Resources</w:t>
            </w:r>
            <w:r w:rsidR="0065536D">
              <w:rPr>
                <w:noProof/>
                <w:webHidden/>
              </w:rPr>
              <w:tab/>
            </w:r>
            <w:r w:rsidR="0065536D">
              <w:rPr>
                <w:noProof/>
                <w:webHidden/>
              </w:rPr>
              <w:fldChar w:fldCharType="begin"/>
            </w:r>
            <w:r w:rsidR="0065536D">
              <w:rPr>
                <w:noProof/>
                <w:webHidden/>
              </w:rPr>
              <w:instrText xml:space="preserve"> PAGEREF _Toc169158765 \h </w:instrText>
            </w:r>
            <w:r w:rsidR="0065536D">
              <w:rPr>
                <w:noProof/>
                <w:webHidden/>
              </w:rPr>
            </w:r>
            <w:r w:rsidR="0065536D">
              <w:rPr>
                <w:noProof/>
                <w:webHidden/>
              </w:rPr>
              <w:fldChar w:fldCharType="separate"/>
            </w:r>
            <w:r w:rsidR="002F5F97">
              <w:rPr>
                <w:noProof/>
                <w:webHidden/>
              </w:rPr>
              <w:t>22</w:t>
            </w:r>
            <w:r w:rsidR="0065536D">
              <w:rPr>
                <w:noProof/>
                <w:webHidden/>
              </w:rPr>
              <w:fldChar w:fldCharType="end"/>
            </w:r>
          </w:hyperlink>
        </w:p>
        <w:p w14:paraId="52C21E96" w14:textId="34D5370A" w:rsidR="0065536D" w:rsidRDefault="009453A2">
          <w:pPr>
            <w:pStyle w:val="TOC2"/>
            <w:rPr>
              <w:rFonts w:asciiTheme="minorHAnsi" w:hAnsiTheme="minorHAnsi"/>
              <w:noProof/>
              <w:kern w:val="2"/>
              <w:sz w:val="24"/>
              <w:szCs w:val="24"/>
              <w14:ligatures w14:val="standardContextual"/>
            </w:rPr>
          </w:pPr>
          <w:hyperlink w:anchor="_Toc169158766" w:history="1">
            <w:r w:rsidR="0065536D" w:rsidRPr="00641860">
              <w:rPr>
                <w:rStyle w:val="Hyperlink"/>
                <w:noProof/>
              </w:rPr>
              <w:t>Units</w:t>
            </w:r>
            <w:r w:rsidR="0065536D">
              <w:rPr>
                <w:noProof/>
                <w:webHidden/>
              </w:rPr>
              <w:tab/>
            </w:r>
            <w:r w:rsidR="0065536D">
              <w:rPr>
                <w:noProof/>
                <w:webHidden/>
              </w:rPr>
              <w:fldChar w:fldCharType="begin"/>
            </w:r>
            <w:r w:rsidR="0065536D">
              <w:rPr>
                <w:noProof/>
                <w:webHidden/>
              </w:rPr>
              <w:instrText xml:space="preserve"> PAGEREF _Toc169158766 \h </w:instrText>
            </w:r>
            <w:r w:rsidR="0065536D">
              <w:rPr>
                <w:noProof/>
                <w:webHidden/>
              </w:rPr>
            </w:r>
            <w:r w:rsidR="0065536D">
              <w:rPr>
                <w:noProof/>
                <w:webHidden/>
              </w:rPr>
              <w:fldChar w:fldCharType="separate"/>
            </w:r>
            <w:r w:rsidR="002F5F97">
              <w:rPr>
                <w:noProof/>
                <w:webHidden/>
              </w:rPr>
              <w:t>22</w:t>
            </w:r>
            <w:r w:rsidR="0065536D">
              <w:rPr>
                <w:noProof/>
                <w:webHidden/>
              </w:rPr>
              <w:fldChar w:fldCharType="end"/>
            </w:r>
          </w:hyperlink>
        </w:p>
        <w:p w14:paraId="7C1C4651" w14:textId="161B47F0" w:rsidR="0065536D" w:rsidRDefault="009453A2">
          <w:pPr>
            <w:pStyle w:val="TOC2"/>
            <w:rPr>
              <w:rFonts w:asciiTheme="minorHAnsi" w:hAnsiTheme="minorHAnsi"/>
              <w:noProof/>
              <w:kern w:val="2"/>
              <w:sz w:val="24"/>
              <w:szCs w:val="24"/>
              <w14:ligatures w14:val="standardContextual"/>
            </w:rPr>
          </w:pPr>
          <w:hyperlink w:anchor="_Toc169158767" w:history="1">
            <w:r w:rsidR="0065536D" w:rsidRPr="00641860">
              <w:rPr>
                <w:rStyle w:val="Hyperlink"/>
                <w:noProof/>
              </w:rPr>
              <w:t>Subunits</w:t>
            </w:r>
            <w:r w:rsidR="0065536D">
              <w:rPr>
                <w:noProof/>
                <w:webHidden/>
              </w:rPr>
              <w:tab/>
            </w:r>
            <w:r w:rsidR="0065536D">
              <w:rPr>
                <w:noProof/>
                <w:webHidden/>
              </w:rPr>
              <w:fldChar w:fldCharType="begin"/>
            </w:r>
            <w:r w:rsidR="0065536D">
              <w:rPr>
                <w:noProof/>
                <w:webHidden/>
              </w:rPr>
              <w:instrText xml:space="preserve"> PAGEREF _Toc169158767 \h </w:instrText>
            </w:r>
            <w:r w:rsidR="0065536D">
              <w:rPr>
                <w:noProof/>
                <w:webHidden/>
              </w:rPr>
            </w:r>
            <w:r w:rsidR="0065536D">
              <w:rPr>
                <w:noProof/>
                <w:webHidden/>
              </w:rPr>
              <w:fldChar w:fldCharType="separate"/>
            </w:r>
            <w:r w:rsidR="002F5F97">
              <w:rPr>
                <w:noProof/>
                <w:webHidden/>
              </w:rPr>
              <w:t>23</w:t>
            </w:r>
            <w:r w:rsidR="0065536D">
              <w:rPr>
                <w:noProof/>
                <w:webHidden/>
              </w:rPr>
              <w:fldChar w:fldCharType="end"/>
            </w:r>
          </w:hyperlink>
        </w:p>
        <w:p w14:paraId="63C28BDB" w14:textId="4D6414C5" w:rsidR="0065536D" w:rsidRDefault="009453A2">
          <w:pPr>
            <w:pStyle w:val="TOC2"/>
            <w:rPr>
              <w:rFonts w:asciiTheme="minorHAnsi" w:hAnsiTheme="minorHAnsi"/>
              <w:noProof/>
              <w:kern w:val="2"/>
              <w:sz w:val="24"/>
              <w:szCs w:val="24"/>
              <w14:ligatures w14:val="standardContextual"/>
            </w:rPr>
          </w:pPr>
          <w:hyperlink w:anchor="_Toc169158768" w:history="1">
            <w:r w:rsidR="0065536D" w:rsidRPr="00641860">
              <w:rPr>
                <w:rStyle w:val="Hyperlink"/>
                <w:noProof/>
              </w:rPr>
              <w:t>Dispatch Locations</w:t>
            </w:r>
            <w:r w:rsidR="0065536D">
              <w:rPr>
                <w:noProof/>
                <w:webHidden/>
              </w:rPr>
              <w:tab/>
            </w:r>
            <w:r w:rsidR="0065536D">
              <w:rPr>
                <w:noProof/>
                <w:webHidden/>
              </w:rPr>
              <w:fldChar w:fldCharType="begin"/>
            </w:r>
            <w:r w:rsidR="0065536D">
              <w:rPr>
                <w:noProof/>
                <w:webHidden/>
              </w:rPr>
              <w:instrText xml:space="preserve"> PAGEREF _Toc169158768 \h </w:instrText>
            </w:r>
            <w:r w:rsidR="0065536D">
              <w:rPr>
                <w:noProof/>
                <w:webHidden/>
              </w:rPr>
            </w:r>
            <w:r w:rsidR="0065536D">
              <w:rPr>
                <w:noProof/>
                <w:webHidden/>
              </w:rPr>
              <w:fldChar w:fldCharType="separate"/>
            </w:r>
            <w:r w:rsidR="002F5F97">
              <w:rPr>
                <w:noProof/>
                <w:webHidden/>
              </w:rPr>
              <w:t>24</w:t>
            </w:r>
            <w:r w:rsidR="0065536D">
              <w:rPr>
                <w:noProof/>
                <w:webHidden/>
              </w:rPr>
              <w:fldChar w:fldCharType="end"/>
            </w:r>
          </w:hyperlink>
        </w:p>
        <w:p w14:paraId="397C4945" w14:textId="62DD4C35" w:rsidR="0065536D" w:rsidRDefault="009453A2">
          <w:pPr>
            <w:pStyle w:val="TOC2"/>
            <w:rPr>
              <w:rFonts w:asciiTheme="minorHAnsi" w:hAnsiTheme="minorHAnsi"/>
              <w:noProof/>
              <w:kern w:val="2"/>
              <w:sz w:val="24"/>
              <w:szCs w:val="24"/>
              <w14:ligatures w14:val="standardContextual"/>
            </w:rPr>
          </w:pPr>
          <w:hyperlink w:anchor="_Toc169158769" w:history="1">
            <w:r w:rsidR="0065536D" w:rsidRPr="00641860">
              <w:rPr>
                <w:rStyle w:val="Hyperlink"/>
                <w:noProof/>
              </w:rPr>
              <w:t>Line Up Groups</w:t>
            </w:r>
            <w:r w:rsidR="0065536D">
              <w:rPr>
                <w:noProof/>
                <w:webHidden/>
              </w:rPr>
              <w:tab/>
            </w:r>
            <w:r w:rsidR="0065536D">
              <w:rPr>
                <w:noProof/>
                <w:webHidden/>
              </w:rPr>
              <w:fldChar w:fldCharType="begin"/>
            </w:r>
            <w:r w:rsidR="0065536D">
              <w:rPr>
                <w:noProof/>
                <w:webHidden/>
              </w:rPr>
              <w:instrText xml:space="preserve"> PAGEREF _Toc169158769 \h </w:instrText>
            </w:r>
            <w:r w:rsidR="0065536D">
              <w:rPr>
                <w:noProof/>
                <w:webHidden/>
              </w:rPr>
            </w:r>
            <w:r w:rsidR="0065536D">
              <w:rPr>
                <w:noProof/>
                <w:webHidden/>
              </w:rPr>
              <w:fldChar w:fldCharType="separate"/>
            </w:r>
            <w:r w:rsidR="002F5F97">
              <w:rPr>
                <w:noProof/>
                <w:webHidden/>
              </w:rPr>
              <w:t>25</w:t>
            </w:r>
            <w:r w:rsidR="0065536D">
              <w:rPr>
                <w:noProof/>
                <w:webHidden/>
              </w:rPr>
              <w:fldChar w:fldCharType="end"/>
            </w:r>
          </w:hyperlink>
        </w:p>
        <w:p w14:paraId="7013A771" w14:textId="5802465E" w:rsidR="0065536D" w:rsidRDefault="009453A2">
          <w:pPr>
            <w:pStyle w:val="TOC2"/>
            <w:rPr>
              <w:rFonts w:asciiTheme="minorHAnsi" w:hAnsiTheme="minorHAnsi"/>
              <w:noProof/>
              <w:kern w:val="2"/>
              <w:sz w:val="24"/>
              <w:szCs w:val="24"/>
              <w14:ligatures w14:val="standardContextual"/>
            </w:rPr>
          </w:pPr>
          <w:hyperlink w:anchor="_Toc169158770" w:history="1">
            <w:r w:rsidR="0065536D" w:rsidRPr="00641860">
              <w:rPr>
                <w:rStyle w:val="Hyperlink"/>
                <w:noProof/>
              </w:rPr>
              <w:t>Resource Types</w:t>
            </w:r>
            <w:r w:rsidR="0065536D">
              <w:rPr>
                <w:noProof/>
                <w:webHidden/>
              </w:rPr>
              <w:tab/>
            </w:r>
            <w:r w:rsidR="0065536D">
              <w:rPr>
                <w:noProof/>
                <w:webHidden/>
              </w:rPr>
              <w:fldChar w:fldCharType="begin"/>
            </w:r>
            <w:r w:rsidR="0065536D">
              <w:rPr>
                <w:noProof/>
                <w:webHidden/>
              </w:rPr>
              <w:instrText xml:space="preserve"> PAGEREF _Toc169158770 \h </w:instrText>
            </w:r>
            <w:r w:rsidR="0065536D">
              <w:rPr>
                <w:noProof/>
                <w:webHidden/>
              </w:rPr>
            </w:r>
            <w:r w:rsidR="0065536D">
              <w:rPr>
                <w:noProof/>
                <w:webHidden/>
              </w:rPr>
              <w:fldChar w:fldCharType="separate"/>
            </w:r>
            <w:r w:rsidR="002F5F97">
              <w:rPr>
                <w:noProof/>
                <w:webHidden/>
              </w:rPr>
              <w:t>25</w:t>
            </w:r>
            <w:r w:rsidR="0065536D">
              <w:rPr>
                <w:noProof/>
                <w:webHidden/>
              </w:rPr>
              <w:fldChar w:fldCharType="end"/>
            </w:r>
          </w:hyperlink>
        </w:p>
        <w:p w14:paraId="3D0B8FEA" w14:textId="40D25BAE" w:rsidR="0065536D" w:rsidRDefault="009453A2">
          <w:pPr>
            <w:pStyle w:val="TOC2"/>
            <w:rPr>
              <w:rFonts w:asciiTheme="minorHAnsi" w:hAnsiTheme="minorHAnsi"/>
              <w:noProof/>
              <w:kern w:val="2"/>
              <w:sz w:val="24"/>
              <w:szCs w:val="24"/>
              <w14:ligatures w14:val="standardContextual"/>
            </w:rPr>
          </w:pPr>
          <w:hyperlink w:anchor="_Toc169158771" w:history="1">
            <w:r w:rsidR="0065536D" w:rsidRPr="00641860">
              <w:rPr>
                <w:rStyle w:val="Hyperlink"/>
                <w:noProof/>
              </w:rPr>
              <w:t>Resources</w:t>
            </w:r>
            <w:r w:rsidR="0065536D">
              <w:rPr>
                <w:noProof/>
                <w:webHidden/>
              </w:rPr>
              <w:tab/>
            </w:r>
            <w:r w:rsidR="0065536D">
              <w:rPr>
                <w:noProof/>
                <w:webHidden/>
              </w:rPr>
              <w:fldChar w:fldCharType="begin"/>
            </w:r>
            <w:r w:rsidR="0065536D">
              <w:rPr>
                <w:noProof/>
                <w:webHidden/>
              </w:rPr>
              <w:instrText xml:space="preserve"> PAGEREF _Toc169158771 \h </w:instrText>
            </w:r>
            <w:r w:rsidR="0065536D">
              <w:rPr>
                <w:noProof/>
                <w:webHidden/>
              </w:rPr>
            </w:r>
            <w:r w:rsidR="0065536D">
              <w:rPr>
                <w:noProof/>
                <w:webHidden/>
              </w:rPr>
              <w:fldChar w:fldCharType="separate"/>
            </w:r>
            <w:r w:rsidR="002F5F97">
              <w:rPr>
                <w:noProof/>
                <w:webHidden/>
              </w:rPr>
              <w:t>26</w:t>
            </w:r>
            <w:r w:rsidR="0065536D">
              <w:rPr>
                <w:noProof/>
                <w:webHidden/>
              </w:rPr>
              <w:fldChar w:fldCharType="end"/>
            </w:r>
          </w:hyperlink>
        </w:p>
        <w:p w14:paraId="7F9CD334" w14:textId="4A1D489C" w:rsidR="0065536D" w:rsidRDefault="009453A2">
          <w:pPr>
            <w:pStyle w:val="TOC2"/>
            <w:rPr>
              <w:rFonts w:asciiTheme="minorHAnsi" w:hAnsiTheme="minorHAnsi"/>
              <w:noProof/>
              <w:kern w:val="2"/>
              <w:sz w:val="24"/>
              <w:szCs w:val="24"/>
              <w14:ligatures w14:val="standardContextual"/>
            </w:rPr>
          </w:pPr>
          <w:hyperlink w:anchor="_Toc169158772" w:history="1">
            <w:r w:rsidR="0065536D" w:rsidRPr="00641860">
              <w:rPr>
                <w:rStyle w:val="Hyperlink"/>
                <w:noProof/>
              </w:rPr>
              <w:t>Admin Station Dispatch Priority</w:t>
            </w:r>
            <w:r w:rsidR="0065536D">
              <w:rPr>
                <w:noProof/>
                <w:webHidden/>
              </w:rPr>
              <w:tab/>
            </w:r>
            <w:r w:rsidR="0065536D">
              <w:rPr>
                <w:noProof/>
                <w:webHidden/>
              </w:rPr>
              <w:fldChar w:fldCharType="begin"/>
            </w:r>
            <w:r w:rsidR="0065536D">
              <w:rPr>
                <w:noProof/>
                <w:webHidden/>
              </w:rPr>
              <w:instrText xml:space="preserve"> PAGEREF _Toc169158772 \h </w:instrText>
            </w:r>
            <w:r w:rsidR="0065536D">
              <w:rPr>
                <w:noProof/>
                <w:webHidden/>
              </w:rPr>
            </w:r>
            <w:r w:rsidR="0065536D">
              <w:rPr>
                <w:noProof/>
                <w:webHidden/>
              </w:rPr>
              <w:fldChar w:fldCharType="separate"/>
            </w:r>
            <w:r w:rsidR="002F5F97">
              <w:rPr>
                <w:noProof/>
                <w:webHidden/>
              </w:rPr>
              <w:t>28</w:t>
            </w:r>
            <w:r w:rsidR="0065536D">
              <w:rPr>
                <w:noProof/>
                <w:webHidden/>
              </w:rPr>
              <w:fldChar w:fldCharType="end"/>
            </w:r>
          </w:hyperlink>
        </w:p>
        <w:p w14:paraId="3E5F71DE" w14:textId="062AA305" w:rsidR="0065536D" w:rsidRDefault="009453A2">
          <w:pPr>
            <w:pStyle w:val="TOC2"/>
            <w:rPr>
              <w:rFonts w:asciiTheme="minorHAnsi" w:hAnsiTheme="minorHAnsi"/>
              <w:noProof/>
              <w:kern w:val="2"/>
              <w:sz w:val="24"/>
              <w:szCs w:val="24"/>
              <w14:ligatures w14:val="standardContextual"/>
            </w:rPr>
          </w:pPr>
          <w:hyperlink w:anchor="_Toc169158773" w:history="1">
            <w:r w:rsidR="0065536D" w:rsidRPr="00641860">
              <w:rPr>
                <w:rStyle w:val="Hyperlink"/>
                <w:noProof/>
              </w:rPr>
              <w:t>Rotation Builder</w:t>
            </w:r>
            <w:r w:rsidR="0065536D">
              <w:rPr>
                <w:noProof/>
                <w:webHidden/>
              </w:rPr>
              <w:tab/>
            </w:r>
            <w:r w:rsidR="0065536D">
              <w:rPr>
                <w:noProof/>
                <w:webHidden/>
              </w:rPr>
              <w:fldChar w:fldCharType="begin"/>
            </w:r>
            <w:r w:rsidR="0065536D">
              <w:rPr>
                <w:noProof/>
                <w:webHidden/>
              </w:rPr>
              <w:instrText xml:space="preserve"> PAGEREF _Toc169158773 \h </w:instrText>
            </w:r>
            <w:r w:rsidR="0065536D">
              <w:rPr>
                <w:noProof/>
                <w:webHidden/>
              </w:rPr>
            </w:r>
            <w:r w:rsidR="0065536D">
              <w:rPr>
                <w:noProof/>
                <w:webHidden/>
              </w:rPr>
              <w:fldChar w:fldCharType="separate"/>
            </w:r>
            <w:r w:rsidR="002F5F97">
              <w:rPr>
                <w:noProof/>
                <w:webHidden/>
              </w:rPr>
              <w:t>28</w:t>
            </w:r>
            <w:r w:rsidR="0065536D">
              <w:rPr>
                <w:noProof/>
                <w:webHidden/>
              </w:rPr>
              <w:fldChar w:fldCharType="end"/>
            </w:r>
          </w:hyperlink>
        </w:p>
        <w:p w14:paraId="6EA034C7" w14:textId="1C538101" w:rsidR="0065536D" w:rsidRDefault="009453A2">
          <w:pPr>
            <w:pStyle w:val="TOC2"/>
            <w:rPr>
              <w:rFonts w:asciiTheme="minorHAnsi" w:hAnsiTheme="minorHAnsi"/>
              <w:noProof/>
              <w:kern w:val="2"/>
              <w:sz w:val="24"/>
              <w:szCs w:val="24"/>
              <w14:ligatures w14:val="standardContextual"/>
            </w:rPr>
          </w:pPr>
          <w:hyperlink w:anchor="_Toc169158774" w:history="1">
            <w:r w:rsidR="0065536D" w:rsidRPr="00641860">
              <w:rPr>
                <w:rStyle w:val="Hyperlink"/>
                <w:noProof/>
              </w:rPr>
              <w:t>Match Resources in IRWIN</w:t>
            </w:r>
            <w:r w:rsidR="0065536D">
              <w:rPr>
                <w:noProof/>
                <w:webHidden/>
              </w:rPr>
              <w:tab/>
            </w:r>
            <w:r w:rsidR="0065536D">
              <w:rPr>
                <w:noProof/>
                <w:webHidden/>
              </w:rPr>
              <w:fldChar w:fldCharType="begin"/>
            </w:r>
            <w:r w:rsidR="0065536D">
              <w:rPr>
                <w:noProof/>
                <w:webHidden/>
              </w:rPr>
              <w:instrText xml:space="preserve"> PAGEREF _Toc169158774 \h </w:instrText>
            </w:r>
            <w:r w:rsidR="0065536D">
              <w:rPr>
                <w:noProof/>
                <w:webHidden/>
              </w:rPr>
            </w:r>
            <w:r w:rsidR="0065536D">
              <w:rPr>
                <w:noProof/>
                <w:webHidden/>
              </w:rPr>
              <w:fldChar w:fldCharType="separate"/>
            </w:r>
            <w:r w:rsidR="002F5F97">
              <w:rPr>
                <w:noProof/>
                <w:webHidden/>
              </w:rPr>
              <w:t>29</w:t>
            </w:r>
            <w:r w:rsidR="0065536D">
              <w:rPr>
                <w:noProof/>
                <w:webHidden/>
              </w:rPr>
              <w:fldChar w:fldCharType="end"/>
            </w:r>
          </w:hyperlink>
        </w:p>
        <w:p w14:paraId="13159C0C" w14:textId="447763F1" w:rsidR="0065536D" w:rsidRDefault="009453A2">
          <w:pPr>
            <w:pStyle w:val="TOC1"/>
            <w:rPr>
              <w:rFonts w:asciiTheme="minorHAnsi" w:hAnsiTheme="minorHAnsi"/>
              <w:noProof/>
              <w:kern w:val="2"/>
              <w:sz w:val="24"/>
              <w:szCs w:val="24"/>
              <w14:ligatures w14:val="standardContextual"/>
            </w:rPr>
          </w:pPr>
          <w:hyperlink w:anchor="_Toc169158775" w:history="1">
            <w:r w:rsidR="0065536D" w:rsidRPr="00641860">
              <w:rPr>
                <w:rStyle w:val="Hyperlink"/>
                <w:noProof/>
              </w:rPr>
              <w:t>Part V: Response Areas</w:t>
            </w:r>
            <w:r w:rsidR="0065536D">
              <w:rPr>
                <w:noProof/>
                <w:webHidden/>
              </w:rPr>
              <w:tab/>
            </w:r>
            <w:r w:rsidR="0065536D">
              <w:rPr>
                <w:noProof/>
                <w:webHidden/>
              </w:rPr>
              <w:fldChar w:fldCharType="begin"/>
            </w:r>
            <w:r w:rsidR="0065536D">
              <w:rPr>
                <w:noProof/>
                <w:webHidden/>
              </w:rPr>
              <w:instrText xml:space="preserve"> PAGEREF _Toc169158775 \h </w:instrText>
            </w:r>
            <w:r w:rsidR="0065536D">
              <w:rPr>
                <w:noProof/>
                <w:webHidden/>
              </w:rPr>
            </w:r>
            <w:r w:rsidR="0065536D">
              <w:rPr>
                <w:noProof/>
                <w:webHidden/>
              </w:rPr>
              <w:fldChar w:fldCharType="separate"/>
            </w:r>
            <w:r w:rsidR="002F5F97">
              <w:rPr>
                <w:noProof/>
                <w:webHidden/>
              </w:rPr>
              <w:t>30</w:t>
            </w:r>
            <w:r w:rsidR="0065536D">
              <w:rPr>
                <w:noProof/>
                <w:webHidden/>
              </w:rPr>
              <w:fldChar w:fldCharType="end"/>
            </w:r>
          </w:hyperlink>
        </w:p>
        <w:p w14:paraId="3F10459C" w14:textId="4A8ED07A" w:rsidR="0065536D" w:rsidRDefault="009453A2">
          <w:pPr>
            <w:pStyle w:val="TOC2"/>
            <w:rPr>
              <w:rFonts w:asciiTheme="minorHAnsi" w:hAnsiTheme="minorHAnsi"/>
              <w:noProof/>
              <w:kern w:val="2"/>
              <w:sz w:val="24"/>
              <w:szCs w:val="24"/>
              <w14:ligatures w14:val="standardContextual"/>
            </w:rPr>
          </w:pPr>
          <w:hyperlink w:anchor="_Toc169158776" w:history="1">
            <w:r w:rsidR="0065536D" w:rsidRPr="00641860">
              <w:rPr>
                <w:rStyle w:val="Hyperlink"/>
                <w:noProof/>
              </w:rPr>
              <w:t>Response Level Areas</w:t>
            </w:r>
            <w:r w:rsidR="0065536D">
              <w:rPr>
                <w:noProof/>
                <w:webHidden/>
              </w:rPr>
              <w:tab/>
            </w:r>
            <w:r w:rsidR="0065536D">
              <w:rPr>
                <w:noProof/>
                <w:webHidden/>
              </w:rPr>
              <w:fldChar w:fldCharType="begin"/>
            </w:r>
            <w:r w:rsidR="0065536D">
              <w:rPr>
                <w:noProof/>
                <w:webHidden/>
              </w:rPr>
              <w:instrText xml:space="preserve"> PAGEREF _Toc169158776 \h </w:instrText>
            </w:r>
            <w:r w:rsidR="0065536D">
              <w:rPr>
                <w:noProof/>
                <w:webHidden/>
              </w:rPr>
            </w:r>
            <w:r w:rsidR="0065536D">
              <w:rPr>
                <w:noProof/>
                <w:webHidden/>
              </w:rPr>
              <w:fldChar w:fldCharType="separate"/>
            </w:r>
            <w:r w:rsidR="002F5F97">
              <w:rPr>
                <w:noProof/>
                <w:webHidden/>
              </w:rPr>
              <w:t>30</w:t>
            </w:r>
            <w:r w:rsidR="0065536D">
              <w:rPr>
                <w:noProof/>
                <w:webHidden/>
              </w:rPr>
              <w:fldChar w:fldCharType="end"/>
            </w:r>
          </w:hyperlink>
        </w:p>
        <w:p w14:paraId="6E4B55EC" w14:textId="66709E17" w:rsidR="0065536D" w:rsidRDefault="009453A2">
          <w:pPr>
            <w:pStyle w:val="TOC3"/>
            <w:rPr>
              <w:rFonts w:asciiTheme="minorHAnsi" w:hAnsiTheme="minorHAnsi"/>
              <w:noProof/>
              <w:kern w:val="2"/>
              <w:sz w:val="24"/>
              <w:szCs w:val="24"/>
              <w14:ligatures w14:val="standardContextual"/>
            </w:rPr>
          </w:pPr>
          <w:hyperlink w:anchor="_Toc169158777" w:history="1">
            <w:r w:rsidR="0065536D" w:rsidRPr="00641860">
              <w:rPr>
                <w:rStyle w:val="Hyperlink"/>
                <w:noProof/>
              </w:rPr>
              <w:t>Response Areas Panel</w:t>
            </w:r>
            <w:r w:rsidR="0065536D">
              <w:rPr>
                <w:noProof/>
                <w:webHidden/>
              </w:rPr>
              <w:tab/>
            </w:r>
            <w:r w:rsidR="0065536D">
              <w:rPr>
                <w:noProof/>
                <w:webHidden/>
              </w:rPr>
              <w:fldChar w:fldCharType="begin"/>
            </w:r>
            <w:r w:rsidR="0065536D">
              <w:rPr>
                <w:noProof/>
                <w:webHidden/>
              </w:rPr>
              <w:instrText xml:space="preserve"> PAGEREF _Toc169158777 \h </w:instrText>
            </w:r>
            <w:r w:rsidR="0065536D">
              <w:rPr>
                <w:noProof/>
                <w:webHidden/>
              </w:rPr>
            </w:r>
            <w:r w:rsidR="0065536D">
              <w:rPr>
                <w:noProof/>
                <w:webHidden/>
              </w:rPr>
              <w:fldChar w:fldCharType="separate"/>
            </w:r>
            <w:r w:rsidR="002F5F97">
              <w:rPr>
                <w:noProof/>
                <w:webHidden/>
              </w:rPr>
              <w:t>31</w:t>
            </w:r>
            <w:r w:rsidR="0065536D">
              <w:rPr>
                <w:noProof/>
                <w:webHidden/>
              </w:rPr>
              <w:fldChar w:fldCharType="end"/>
            </w:r>
          </w:hyperlink>
        </w:p>
        <w:p w14:paraId="5B2C4049" w14:textId="09F60F8A" w:rsidR="0065536D" w:rsidRDefault="009453A2">
          <w:pPr>
            <w:pStyle w:val="TOC3"/>
            <w:rPr>
              <w:rFonts w:asciiTheme="minorHAnsi" w:hAnsiTheme="minorHAnsi"/>
              <w:noProof/>
              <w:kern w:val="2"/>
              <w:sz w:val="24"/>
              <w:szCs w:val="24"/>
              <w14:ligatures w14:val="standardContextual"/>
            </w:rPr>
          </w:pPr>
          <w:hyperlink w:anchor="_Toc169158778" w:history="1">
            <w:r w:rsidR="0065536D" w:rsidRPr="00641860">
              <w:rPr>
                <w:rStyle w:val="Hyperlink"/>
                <w:noProof/>
              </w:rPr>
              <w:t>Response Areas – Data Entry</w:t>
            </w:r>
            <w:r w:rsidR="0065536D">
              <w:rPr>
                <w:noProof/>
                <w:webHidden/>
              </w:rPr>
              <w:tab/>
            </w:r>
            <w:r w:rsidR="0065536D">
              <w:rPr>
                <w:noProof/>
                <w:webHidden/>
              </w:rPr>
              <w:fldChar w:fldCharType="begin"/>
            </w:r>
            <w:r w:rsidR="0065536D">
              <w:rPr>
                <w:noProof/>
                <w:webHidden/>
              </w:rPr>
              <w:instrText xml:space="preserve"> PAGEREF _Toc169158778 \h </w:instrText>
            </w:r>
            <w:r w:rsidR="0065536D">
              <w:rPr>
                <w:noProof/>
                <w:webHidden/>
              </w:rPr>
            </w:r>
            <w:r w:rsidR="0065536D">
              <w:rPr>
                <w:noProof/>
                <w:webHidden/>
              </w:rPr>
              <w:fldChar w:fldCharType="separate"/>
            </w:r>
            <w:r w:rsidR="002F5F97">
              <w:rPr>
                <w:noProof/>
                <w:webHidden/>
              </w:rPr>
              <w:t>31</w:t>
            </w:r>
            <w:r w:rsidR="0065536D">
              <w:rPr>
                <w:noProof/>
                <w:webHidden/>
              </w:rPr>
              <w:fldChar w:fldCharType="end"/>
            </w:r>
          </w:hyperlink>
        </w:p>
        <w:p w14:paraId="4BAB0C9B" w14:textId="4F4BABF9" w:rsidR="0065536D" w:rsidRDefault="009453A2">
          <w:pPr>
            <w:pStyle w:val="TOC1"/>
            <w:rPr>
              <w:rFonts w:asciiTheme="minorHAnsi" w:hAnsiTheme="minorHAnsi"/>
              <w:noProof/>
              <w:kern w:val="2"/>
              <w:sz w:val="24"/>
              <w:szCs w:val="24"/>
              <w14:ligatures w14:val="standardContextual"/>
            </w:rPr>
          </w:pPr>
          <w:hyperlink w:anchor="_Toc169158779" w:history="1">
            <w:r w:rsidR="0065536D" w:rsidRPr="00641860">
              <w:rPr>
                <w:rStyle w:val="Hyperlink"/>
                <w:noProof/>
              </w:rPr>
              <w:t>Part VI: Dispatch</w:t>
            </w:r>
            <w:r w:rsidR="0065536D">
              <w:rPr>
                <w:noProof/>
                <w:webHidden/>
              </w:rPr>
              <w:tab/>
            </w:r>
            <w:r w:rsidR="0065536D">
              <w:rPr>
                <w:noProof/>
                <w:webHidden/>
              </w:rPr>
              <w:fldChar w:fldCharType="begin"/>
            </w:r>
            <w:r w:rsidR="0065536D">
              <w:rPr>
                <w:noProof/>
                <w:webHidden/>
              </w:rPr>
              <w:instrText xml:space="preserve"> PAGEREF _Toc169158779 \h </w:instrText>
            </w:r>
            <w:r w:rsidR="0065536D">
              <w:rPr>
                <w:noProof/>
                <w:webHidden/>
              </w:rPr>
            </w:r>
            <w:r w:rsidR="0065536D">
              <w:rPr>
                <w:noProof/>
                <w:webHidden/>
              </w:rPr>
              <w:fldChar w:fldCharType="separate"/>
            </w:r>
            <w:r w:rsidR="002F5F97">
              <w:rPr>
                <w:noProof/>
                <w:webHidden/>
              </w:rPr>
              <w:t>32</w:t>
            </w:r>
            <w:r w:rsidR="0065536D">
              <w:rPr>
                <w:noProof/>
                <w:webHidden/>
              </w:rPr>
              <w:fldChar w:fldCharType="end"/>
            </w:r>
          </w:hyperlink>
        </w:p>
        <w:p w14:paraId="7C0F7936" w14:textId="3F04D4AA" w:rsidR="0065536D" w:rsidRDefault="009453A2">
          <w:pPr>
            <w:pStyle w:val="TOC2"/>
            <w:rPr>
              <w:rFonts w:asciiTheme="minorHAnsi" w:hAnsiTheme="minorHAnsi"/>
              <w:noProof/>
              <w:kern w:val="2"/>
              <w:sz w:val="24"/>
              <w:szCs w:val="24"/>
              <w14:ligatures w14:val="standardContextual"/>
            </w:rPr>
          </w:pPr>
          <w:hyperlink w:anchor="_Toc169158780" w:history="1">
            <w:r w:rsidR="0065536D" w:rsidRPr="00641860">
              <w:rPr>
                <w:rStyle w:val="Hyperlink"/>
                <w:noProof/>
              </w:rPr>
              <w:t>Response Types</w:t>
            </w:r>
            <w:r w:rsidR="0065536D">
              <w:rPr>
                <w:noProof/>
                <w:webHidden/>
              </w:rPr>
              <w:tab/>
            </w:r>
            <w:r w:rsidR="0065536D">
              <w:rPr>
                <w:noProof/>
                <w:webHidden/>
              </w:rPr>
              <w:fldChar w:fldCharType="begin"/>
            </w:r>
            <w:r w:rsidR="0065536D">
              <w:rPr>
                <w:noProof/>
                <w:webHidden/>
              </w:rPr>
              <w:instrText xml:space="preserve"> PAGEREF _Toc169158780 \h </w:instrText>
            </w:r>
            <w:r w:rsidR="0065536D">
              <w:rPr>
                <w:noProof/>
                <w:webHidden/>
              </w:rPr>
            </w:r>
            <w:r w:rsidR="0065536D">
              <w:rPr>
                <w:noProof/>
                <w:webHidden/>
              </w:rPr>
              <w:fldChar w:fldCharType="separate"/>
            </w:r>
            <w:r w:rsidR="002F5F97">
              <w:rPr>
                <w:noProof/>
                <w:webHidden/>
              </w:rPr>
              <w:t>32</w:t>
            </w:r>
            <w:r w:rsidR="0065536D">
              <w:rPr>
                <w:noProof/>
                <w:webHidden/>
              </w:rPr>
              <w:fldChar w:fldCharType="end"/>
            </w:r>
          </w:hyperlink>
        </w:p>
        <w:p w14:paraId="78AA03D3" w14:textId="1ED57E7F" w:rsidR="0065536D" w:rsidRDefault="009453A2">
          <w:pPr>
            <w:pStyle w:val="TOC2"/>
            <w:rPr>
              <w:rFonts w:asciiTheme="minorHAnsi" w:hAnsiTheme="minorHAnsi"/>
              <w:noProof/>
              <w:kern w:val="2"/>
              <w:sz w:val="24"/>
              <w:szCs w:val="24"/>
              <w14:ligatures w14:val="standardContextual"/>
            </w:rPr>
          </w:pPr>
          <w:hyperlink w:anchor="_Toc169158781" w:history="1">
            <w:r w:rsidR="0065536D" w:rsidRPr="00641860">
              <w:rPr>
                <w:rStyle w:val="Hyperlink"/>
                <w:noProof/>
              </w:rPr>
              <w:t>Incident Subtypes</w:t>
            </w:r>
            <w:r w:rsidR="0065536D">
              <w:rPr>
                <w:noProof/>
                <w:webHidden/>
              </w:rPr>
              <w:tab/>
            </w:r>
            <w:r w:rsidR="0065536D">
              <w:rPr>
                <w:noProof/>
                <w:webHidden/>
              </w:rPr>
              <w:fldChar w:fldCharType="begin"/>
            </w:r>
            <w:r w:rsidR="0065536D">
              <w:rPr>
                <w:noProof/>
                <w:webHidden/>
              </w:rPr>
              <w:instrText xml:space="preserve"> PAGEREF _Toc169158781 \h </w:instrText>
            </w:r>
            <w:r w:rsidR="0065536D">
              <w:rPr>
                <w:noProof/>
                <w:webHidden/>
              </w:rPr>
            </w:r>
            <w:r w:rsidR="0065536D">
              <w:rPr>
                <w:noProof/>
                <w:webHidden/>
              </w:rPr>
              <w:fldChar w:fldCharType="separate"/>
            </w:r>
            <w:r w:rsidR="002F5F97">
              <w:rPr>
                <w:noProof/>
                <w:webHidden/>
              </w:rPr>
              <w:t>33</w:t>
            </w:r>
            <w:r w:rsidR="0065536D">
              <w:rPr>
                <w:noProof/>
                <w:webHidden/>
              </w:rPr>
              <w:fldChar w:fldCharType="end"/>
            </w:r>
          </w:hyperlink>
        </w:p>
        <w:p w14:paraId="2D61B58E" w14:textId="020DE41D" w:rsidR="0065536D" w:rsidRDefault="009453A2">
          <w:pPr>
            <w:pStyle w:val="TOC2"/>
            <w:rPr>
              <w:rFonts w:asciiTheme="minorHAnsi" w:hAnsiTheme="minorHAnsi"/>
              <w:noProof/>
              <w:kern w:val="2"/>
              <w:sz w:val="24"/>
              <w:szCs w:val="24"/>
              <w14:ligatures w14:val="standardContextual"/>
            </w:rPr>
          </w:pPr>
          <w:hyperlink w:anchor="_Toc169158782" w:history="1">
            <w:r w:rsidR="0065536D" w:rsidRPr="00641860">
              <w:rPr>
                <w:rStyle w:val="Hyperlink"/>
                <w:noProof/>
              </w:rPr>
              <w:t>Response Levels</w:t>
            </w:r>
            <w:r w:rsidR="0065536D">
              <w:rPr>
                <w:noProof/>
                <w:webHidden/>
              </w:rPr>
              <w:tab/>
            </w:r>
            <w:r w:rsidR="0065536D">
              <w:rPr>
                <w:noProof/>
                <w:webHidden/>
              </w:rPr>
              <w:fldChar w:fldCharType="begin"/>
            </w:r>
            <w:r w:rsidR="0065536D">
              <w:rPr>
                <w:noProof/>
                <w:webHidden/>
              </w:rPr>
              <w:instrText xml:space="preserve"> PAGEREF _Toc169158782 \h </w:instrText>
            </w:r>
            <w:r w:rsidR="0065536D">
              <w:rPr>
                <w:noProof/>
                <w:webHidden/>
              </w:rPr>
            </w:r>
            <w:r w:rsidR="0065536D">
              <w:rPr>
                <w:noProof/>
                <w:webHidden/>
              </w:rPr>
              <w:fldChar w:fldCharType="separate"/>
            </w:r>
            <w:r w:rsidR="002F5F97">
              <w:rPr>
                <w:noProof/>
                <w:webHidden/>
              </w:rPr>
              <w:t>33</w:t>
            </w:r>
            <w:r w:rsidR="0065536D">
              <w:rPr>
                <w:noProof/>
                <w:webHidden/>
              </w:rPr>
              <w:fldChar w:fldCharType="end"/>
            </w:r>
          </w:hyperlink>
        </w:p>
        <w:p w14:paraId="187EE4D3" w14:textId="252ADE43" w:rsidR="0065536D" w:rsidRDefault="009453A2">
          <w:pPr>
            <w:pStyle w:val="TOC2"/>
            <w:rPr>
              <w:rFonts w:asciiTheme="minorHAnsi" w:hAnsiTheme="minorHAnsi"/>
              <w:noProof/>
              <w:kern w:val="2"/>
              <w:sz w:val="24"/>
              <w:szCs w:val="24"/>
              <w14:ligatures w14:val="standardContextual"/>
            </w:rPr>
          </w:pPr>
          <w:hyperlink w:anchor="_Toc169158783" w:history="1">
            <w:r w:rsidR="0065536D" w:rsidRPr="00641860">
              <w:rPr>
                <w:rStyle w:val="Hyperlink"/>
                <w:noProof/>
              </w:rPr>
              <w:t>Dispatch Strategy</w:t>
            </w:r>
            <w:r w:rsidR="0065536D">
              <w:rPr>
                <w:noProof/>
                <w:webHidden/>
              </w:rPr>
              <w:tab/>
            </w:r>
            <w:r w:rsidR="0065536D">
              <w:rPr>
                <w:noProof/>
                <w:webHidden/>
              </w:rPr>
              <w:fldChar w:fldCharType="begin"/>
            </w:r>
            <w:r w:rsidR="0065536D">
              <w:rPr>
                <w:noProof/>
                <w:webHidden/>
              </w:rPr>
              <w:instrText xml:space="preserve"> PAGEREF _Toc169158783 \h </w:instrText>
            </w:r>
            <w:r w:rsidR="0065536D">
              <w:rPr>
                <w:noProof/>
                <w:webHidden/>
              </w:rPr>
            </w:r>
            <w:r w:rsidR="0065536D">
              <w:rPr>
                <w:noProof/>
                <w:webHidden/>
              </w:rPr>
              <w:fldChar w:fldCharType="separate"/>
            </w:r>
            <w:r w:rsidR="002F5F97">
              <w:rPr>
                <w:noProof/>
                <w:webHidden/>
              </w:rPr>
              <w:t>34</w:t>
            </w:r>
            <w:r w:rsidR="0065536D">
              <w:rPr>
                <w:noProof/>
                <w:webHidden/>
              </w:rPr>
              <w:fldChar w:fldCharType="end"/>
            </w:r>
          </w:hyperlink>
        </w:p>
        <w:p w14:paraId="571D3D21" w14:textId="2B99DC53" w:rsidR="0065536D" w:rsidRDefault="009453A2">
          <w:pPr>
            <w:pStyle w:val="TOC3"/>
            <w:rPr>
              <w:rFonts w:asciiTheme="minorHAnsi" w:hAnsiTheme="minorHAnsi"/>
              <w:noProof/>
              <w:kern w:val="2"/>
              <w:sz w:val="24"/>
              <w:szCs w:val="24"/>
              <w14:ligatures w14:val="standardContextual"/>
            </w:rPr>
          </w:pPr>
          <w:hyperlink w:anchor="_Toc169158784" w:history="1">
            <w:r w:rsidR="0065536D" w:rsidRPr="00641860">
              <w:rPr>
                <w:rStyle w:val="Hyperlink"/>
                <w:noProof/>
              </w:rPr>
              <w:t>How to Build the Dispatch Strategy</w:t>
            </w:r>
            <w:r w:rsidR="0065536D">
              <w:rPr>
                <w:noProof/>
                <w:webHidden/>
              </w:rPr>
              <w:tab/>
            </w:r>
            <w:r w:rsidR="0065536D">
              <w:rPr>
                <w:noProof/>
                <w:webHidden/>
              </w:rPr>
              <w:fldChar w:fldCharType="begin"/>
            </w:r>
            <w:r w:rsidR="0065536D">
              <w:rPr>
                <w:noProof/>
                <w:webHidden/>
              </w:rPr>
              <w:instrText xml:space="preserve"> PAGEREF _Toc169158784 \h </w:instrText>
            </w:r>
            <w:r w:rsidR="0065536D">
              <w:rPr>
                <w:noProof/>
                <w:webHidden/>
              </w:rPr>
            </w:r>
            <w:r w:rsidR="0065536D">
              <w:rPr>
                <w:noProof/>
                <w:webHidden/>
              </w:rPr>
              <w:fldChar w:fldCharType="separate"/>
            </w:r>
            <w:r w:rsidR="002F5F97">
              <w:rPr>
                <w:noProof/>
                <w:webHidden/>
              </w:rPr>
              <w:t>34</w:t>
            </w:r>
            <w:r w:rsidR="0065536D">
              <w:rPr>
                <w:noProof/>
                <w:webHidden/>
              </w:rPr>
              <w:fldChar w:fldCharType="end"/>
            </w:r>
          </w:hyperlink>
        </w:p>
        <w:p w14:paraId="17BF09F6" w14:textId="364344F0" w:rsidR="0065536D" w:rsidRDefault="009453A2">
          <w:pPr>
            <w:pStyle w:val="TOC3"/>
            <w:rPr>
              <w:rFonts w:asciiTheme="minorHAnsi" w:hAnsiTheme="minorHAnsi"/>
              <w:noProof/>
              <w:kern w:val="2"/>
              <w:sz w:val="24"/>
              <w:szCs w:val="24"/>
              <w14:ligatures w14:val="standardContextual"/>
            </w:rPr>
          </w:pPr>
          <w:hyperlink w:anchor="_Toc169158785" w:history="1">
            <w:r w:rsidR="0065536D" w:rsidRPr="00641860">
              <w:rPr>
                <w:rStyle w:val="Hyperlink"/>
                <w:noProof/>
              </w:rPr>
              <w:t>Copy Priority Locations from One Response Area to Another</w:t>
            </w:r>
            <w:r w:rsidR="0065536D">
              <w:rPr>
                <w:noProof/>
                <w:webHidden/>
              </w:rPr>
              <w:tab/>
            </w:r>
            <w:r w:rsidR="0065536D">
              <w:rPr>
                <w:noProof/>
                <w:webHidden/>
              </w:rPr>
              <w:fldChar w:fldCharType="begin"/>
            </w:r>
            <w:r w:rsidR="0065536D">
              <w:rPr>
                <w:noProof/>
                <w:webHidden/>
              </w:rPr>
              <w:instrText xml:space="preserve"> PAGEREF _Toc169158785 \h </w:instrText>
            </w:r>
            <w:r w:rsidR="0065536D">
              <w:rPr>
                <w:noProof/>
                <w:webHidden/>
              </w:rPr>
            </w:r>
            <w:r w:rsidR="0065536D">
              <w:rPr>
                <w:noProof/>
                <w:webHidden/>
              </w:rPr>
              <w:fldChar w:fldCharType="separate"/>
            </w:r>
            <w:r w:rsidR="002F5F97">
              <w:rPr>
                <w:noProof/>
                <w:webHidden/>
              </w:rPr>
              <w:t>37</w:t>
            </w:r>
            <w:r w:rsidR="0065536D">
              <w:rPr>
                <w:noProof/>
                <w:webHidden/>
              </w:rPr>
              <w:fldChar w:fldCharType="end"/>
            </w:r>
          </w:hyperlink>
        </w:p>
        <w:p w14:paraId="16EDD638" w14:textId="593EBAE4" w:rsidR="0065536D" w:rsidRDefault="009453A2">
          <w:pPr>
            <w:pStyle w:val="TOC3"/>
            <w:rPr>
              <w:rFonts w:asciiTheme="minorHAnsi" w:hAnsiTheme="minorHAnsi"/>
              <w:noProof/>
              <w:kern w:val="2"/>
              <w:sz w:val="24"/>
              <w:szCs w:val="24"/>
              <w14:ligatures w14:val="standardContextual"/>
            </w:rPr>
          </w:pPr>
          <w:hyperlink w:anchor="_Toc169158786" w:history="1">
            <w:r w:rsidR="0065536D" w:rsidRPr="00641860">
              <w:rPr>
                <w:rStyle w:val="Hyperlink"/>
                <w:noProof/>
              </w:rPr>
              <w:t>Copy Quantities from One Response Area to Another</w:t>
            </w:r>
            <w:r w:rsidR="0065536D">
              <w:rPr>
                <w:noProof/>
                <w:webHidden/>
              </w:rPr>
              <w:tab/>
            </w:r>
            <w:r w:rsidR="0065536D">
              <w:rPr>
                <w:noProof/>
                <w:webHidden/>
              </w:rPr>
              <w:fldChar w:fldCharType="begin"/>
            </w:r>
            <w:r w:rsidR="0065536D">
              <w:rPr>
                <w:noProof/>
                <w:webHidden/>
              </w:rPr>
              <w:instrText xml:space="preserve"> PAGEREF _Toc169158786 \h </w:instrText>
            </w:r>
            <w:r w:rsidR="0065536D">
              <w:rPr>
                <w:noProof/>
                <w:webHidden/>
              </w:rPr>
            </w:r>
            <w:r w:rsidR="0065536D">
              <w:rPr>
                <w:noProof/>
                <w:webHidden/>
              </w:rPr>
              <w:fldChar w:fldCharType="separate"/>
            </w:r>
            <w:r w:rsidR="002F5F97">
              <w:rPr>
                <w:noProof/>
                <w:webHidden/>
              </w:rPr>
              <w:t>38</w:t>
            </w:r>
            <w:r w:rsidR="0065536D">
              <w:rPr>
                <w:noProof/>
                <w:webHidden/>
              </w:rPr>
              <w:fldChar w:fldCharType="end"/>
            </w:r>
          </w:hyperlink>
        </w:p>
        <w:p w14:paraId="3D3FF07F" w14:textId="003CCEC0" w:rsidR="0065536D" w:rsidRDefault="009453A2">
          <w:pPr>
            <w:pStyle w:val="TOC2"/>
            <w:rPr>
              <w:rFonts w:asciiTheme="minorHAnsi" w:hAnsiTheme="minorHAnsi"/>
              <w:noProof/>
              <w:kern w:val="2"/>
              <w:sz w:val="24"/>
              <w:szCs w:val="24"/>
              <w14:ligatures w14:val="standardContextual"/>
            </w:rPr>
          </w:pPr>
          <w:hyperlink w:anchor="_Toc169158787" w:history="1">
            <w:r w:rsidR="0065536D" w:rsidRPr="00641860">
              <w:rPr>
                <w:rStyle w:val="Hyperlink"/>
                <w:noProof/>
              </w:rPr>
              <w:t>Resource Status</w:t>
            </w:r>
            <w:r w:rsidR="0065536D">
              <w:rPr>
                <w:noProof/>
                <w:webHidden/>
              </w:rPr>
              <w:tab/>
            </w:r>
            <w:r w:rsidR="0065536D">
              <w:rPr>
                <w:noProof/>
                <w:webHidden/>
              </w:rPr>
              <w:fldChar w:fldCharType="begin"/>
            </w:r>
            <w:r w:rsidR="0065536D">
              <w:rPr>
                <w:noProof/>
                <w:webHidden/>
              </w:rPr>
              <w:instrText xml:space="preserve"> PAGEREF _Toc169158787 \h </w:instrText>
            </w:r>
            <w:r w:rsidR="0065536D">
              <w:rPr>
                <w:noProof/>
                <w:webHidden/>
              </w:rPr>
            </w:r>
            <w:r w:rsidR="0065536D">
              <w:rPr>
                <w:noProof/>
                <w:webHidden/>
              </w:rPr>
              <w:fldChar w:fldCharType="separate"/>
            </w:r>
            <w:r w:rsidR="002F5F97">
              <w:rPr>
                <w:noProof/>
                <w:webHidden/>
              </w:rPr>
              <w:t>39</w:t>
            </w:r>
            <w:r w:rsidR="0065536D">
              <w:rPr>
                <w:noProof/>
                <w:webHidden/>
              </w:rPr>
              <w:fldChar w:fldCharType="end"/>
            </w:r>
          </w:hyperlink>
        </w:p>
        <w:p w14:paraId="58F9FCEB" w14:textId="4391159D" w:rsidR="0065536D" w:rsidRDefault="009453A2">
          <w:pPr>
            <w:pStyle w:val="TOC1"/>
            <w:rPr>
              <w:rFonts w:asciiTheme="minorHAnsi" w:hAnsiTheme="minorHAnsi"/>
              <w:noProof/>
              <w:kern w:val="2"/>
              <w:sz w:val="24"/>
              <w:szCs w:val="24"/>
              <w14:ligatures w14:val="standardContextual"/>
            </w:rPr>
          </w:pPr>
          <w:hyperlink w:anchor="_Toc169158788" w:history="1">
            <w:r w:rsidR="0065536D" w:rsidRPr="00641860">
              <w:rPr>
                <w:rStyle w:val="Hyperlink"/>
                <w:noProof/>
              </w:rPr>
              <w:t>Part VII: Configure Incident Tab</w:t>
            </w:r>
            <w:r w:rsidR="0065536D">
              <w:rPr>
                <w:noProof/>
                <w:webHidden/>
              </w:rPr>
              <w:tab/>
            </w:r>
            <w:r w:rsidR="0065536D">
              <w:rPr>
                <w:noProof/>
                <w:webHidden/>
              </w:rPr>
              <w:fldChar w:fldCharType="begin"/>
            </w:r>
            <w:r w:rsidR="0065536D">
              <w:rPr>
                <w:noProof/>
                <w:webHidden/>
              </w:rPr>
              <w:instrText xml:space="preserve"> PAGEREF _Toc169158788 \h </w:instrText>
            </w:r>
            <w:r w:rsidR="0065536D">
              <w:rPr>
                <w:noProof/>
                <w:webHidden/>
              </w:rPr>
            </w:r>
            <w:r w:rsidR="0065536D">
              <w:rPr>
                <w:noProof/>
                <w:webHidden/>
              </w:rPr>
              <w:fldChar w:fldCharType="separate"/>
            </w:r>
            <w:r w:rsidR="002F5F97">
              <w:rPr>
                <w:noProof/>
                <w:webHidden/>
              </w:rPr>
              <w:t>40</w:t>
            </w:r>
            <w:r w:rsidR="0065536D">
              <w:rPr>
                <w:noProof/>
                <w:webHidden/>
              </w:rPr>
              <w:fldChar w:fldCharType="end"/>
            </w:r>
          </w:hyperlink>
        </w:p>
        <w:p w14:paraId="0968B9D6" w14:textId="7D5B6896" w:rsidR="0065536D" w:rsidRDefault="009453A2">
          <w:pPr>
            <w:pStyle w:val="TOC2"/>
            <w:rPr>
              <w:rFonts w:asciiTheme="minorHAnsi" w:hAnsiTheme="minorHAnsi"/>
              <w:noProof/>
              <w:kern w:val="2"/>
              <w:sz w:val="24"/>
              <w:szCs w:val="24"/>
              <w14:ligatures w14:val="standardContextual"/>
            </w:rPr>
          </w:pPr>
          <w:hyperlink w:anchor="_Toc169158789" w:history="1">
            <w:r w:rsidR="0065536D" w:rsidRPr="00641860">
              <w:rPr>
                <w:rStyle w:val="Hyperlink"/>
                <w:noProof/>
              </w:rPr>
              <w:t>Batch Comments</w:t>
            </w:r>
            <w:r w:rsidR="0065536D">
              <w:rPr>
                <w:noProof/>
                <w:webHidden/>
              </w:rPr>
              <w:tab/>
            </w:r>
            <w:r w:rsidR="0065536D">
              <w:rPr>
                <w:noProof/>
                <w:webHidden/>
              </w:rPr>
              <w:fldChar w:fldCharType="begin"/>
            </w:r>
            <w:r w:rsidR="0065536D">
              <w:rPr>
                <w:noProof/>
                <w:webHidden/>
              </w:rPr>
              <w:instrText xml:space="preserve"> PAGEREF _Toc169158789 \h </w:instrText>
            </w:r>
            <w:r w:rsidR="0065536D">
              <w:rPr>
                <w:noProof/>
                <w:webHidden/>
              </w:rPr>
            </w:r>
            <w:r w:rsidR="0065536D">
              <w:rPr>
                <w:noProof/>
                <w:webHidden/>
              </w:rPr>
              <w:fldChar w:fldCharType="separate"/>
            </w:r>
            <w:r w:rsidR="002F5F97">
              <w:rPr>
                <w:noProof/>
                <w:webHidden/>
              </w:rPr>
              <w:t>40</w:t>
            </w:r>
            <w:r w:rsidR="0065536D">
              <w:rPr>
                <w:noProof/>
                <w:webHidden/>
              </w:rPr>
              <w:fldChar w:fldCharType="end"/>
            </w:r>
          </w:hyperlink>
        </w:p>
        <w:p w14:paraId="11AE00E4" w14:textId="347B4D70" w:rsidR="0065536D" w:rsidRDefault="009453A2">
          <w:pPr>
            <w:pStyle w:val="TOC3"/>
            <w:rPr>
              <w:rFonts w:asciiTheme="minorHAnsi" w:hAnsiTheme="minorHAnsi"/>
              <w:noProof/>
              <w:kern w:val="2"/>
              <w:sz w:val="24"/>
              <w:szCs w:val="24"/>
              <w14:ligatures w14:val="standardContextual"/>
            </w:rPr>
          </w:pPr>
          <w:hyperlink w:anchor="_Toc169158790" w:history="1">
            <w:r w:rsidR="0065536D" w:rsidRPr="00641860">
              <w:rPr>
                <w:rStyle w:val="Hyperlink"/>
                <w:noProof/>
              </w:rPr>
              <w:t>Assign to Response Area by Resource Type</w:t>
            </w:r>
            <w:r w:rsidR="0065536D">
              <w:rPr>
                <w:noProof/>
                <w:webHidden/>
              </w:rPr>
              <w:tab/>
            </w:r>
            <w:r w:rsidR="0065536D">
              <w:rPr>
                <w:noProof/>
                <w:webHidden/>
              </w:rPr>
              <w:fldChar w:fldCharType="begin"/>
            </w:r>
            <w:r w:rsidR="0065536D">
              <w:rPr>
                <w:noProof/>
                <w:webHidden/>
              </w:rPr>
              <w:instrText xml:space="preserve"> PAGEREF _Toc169158790 \h </w:instrText>
            </w:r>
            <w:r w:rsidR="0065536D">
              <w:rPr>
                <w:noProof/>
                <w:webHidden/>
              </w:rPr>
            </w:r>
            <w:r w:rsidR="0065536D">
              <w:rPr>
                <w:noProof/>
                <w:webHidden/>
              </w:rPr>
              <w:fldChar w:fldCharType="separate"/>
            </w:r>
            <w:r w:rsidR="002F5F97">
              <w:rPr>
                <w:noProof/>
                <w:webHidden/>
              </w:rPr>
              <w:t>41</w:t>
            </w:r>
            <w:r w:rsidR="0065536D">
              <w:rPr>
                <w:noProof/>
                <w:webHidden/>
              </w:rPr>
              <w:fldChar w:fldCharType="end"/>
            </w:r>
          </w:hyperlink>
        </w:p>
        <w:p w14:paraId="5B64DC81" w14:textId="12DFE056" w:rsidR="0065536D" w:rsidRDefault="009453A2">
          <w:pPr>
            <w:pStyle w:val="TOC3"/>
            <w:rPr>
              <w:rFonts w:asciiTheme="minorHAnsi" w:hAnsiTheme="minorHAnsi"/>
              <w:noProof/>
              <w:kern w:val="2"/>
              <w:sz w:val="24"/>
              <w:szCs w:val="24"/>
              <w14:ligatures w14:val="standardContextual"/>
            </w:rPr>
          </w:pPr>
          <w:hyperlink w:anchor="_Toc169158791" w:history="1">
            <w:r w:rsidR="0065536D" w:rsidRPr="00641860">
              <w:rPr>
                <w:rStyle w:val="Hyperlink"/>
                <w:noProof/>
              </w:rPr>
              <w:t>Sequence Comments</w:t>
            </w:r>
            <w:r w:rsidR="0065536D">
              <w:rPr>
                <w:noProof/>
                <w:webHidden/>
              </w:rPr>
              <w:tab/>
            </w:r>
            <w:r w:rsidR="0065536D">
              <w:rPr>
                <w:noProof/>
                <w:webHidden/>
              </w:rPr>
              <w:fldChar w:fldCharType="begin"/>
            </w:r>
            <w:r w:rsidR="0065536D">
              <w:rPr>
                <w:noProof/>
                <w:webHidden/>
              </w:rPr>
              <w:instrText xml:space="preserve"> PAGEREF _Toc169158791 \h </w:instrText>
            </w:r>
            <w:r w:rsidR="0065536D">
              <w:rPr>
                <w:noProof/>
                <w:webHidden/>
              </w:rPr>
            </w:r>
            <w:r w:rsidR="0065536D">
              <w:rPr>
                <w:noProof/>
                <w:webHidden/>
              </w:rPr>
              <w:fldChar w:fldCharType="separate"/>
            </w:r>
            <w:r w:rsidR="002F5F97">
              <w:rPr>
                <w:noProof/>
                <w:webHidden/>
              </w:rPr>
              <w:t>42</w:t>
            </w:r>
            <w:r w:rsidR="0065536D">
              <w:rPr>
                <w:noProof/>
                <w:webHidden/>
              </w:rPr>
              <w:fldChar w:fldCharType="end"/>
            </w:r>
          </w:hyperlink>
        </w:p>
        <w:p w14:paraId="476C2B1D" w14:textId="3A144D4E" w:rsidR="0065536D" w:rsidRDefault="009453A2">
          <w:pPr>
            <w:pStyle w:val="TOC2"/>
            <w:rPr>
              <w:rFonts w:asciiTheme="minorHAnsi" w:hAnsiTheme="minorHAnsi"/>
              <w:noProof/>
              <w:kern w:val="2"/>
              <w:sz w:val="24"/>
              <w:szCs w:val="24"/>
              <w14:ligatures w14:val="standardContextual"/>
            </w:rPr>
          </w:pPr>
          <w:hyperlink w:anchor="_Toc169158792" w:history="1">
            <w:r w:rsidR="0065536D" w:rsidRPr="00641860">
              <w:rPr>
                <w:rStyle w:val="Hyperlink"/>
                <w:noProof/>
              </w:rPr>
              <w:t>Area Notifications</w:t>
            </w:r>
            <w:r w:rsidR="0065536D">
              <w:rPr>
                <w:noProof/>
                <w:webHidden/>
              </w:rPr>
              <w:tab/>
            </w:r>
            <w:r w:rsidR="0065536D">
              <w:rPr>
                <w:noProof/>
                <w:webHidden/>
              </w:rPr>
              <w:fldChar w:fldCharType="begin"/>
            </w:r>
            <w:r w:rsidR="0065536D">
              <w:rPr>
                <w:noProof/>
                <w:webHidden/>
              </w:rPr>
              <w:instrText xml:space="preserve"> PAGEREF _Toc169158792 \h </w:instrText>
            </w:r>
            <w:r w:rsidR="0065536D">
              <w:rPr>
                <w:noProof/>
                <w:webHidden/>
              </w:rPr>
            </w:r>
            <w:r w:rsidR="0065536D">
              <w:rPr>
                <w:noProof/>
                <w:webHidden/>
              </w:rPr>
              <w:fldChar w:fldCharType="separate"/>
            </w:r>
            <w:r w:rsidR="002F5F97">
              <w:rPr>
                <w:noProof/>
                <w:webHidden/>
              </w:rPr>
              <w:t>43</w:t>
            </w:r>
            <w:r w:rsidR="0065536D">
              <w:rPr>
                <w:noProof/>
                <w:webHidden/>
              </w:rPr>
              <w:fldChar w:fldCharType="end"/>
            </w:r>
          </w:hyperlink>
        </w:p>
        <w:p w14:paraId="1BBEC0BE" w14:textId="32BB0CFE" w:rsidR="0065536D" w:rsidRDefault="009453A2">
          <w:pPr>
            <w:pStyle w:val="TOC3"/>
            <w:rPr>
              <w:rFonts w:asciiTheme="minorHAnsi" w:hAnsiTheme="minorHAnsi"/>
              <w:noProof/>
              <w:kern w:val="2"/>
              <w:sz w:val="24"/>
              <w:szCs w:val="24"/>
              <w14:ligatures w14:val="standardContextual"/>
            </w:rPr>
          </w:pPr>
          <w:hyperlink w:anchor="_Toc169158793" w:history="1">
            <w:r w:rsidR="0065536D" w:rsidRPr="00641860">
              <w:rPr>
                <w:rStyle w:val="Hyperlink"/>
                <w:noProof/>
              </w:rPr>
              <w:t>Notification to Incident within Particular Response Area</w:t>
            </w:r>
            <w:r w:rsidR="0065536D">
              <w:rPr>
                <w:noProof/>
                <w:webHidden/>
              </w:rPr>
              <w:tab/>
            </w:r>
            <w:r w:rsidR="0065536D">
              <w:rPr>
                <w:noProof/>
                <w:webHidden/>
              </w:rPr>
              <w:fldChar w:fldCharType="begin"/>
            </w:r>
            <w:r w:rsidR="0065536D">
              <w:rPr>
                <w:noProof/>
                <w:webHidden/>
              </w:rPr>
              <w:instrText xml:space="preserve"> PAGEREF _Toc169158793 \h </w:instrText>
            </w:r>
            <w:r w:rsidR="0065536D">
              <w:rPr>
                <w:noProof/>
                <w:webHidden/>
              </w:rPr>
            </w:r>
            <w:r w:rsidR="0065536D">
              <w:rPr>
                <w:noProof/>
                <w:webHidden/>
              </w:rPr>
              <w:fldChar w:fldCharType="separate"/>
            </w:r>
            <w:r w:rsidR="002F5F97">
              <w:rPr>
                <w:noProof/>
                <w:webHidden/>
              </w:rPr>
              <w:t>43</w:t>
            </w:r>
            <w:r w:rsidR="0065536D">
              <w:rPr>
                <w:noProof/>
                <w:webHidden/>
              </w:rPr>
              <w:fldChar w:fldCharType="end"/>
            </w:r>
          </w:hyperlink>
        </w:p>
        <w:p w14:paraId="7FF4FE41" w14:textId="0BF71182" w:rsidR="0065536D" w:rsidRDefault="009453A2">
          <w:pPr>
            <w:pStyle w:val="TOC3"/>
            <w:rPr>
              <w:rFonts w:asciiTheme="minorHAnsi" w:hAnsiTheme="minorHAnsi"/>
              <w:noProof/>
              <w:kern w:val="2"/>
              <w:sz w:val="24"/>
              <w:szCs w:val="24"/>
              <w14:ligatures w14:val="standardContextual"/>
            </w:rPr>
          </w:pPr>
          <w:hyperlink w:anchor="_Toc169158794" w:history="1">
            <w:r w:rsidR="0065536D" w:rsidRPr="00641860">
              <w:rPr>
                <w:rStyle w:val="Hyperlink"/>
                <w:noProof/>
              </w:rPr>
              <w:t>Notification to Response Area by Response Type</w:t>
            </w:r>
            <w:r w:rsidR="0065536D">
              <w:rPr>
                <w:noProof/>
                <w:webHidden/>
              </w:rPr>
              <w:tab/>
            </w:r>
            <w:r w:rsidR="0065536D">
              <w:rPr>
                <w:noProof/>
                <w:webHidden/>
              </w:rPr>
              <w:fldChar w:fldCharType="begin"/>
            </w:r>
            <w:r w:rsidR="0065536D">
              <w:rPr>
                <w:noProof/>
                <w:webHidden/>
              </w:rPr>
              <w:instrText xml:space="preserve"> PAGEREF _Toc169158794 \h </w:instrText>
            </w:r>
            <w:r w:rsidR="0065536D">
              <w:rPr>
                <w:noProof/>
                <w:webHidden/>
              </w:rPr>
            </w:r>
            <w:r w:rsidR="0065536D">
              <w:rPr>
                <w:noProof/>
                <w:webHidden/>
              </w:rPr>
              <w:fldChar w:fldCharType="separate"/>
            </w:r>
            <w:r w:rsidR="002F5F97">
              <w:rPr>
                <w:noProof/>
                <w:webHidden/>
              </w:rPr>
              <w:t>43</w:t>
            </w:r>
            <w:r w:rsidR="0065536D">
              <w:rPr>
                <w:noProof/>
                <w:webHidden/>
              </w:rPr>
              <w:fldChar w:fldCharType="end"/>
            </w:r>
          </w:hyperlink>
        </w:p>
        <w:p w14:paraId="74CAFD85" w14:textId="05ECC33E" w:rsidR="0065536D" w:rsidRDefault="009453A2">
          <w:pPr>
            <w:pStyle w:val="TOC3"/>
            <w:rPr>
              <w:rFonts w:asciiTheme="minorHAnsi" w:hAnsiTheme="minorHAnsi"/>
              <w:noProof/>
              <w:kern w:val="2"/>
              <w:sz w:val="24"/>
              <w:szCs w:val="24"/>
              <w14:ligatures w14:val="standardContextual"/>
            </w:rPr>
          </w:pPr>
          <w:hyperlink w:anchor="_Toc169158795" w:history="1">
            <w:r w:rsidR="0065536D" w:rsidRPr="00641860">
              <w:rPr>
                <w:rStyle w:val="Hyperlink"/>
                <w:noProof/>
              </w:rPr>
              <w:t>Next Step</w:t>
            </w:r>
            <w:r w:rsidR="0065536D">
              <w:rPr>
                <w:noProof/>
                <w:webHidden/>
              </w:rPr>
              <w:tab/>
            </w:r>
            <w:r w:rsidR="0065536D">
              <w:rPr>
                <w:noProof/>
                <w:webHidden/>
              </w:rPr>
              <w:fldChar w:fldCharType="begin"/>
            </w:r>
            <w:r w:rsidR="0065536D">
              <w:rPr>
                <w:noProof/>
                <w:webHidden/>
              </w:rPr>
              <w:instrText xml:space="preserve"> PAGEREF _Toc169158795 \h </w:instrText>
            </w:r>
            <w:r w:rsidR="0065536D">
              <w:rPr>
                <w:noProof/>
                <w:webHidden/>
              </w:rPr>
            </w:r>
            <w:r w:rsidR="0065536D">
              <w:rPr>
                <w:noProof/>
                <w:webHidden/>
              </w:rPr>
              <w:fldChar w:fldCharType="separate"/>
            </w:r>
            <w:r w:rsidR="002F5F97">
              <w:rPr>
                <w:noProof/>
                <w:webHidden/>
              </w:rPr>
              <w:t>44</w:t>
            </w:r>
            <w:r w:rsidR="0065536D">
              <w:rPr>
                <w:noProof/>
                <w:webHidden/>
              </w:rPr>
              <w:fldChar w:fldCharType="end"/>
            </w:r>
          </w:hyperlink>
        </w:p>
        <w:p w14:paraId="2A6CC58A" w14:textId="272F1066" w:rsidR="0065536D" w:rsidRDefault="009453A2">
          <w:pPr>
            <w:pStyle w:val="TOC2"/>
            <w:rPr>
              <w:rFonts w:asciiTheme="minorHAnsi" w:hAnsiTheme="minorHAnsi"/>
              <w:noProof/>
              <w:kern w:val="2"/>
              <w:sz w:val="24"/>
              <w:szCs w:val="24"/>
              <w14:ligatures w14:val="standardContextual"/>
            </w:rPr>
          </w:pPr>
          <w:hyperlink w:anchor="_Toc169158796" w:history="1">
            <w:r w:rsidR="0065536D" w:rsidRPr="00641860">
              <w:rPr>
                <w:rStyle w:val="Hyperlink"/>
                <w:noProof/>
              </w:rPr>
              <w:t>Frequencies</w:t>
            </w:r>
            <w:r w:rsidR="0065536D">
              <w:rPr>
                <w:noProof/>
                <w:webHidden/>
              </w:rPr>
              <w:tab/>
            </w:r>
            <w:r w:rsidR="0065536D">
              <w:rPr>
                <w:noProof/>
                <w:webHidden/>
              </w:rPr>
              <w:fldChar w:fldCharType="begin"/>
            </w:r>
            <w:r w:rsidR="0065536D">
              <w:rPr>
                <w:noProof/>
                <w:webHidden/>
              </w:rPr>
              <w:instrText xml:space="preserve"> PAGEREF _Toc169158796 \h </w:instrText>
            </w:r>
            <w:r w:rsidR="0065536D">
              <w:rPr>
                <w:noProof/>
                <w:webHidden/>
              </w:rPr>
            </w:r>
            <w:r w:rsidR="0065536D">
              <w:rPr>
                <w:noProof/>
                <w:webHidden/>
              </w:rPr>
              <w:fldChar w:fldCharType="separate"/>
            </w:r>
            <w:r w:rsidR="002F5F97">
              <w:rPr>
                <w:noProof/>
                <w:webHidden/>
              </w:rPr>
              <w:t>44</w:t>
            </w:r>
            <w:r w:rsidR="0065536D">
              <w:rPr>
                <w:noProof/>
                <w:webHidden/>
              </w:rPr>
              <w:fldChar w:fldCharType="end"/>
            </w:r>
          </w:hyperlink>
        </w:p>
        <w:p w14:paraId="29E2FA1A" w14:textId="7AC88DCB" w:rsidR="0065536D" w:rsidRDefault="009453A2">
          <w:pPr>
            <w:pStyle w:val="TOC2"/>
            <w:rPr>
              <w:rFonts w:asciiTheme="minorHAnsi" w:hAnsiTheme="minorHAnsi"/>
              <w:noProof/>
              <w:kern w:val="2"/>
              <w:sz w:val="24"/>
              <w:szCs w:val="24"/>
              <w14:ligatures w14:val="standardContextual"/>
            </w:rPr>
          </w:pPr>
          <w:hyperlink w:anchor="_Toc169158797" w:history="1">
            <w:r w:rsidR="0065536D" w:rsidRPr="00641860">
              <w:rPr>
                <w:rStyle w:val="Hyperlink"/>
                <w:noProof/>
              </w:rPr>
              <w:t>Fires Tab</w:t>
            </w:r>
            <w:r w:rsidR="0065536D">
              <w:rPr>
                <w:noProof/>
                <w:webHidden/>
              </w:rPr>
              <w:tab/>
            </w:r>
            <w:r w:rsidR="0065536D">
              <w:rPr>
                <w:noProof/>
                <w:webHidden/>
              </w:rPr>
              <w:fldChar w:fldCharType="begin"/>
            </w:r>
            <w:r w:rsidR="0065536D">
              <w:rPr>
                <w:noProof/>
                <w:webHidden/>
              </w:rPr>
              <w:instrText xml:space="preserve"> PAGEREF _Toc169158797 \h </w:instrText>
            </w:r>
            <w:r w:rsidR="0065536D">
              <w:rPr>
                <w:noProof/>
                <w:webHidden/>
              </w:rPr>
            </w:r>
            <w:r w:rsidR="0065536D">
              <w:rPr>
                <w:noProof/>
                <w:webHidden/>
              </w:rPr>
              <w:fldChar w:fldCharType="separate"/>
            </w:r>
            <w:r w:rsidR="002F5F97">
              <w:rPr>
                <w:noProof/>
                <w:webHidden/>
              </w:rPr>
              <w:t>45</w:t>
            </w:r>
            <w:r w:rsidR="0065536D">
              <w:rPr>
                <w:noProof/>
                <w:webHidden/>
              </w:rPr>
              <w:fldChar w:fldCharType="end"/>
            </w:r>
          </w:hyperlink>
        </w:p>
        <w:p w14:paraId="03A18F6A" w14:textId="67C682A4" w:rsidR="0065536D" w:rsidRDefault="009453A2">
          <w:pPr>
            <w:pStyle w:val="TOC2"/>
            <w:rPr>
              <w:rFonts w:asciiTheme="minorHAnsi" w:hAnsiTheme="minorHAnsi"/>
              <w:noProof/>
              <w:kern w:val="2"/>
              <w:sz w:val="24"/>
              <w:szCs w:val="24"/>
              <w14:ligatures w14:val="standardContextual"/>
            </w:rPr>
          </w:pPr>
          <w:hyperlink w:anchor="_Toc169158798" w:history="1">
            <w:r w:rsidR="0065536D" w:rsidRPr="00641860">
              <w:rPr>
                <w:rStyle w:val="Hyperlink"/>
                <w:noProof/>
              </w:rPr>
              <w:t>ICP Phone Categories</w:t>
            </w:r>
            <w:r w:rsidR="0065536D">
              <w:rPr>
                <w:noProof/>
                <w:webHidden/>
              </w:rPr>
              <w:tab/>
            </w:r>
            <w:r w:rsidR="0065536D">
              <w:rPr>
                <w:noProof/>
                <w:webHidden/>
              </w:rPr>
              <w:fldChar w:fldCharType="begin"/>
            </w:r>
            <w:r w:rsidR="0065536D">
              <w:rPr>
                <w:noProof/>
                <w:webHidden/>
              </w:rPr>
              <w:instrText xml:space="preserve"> PAGEREF _Toc169158798 \h </w:instrText>
            </w:r>
            <w:r w:rsidR="0065536D">
              <w:rPr>
                <w:noProof/>
                <w:webHidden/>
              </w:rPr>
            </w:r>
            <w:r w:rsidR="0065536D">
              <w:rPr>
                <w:noProof/>
                <w:webHidden/>
              </w:rPr>
              <w:fldChar w:fldCharType="separate"/>
            </w:r>
            <w:r w:rsidR="002F5F97">
              <w:rPr>
                <w:noProof/>
                <w:webHidden/>
              </w:rPr>
              <w:t>46</w:t>
            </w:r>
            <w:r w:rsidR="0065536D">
              <w:rPr>
                <w:noProof/>
                <w:webHidden/>
              </w:rPr>
              <w:fldChar w:fldCharType="end"/>
            </w:r>
          </w:hyperlink>
        </w:p>
        <w:p w14:paraId="6807926C" w14:textId="779B7D2F" w:rsidR="0065536D" w:rsidRDefault="009453A2">
          <w:pPr>
            <w:pStyle w:val="TOC2"/>
            <w:rPr>
              <w:rFonts w:asciiTheme="minorHAnsi" w:hAnsiTheme="minorHAnsi"/>
              <w:noProof/>
              <w:kern w:val="2"/>
              <w:sz w:val="24"/>
              <w:szCs w:val="24"/>
              <w14:ligatures w14:val="standardContextual"/>
            </w:rPr>
          </w:pPr>
          <w:hyperlink w:anchor="_Toc169158799" w:history="1">
            <w:r w:rsidR="0065536D" w:rsidRPr="00641860">
              <w:rPr>
                <w:rStyle w:val="Hyperlink"/>
                <w:noProof/>
              </w:rPr>
              <w:t>Numbers</w:t>
            </w:r>
            <w:r w:rsidR="0065536D">
              <w:rPr>
                <w:noProof/>
                <w:webHidden/>
              </w:rPr>
              <w:tab/>
            </w:r>
            <w:r w:rsidR="0065536D">
              <w:rPr>
                <w:noProof/>
                <w:webHidden/>
              </w:rPr>
              <w:fldChar w:fldCharType="begin"/>
            </w:r>
            <w:r w:rsidR="0065536D">
              <w:rPr>
                <w:noProof/>
                <w:webHidden/>
              </w:rPr>
              <w:instrText xml:space="preserve"> PAGEREF _Toc169158799 \h </w:instrText>
            </w:r>
            <w:r w:rsidR="0065536D">
              <w:rPr>
                <w:noProof/>
                <w:webHidden/>
              </w:rPr>
            </w:r>
            <w:r w:rsidR="0065536D">
              <w:rPr>
                <w:noProof/>
                <w:webHidden/>
              </w:rPr>
              <w:fldChar w:fldCharType="separate"/>
            </w:r>
            <w:r w:rsidR="002F5F97">
              <w:rPr>
                <w:noProof/>
                <w:webHidden/>
              </w:rPr>
              <w:t>47</w:t>
            </w:r>
            <w:r w:rsidR="0065536D">
              <w:rPr>
                <w:noProof/>
                <w:webHidden/>
              </w:rPr>
              <w:fldChar w:fldCharType="end"/>
            </w:r>
          </w:hyperlink>
        </w:p>
        <w:p w14:paraId="05892CED" w14:textId="2219EE3C" w:rsidR="0065536D" w:rsidRDefault="009453A2">
          <w:pPr>
            <w:pStyle w:val="TOC2"/>
            <w:rPr>
              <w:rFonts w:asciiTheme="minorHAnsi" w:hAnsiTheme="minorHAnsi"/>
              <w:noProof/>
              <w:kern w:val="2"/>
              <w:sz w:val="24"/>
              <w:szCs w:val="24"/>
              <w14:ligatures w14:val="standardContextual"/>
            </w:rPr>
          </w:pPr>
          <w:hyperlink w:anchor="_Toc169158800" w:history="1">
            <w:r w:rsidR="0065536D" w:rsidRPr="00641860">
              <w:rPr>
                <w:rStyle w:val="Hyperlink"/>
                <w:noProof/>
              </w:rPr>
              <w:t>Questions</w:t>
            </w:r>
            <w:r w:rsidR="0065536D">
              <w:rPr>
                <w:noProof/>
                <w:webHidden/>
              </w:rPr>
              <w:tab/>
            </w:r>
            <w:r w:rsidR="0065536D">
              <w:rPr>
                <w:noProof/>
                <w:webHidden/>
              </w:rPr>
              <w:fldChar w:fldCharType="begin"/>
            </w:r>
            <w:r w:rsidR="0065536D">
              <w:rPr>
                <w:noProof/>
                <w:webHidden/>
              </w:rPr>
              <w:instrText xml:space="preserve"> PAGEREF _Toc169158800 \h </w:instrText>
            </w:r>
            <w:r w:rsidR="0065536D">
              <w:rPr>
                <w:noProof/>
                <w:webHidden/>
              </w:rPr>
            </w:r>
            <w:r w:rsidR="0065536D">
              <w:rPr>
                <w:noProof/>
                <w:webHidden/>
              </w:rPr>
              <w:fldChar w:fldCharType="separate"/>
            </w:r>
            <w:r w:rsidR="002F5F97">
              <w:rPr>
                <w:noProof/>
                <w:webHidden/>
              </w:rPr>
              <w:t>47</w:t>
            </w:r>
            <w:r w:rsidR="0065536D">
              <w:rPr>
                <w:noProof/>
                <w:webHidden/>
              </w:rPr>
              <w:fldChar w:fldCharType="end"/>
            </w:r>
          </w:hyperlink>
        </w:p>
        <w:p w14:paraId="7A8D44F4" w14:textId="0A543415" w:rsidR="0065536D" w:rsidRDefault="009453A2">
          <w:pPr>
            <w:pStyle w:val="TOC2"/>
            <w:rPr>
              <w:rFonts w:asciiTheme="minorHAnsi" w:hAnsiTheme="minorHAnsi"/>
              <w:noProof/>
              <w:kern w:val="2"/>
              <w:sz w:val="24"/>
              <w:szCs w:val="24"/>
              <w14:ligatures w14:val="standardContextual"/>
            </w:rPr>
          </w:pPr>
          <w:hyperlink w:anchor="_Toc169158801" w:history="1">
            <w:r w:rsidR="0065536D" w:rsidRPr="00641860">
              <w:rPr>
                <w:rStyle w:val="Hyperlink"/>
                <w:noProof/>
              </w:rPr>
              <w:t>Contracts</w:t>
            </w:r>
            <w:r w:rsidR="0065536D">
              <w:rPr>
                <w:noProof/>
                <w:webHidden/>
              </w:rPr>
              <w:tab/>
            </w:r>
            <w:r w:rsidR="0065536D">
              <w:rPr>
                <w:noProof/>
                <w:webHidden/>
              </w:rPr>
              <w:fldChar w:fldCharType="begin"/>
            </w:r>
            <w:r w:rsidR="0065536D">
              <w:rPr>
                <w:noProof/>
                <w:webHidden/>
              </w:rPr>
              <w:instrText xml:space="preserve"> PAGEREF _Toc169158801 \h </w:instrText>
            </w:r>
            <w:r w:rsidR="0065536D">
              <w:rPr>
                <w:noProof/>
                <w:webHidden/>
              </w:rPr>
            </w:r>
            <w:r w:rsidR="0065536D">
              <w:rPr>
                <w:noProof/>
                <w:webHidden/>
              </w:rPr>
              <w:fldChar w:fldCharType="separate"/>
            </w:r>
            <w:r w:rsidR="002F5F97">
              <w:rPr>
                <w:noProof/>
                <w:webHidden/>
              </w:rPr>
              <w:t>49</w:t>
            </w:r>
            <w:r w:rsidR="0065536D">
              <w:rPr>
                <w:noProof/>
                <w:webHidden/>
              </w:rPr>
              <w:fldChar w:fldCharType="end"/>
            </w:r>
          </w:hyperlink>
        </w:p>
        <w:p w14:paraId="189B4213" w14:textId="09479964" w:rsidR="0065536D" w:rsidRDefault="009453A2">
          <w:pPr>
            <w:pStyle w:val="TOC2"/>
            <w:rPr>
              <w:rFonts w:asciiTheme="minorHAnsi" w:hAnsiTheme="minorHAnsi"/>
              <w:noProof/>
              <w:kern w:val="2"/>
              <w:sz w:val="24"/>
              <w:szCs w:val="24"/>
              <w14:ligatures w14:val="standardContextual"/>
            </w:rPr>
          </w:pPr>
          <w:hyperlink w:anchor="_Toc169158802" w:history="1">
            <w:r w:rsidR="0065536D" w:rsidRPr="00641860">
              <w:rPr>
                <w:rStyle w:val="Hyperlink"/>
                <w:noProof/>
              </w:rPr>
              <w:t>Move Ups</w:t>
            </w:r>
            <w:r w:rsidR="0065536D">
              <w:rPr>
                <w:noProof/>
                <w:webHidden/>
              </w:rPr>
              <w:tab/>
            </w:r>
            <w:r w:rsidR="0065536D">
              <w:rPr>
                <w:noProof/>
                <w:webHidden/>
              </w:rPr>
              <w:fldChar w:fldCharType="begin"/>
            </w:r>
            <w:r w:rsidR="0065536D">
              <w:rPr>
                <w:noProof/>
                <w:webHidden/>
              </w:rPr>
              <w:instrText xml:space="preserve"> PAGEREF _Toc169158802 \h </w:instrText>
            </w:r>
            <w:r w:rsidR="0065536D">
              <w:rPr>
                <w:noProof/>
                <w:webHidden/>
              </w:rPr>
            </w:r>
            <w:r w:rsidR="0065536D">
              <w:rPr>
                <w:noProof/>
                <w:webHidden/>
              </w:rPr>
              <w:fldChar w:fldCharType="separate"/>
            </w:r>
            <w:r w:rsidR="002F5F97">
              <w:rPr>
                <w:noProof/>
                <w:webHidden/>
              </w:rPr>
              <w:t>49</w:t>
            </w:r>
            <w:r w:rsidR="0065536D">
              <w:rPr>
                <w:noProof/>
                <w:webHidden/>
              </w:rPr>
              <w:fldChar w:fldCharType="end"/>
            </w:r>
          </w:hyperlink>
        </w:p>
        <w:p w14:paraId="17428914" w14:textId="1DDA3502" w:rsidR="0065536D" w:rsidRDefault="009453A2">
          <w:pPr>
            <w:pStyle w:val="TOC1"/>
            <w:rPr>
              <w:rFonts w:asciiTheme="minorHAnsi" w:hAnsiTheme="minorHAnsi"/>
              <w:noProof/>
              <w:kern w:val="2"/>
              <w:sz w:val="24"/>
              <w:szCs w:val="24"/>
              <w14:ligatures w14:val="standardContextual"/>
            </w:rPr>
          </w:pPr>
          <w:hyperlink w:anchor="_Toc169158803" w:history="1">
            <w:r w:rsidR="0065536D" w:rsidRPr="00641860">
              <w:rPr>
                <w:rStyle w:val="Hyperlink"/>
                <w:noProof/>
              </w:rPr>
              <w:t>Appendices</w:t>
            </w:r>
            <w:r w:rsidR="0065536D">
              <w:rPr>
                <w:noProof/>
                <w:webHidden/>
              </w:rPr>
              <w:tab/>
            </w:r>
            <w:r w:rsidR="0065536D">
              <w:rPr>
                <w:noProof/>
                <w:webHidden/>
              </w:rPr>
              <w:fldChar w:fldCharType="begin"/>
            </w:r>
            <w:r w:rsidR="0065536D">
              <w:rPr>
                <w:noProof/>
                <w:webHidden/>
              </w:rPr>
              <w:instrText xml:space="preserve"> PAGEREF _Toc169158803 \h </w:instrText>
            </w:r>
            <w:r w:rsidR="0065536D">
              <w:rPr>
                <w:noProof/>
                <w:webHidden/>
              </w:rPr>
            </w:r>
            <w:r w:rsidR="0065536D">
              <w:rPr>
                <w:noProof/>
                <w:webHidden/>
              </w:rPr>
              <w:fldChar w:fldCharType="separate"/>
            </w:r>
            <w:r w:rsidR="002F5F97">
              <w:rPr>
                <w:noProof/>
                <w:webHidden/>
              </w:rPr>
              <w:t>51</w:t>
            </w:r>
            <w:r w:rsidR="0065536D">
              <w:rPr>
                <w:noProof/>
                <w:webHidden/>
              </w:rPr>
              <w:fldChar w:fldCharType="end"/>
            </w:r>
          </w:hyperlink>
        </w:p>
        <w:p w14:paraId="6E918440" w14:textId="30A2B532" w:rsidR="0065536D" w:rsidRDefault="009453A2">
          <w:pPr>
            <w:pStyle w:val="TOC2"/>
            <w:rPr>
              <w:rFonts w:asciiTheme="minorHAnsi" w:hAnsiTheme="minorHAnsi"/>
              <w:noProof/>
              <w:kern w:val="2"/>
              <w:sz w:val="24"/>
              <w:szCs w:val="24"/>
              <w14:ligatures w14:val="standardContextual"/>
            </w:rPr>
          </w:pPr>
          <w:hyperlink w:anchor="_Toc169158804" w:history="1">
            <w:r w:rsidR="0065536D" w:rsidRPr="00641860">
              <w:rPr>
                <w:rStyle w:val="Hyperlink"/>
                <w:noProof/>
              </w:rPr>
              <w:t>Appendix I – Icons and Function Keys</w:t>
            </w:r>
            <w:r w:rsidR="0065536D">
              <w:rPr>
                <w:noProof/>
                <w:webHidden/>
              </w:rPr>
              <w:tab/>
            </w:r>
            <w:r w:rsidR="0065536D">
              <w:rPr>
                <w:noProof/>
                <w:webHidden/>
              </w:rPr>
              <w:fldChar w:fldCharType="begin"/>
            </w:r>
            <w:r w:rsidR="0065536D">
              <w:rPr>
                <w:noProof/>
                <w:webHidden/>
              </w:rPr>
              <w:instrText xml:space="preserve"> PAGEREF _Toc169158804 \h </w:instrText>
            </w:r>
            <w:r w:rsidR="0065536D">
              <w:rPr>
                <w:noProof/>
                <w:webHidden/>
              </w:rPr>
            </w:r>
            <w:r w:rsidR="0065536D">
              <w:rPr>
                <w:noProof/>
                <w:webHidden/>
              </w:rPr>
              <w:fldChar w:fldCharType="separate"/>
            </w:r>
            <w:r w:rsidR="002F5F97">
              <w:rPr>
                <w:noProof/>
                <w:webHidden/>
              </w:rPr>
              <w:t>51</w:t>
            </w:r>
            <w:r w:rsidR="0065536D">
              <w:rPr>
                <w:noProof/>
                <w:webHidden/>
              </w:rPr>
              <w:fldChar w:fldCharType="end"/>
            </w:r>
          </w:hyperlink>
        </w:p>
        <w:p w14:paraId="5F8B9019" w14:textId="56850C74" w:rsidR="0065536D" w:rsidRDefault="009453A2">
          <w:pPr>
            <w:pStyle w:val="TOC2"/>
            <w:rPr>
              <w:rFonts w:asciiTheme="minorHAnsi" w:hAnsiTheme="minorHAnsi"/>
              <w:noProof/>
              <w:kern w:val="2"/>
              <w:sz w:val="24"/>
              <w:szCs w:val="24"/>
              <w14:ligatures w14:val="standardContextual"/>
            </w:rPr>
          </w:pPr>
          <w:hyperlink w:anchor="_Toc169158805" w:history="1">
            <w:r w:rsidR="0065536D" w:rsidRPr="00641860">
              <w:rPr>
                <w:rStyle w:val="Hyperlink"/>
                <w:noProof/>
              </w:rPr>
              <w:t>Appendix II - Grids</w:t>
            </w:r>
            <w:r w:rsidR="0065536D">
              <w:rPr>
                <w:noProof/>
                <w:webHidden/>
              </w:rPr>
              <w:tab/>
            </w:r>
            <w:r w:rsidR="0065536D">
              <w:rPr>
                <w:noProof/>
                <w:webHidden/>
              </w:rPr>
              <w:fldChar w:fldCharType="begin"/>
            </w:r>
            <w:r w:rsidR="0065536D">
              <w:rPr>
                <w:noProof/>
                <w:webHidden/>
              </w:rPr>
              <w:instrText xml:space="preserve"> PAGEREF _Toc169158805 \h </w:instrText>
            </w:r>
            <w:r w:rsidR="0065536D">
              <w:rPr>
                <w:noProof/>
                <w:webHidden/>
              </w:rPr>
            </w:r>
            <w:r w:rsidR="0065536D">
              <w:rPr>
                <w:noProof/>
                <w:webHidden/>
              </w:rPr>
              <w:fldChar w:fldCharType="separate"/>
            </w:r>
            <w:r w:rsidR="002F5F97">
              <w:rPr>
                <w:noProof/>
                <w:webHidden/>
              </w:rPr>
              <w:t>53</w:t>
            </w:r>
            <w:r w:rsidR="0065536D">
              <w:rPr>
                <w:noProof/>
                <w:webHidden/>
              </w:rPr>
              <w:fldChar w:fldCharType="end"/>
            </w:r>
          </w:hyperlink>
        </w:p>
        <w:p w14:paraId="0823EADF" w14:textId="506F22FC" w:rsidR="0065536D" w:rsidRDefault="009453A2">
          <w:pPr>
            <w:pStyle w:val="TOC3"/>
            <w:rPr>
              <w:rFonts w:asciiTheme="minorHAnsi" w:hAnsiTheme="minorHAnsi"/>
              <w:noProof/>
              <w:kern w:val="2"/>
              <w:sz w:val="24"/>
              <w:szCs w:val="24"/>
              <w14:ligatures w14:val="standardContextual"/>
            </w:rPr>
          </w:pPr>
          <w:hyperlink w:anchor="_Toc169158806" w:history="1">
            <w:r w:rsidR="0065536D" w:rsidRPr="00641860">
              <w:rPr>
                <w:rStyle w:val="Hyperlink"/>
                <w:noProof/>
              </w:rPr>
              <w:t>Sort Order of a Grid</w:t>
            </w:r>
            <w:r w:rsidR="0065536D">
              <w:rPr>
                <w:noProof/>
                <w:webHidden/>
              </w:rPr>
              <w:tab/>
            </w:r>
            <w:r w:rsidR="0065536D">
              <w:rPr>
                <w:noProof/>
                <w:webHidden/>
              </w:rPr>
              <w:fldChar w:fldCharType="begin"/>
            </w:r>
            <w:r w:rsidR="0065536D">
              <w:rPr>
                <w:noProof/>
                <w:webHidden/>
              </w:rPr>
              <w:instrText xml:space="preserve"> PAGEREF _Toc169158806 \h </w:instrText>
            </w:r>
            <w:r w:rsidR="0065536D">
              <w:rPr>
                <w:noProof/>
                <w:webHidden/>
              </w:rPr>
            </w:r>
            <w:r w:rsidR="0065536D">
              <w:rPr>
                <w:noProof/>
                <w:webHidden/>
              </w:rPr>
              <w:fldChar w:fldCharType="separate"/>
            </w:r>
            <w:r w:rsidR="002F5F97">
              <w:rPr>
                <w:noProof/>
                <w:webHidden/>
              </w:rPr>
              <w:t>53</w:t>
            </w:r>
            <w:r w:rsidR="0065536D">
              <w:rPr>
                <w:noProof/>
                <w:webHidden/>
              </w:rPr>
              <w:fldChar w:fldCharType="end"/>
            </w:r>
          </w:hyperlink>
        </w:p>
        <w:p w14:paraId="64F6340B" w14:textId="1FA7BB3A" w:rsidR="0065536D" w:rsidRDefault="009453A2">
          <w:pPr>
            <w:pStyle w:val="TOC3"/>
            <w:rPr>
              <w:rFonts w:asciiTheme="minorHAnsi" w:hAnsiTheme="minorHAnsi"/>
              <w:noProof/>
              <w:kern w:val="2"/>
              <w:sz w:val="24"/>
              <w:szCs w:val="24"/>
              <w14:ligatures w14:val="standardContextual"/>
            </w:rPr>
          </w:pPr>
          <w:hyperlink w:anchor="_Toc169158807" w:history="1">
            <w:r w:rsidR="0065536D" w:rsidRPr="00641860">
              <w:rPr>
                <w:rStyle w:val="Hyperlink"/>
                <w:noProof/>
              </w:rPr>
              <w:t>Add a Record or Row to the Grid</w:t>
            </w:r>
            <w:r w:rsidR="0065536D">
              <w:rPr>
                <w:noProof/>
                <w:webHidden/>
              </w:rPr>
              <w:tab/>
            </w:r>
            <w:r w:rsidR="0065536D">
              <w:rPr>
                <w:noProof/>
                <w:webHidden/>
              </w:rPr>
              <w:fldChar w:fldCharType="begin"/>
            </w:r>
            <w:r w:rsidR="0065536D">
              <w:rPr>
                <w:noProof/>
                <w:webHidden/>
              </w:rPr>
              <w:instrText xml:space="preserve"> PAGEREF _Toc169158807 \h </w:instrText>
            </w:r>
            <w:r w:rsidR="0065536D">
              <w:rPr>
                <w:noProof/>
                <w:webHidden/>
              </w:rPr>
            </w:r>
            <w:r w:rsidR="0065536D">
              <w:rPr>
                <w:noProof/>
                <w:webHidden/>
              </w:rPr>
              <w:fldChar w:fldCharType="separate"/>
            </w:r>
            <w:r w:rsidR="002F5F97">
              <w:rPr>
                <w:noProof/>
                <w:webHidden/>
              </w:rPr>
              <w:t>54</w:t>
            </w:r>
            <w:r w:rsidR="0065536D">
              <w:rPr>
                <w:noProof/>
                <w:webHidden/>
              </w:rPr>
              <w:fldChar w:fldCharType="end"/>
            </w:r>
          </w:hyperlink>
        </w:p>
        <w:p w14:paraId="54376B54" w14:textId="3A0BEFC4" w:rsidR="0065536D" w:rsidRDefault="009453A2">
          <w:pPr>
            <w:pStyle w:val="TOC3"/>
            <w:rPr>
              <w:rFonts w:asciiTheme="minorHAnsi" w:hAnsiTheme="minorHAnsi"/>
              <w:noProof/>
              <w:kern w:val="2"/>
              <w:sz w:val="24"/>
              <w:szCs w:val="24"/>
              <w14:ligatures w14:val="standardContextual"/>
            </w:rPr>
          </w:pPr>
          <w:hyperlink w:anchor="_Toc169158808" w:history="1">
            <w:r w:rsidR="0065536D" w:rsidRPr="00641860">
              <w:rPr>
                <w:rStyle w:val="Hyperlink"/>
                <w:noProof/>
              </w:rPr>
              <w:t>Delete a Row to the Grid</w:t>
            </w:r>
            <w:r w:rsidR="0065536D">
              <w:rPr>
                <w:noProof/>
                <w:webHidden/>
              </w:rPr>
              <w:tab/>
            </w:r>
            <w:r w:rsidR="0065536D">
              <w:rPr>
                <w:noProof/>
                <w:webHidden/>
              </w:rPr>
              <w:fldChar w:fldCharType="begin"/>
            </w:r>
            <w:r w:rsidR="0065536D">
              <w:rPr>
                <w:noProof/>
                <w:webHidden/>
              </w:rPr>
              <w:instrText xml:space="preserve"> PAGEREF _Toc169158808 \h </w:instrText>
            </w:r>
            <w:r w:rsidR="0065536D">
              <w:rPr>
                <w:noProof/>
                <w:webHidden/>
              </w:rPr>
            </w:r>
            <w:r w:rsidR="0065536D">
              <w:rPr>
                <w:noProof/>
                <w:webHidden/>
              </w:rPr>
              <w:fldChar w:fldCharType="separate"/>
            </w:r>
            <w:r w:rsidR="002F5F97">
              <w:rPr>
                <w:noProof/>
                <w:webHidden/>
              </w:rPr>
              <w:t>54</w:t>
            </w:r>
            <w:r w:rsidR="0065536D">
              <w:rPr>
                <w:noProof/>
                <w:webHidden/>
              </w:rPr>
              <w:fldChar w:fldCharType="end"/>
            </w:r>
          </w:hyperlink>
        </w:p>
        <w:p w14:paraId="6D1D4D7B" w14:textId="658F3E60" w:rsidR="0065536D" w:rsidRDefault="009453A2">
          <w:pPr>
            <w:pStyle w:val="TOC3"/>
            <w:rPr>
              <w:rFonts w:asciiTheme="minorHAnsi" w:hAnsiTheme="minorHAnsi"/>
              <w:noProof/>
              <w:kern w:val="2"/>
              <w:sz w:val="24"/>
              <w:szCs w:val="24"/>
              <w14:ligatures w14:val="standardContextual"/>
            </w:rPr>
          </w:pPr>
          <w:hyperlink w:anchor="_Toc169158809" w:history="1">
            <w:r w:rsidR="0065536D" w:rsidRPr="00641860">
              <w:rPr>
                <w:rStyle w:val="Hyperlink"/>
                <w:noProof/>
              </w:rPr>
              <w:t>Actions and Settings at the Top of the Grid</w:t>
            </w:r>
            <w:r w:rsidR="0065536D">
              <w:rPr>
                <w:noProof/>
                <w:webHidden/>
              </w:rPr>
              <w:tab/>
            </w:r>
            <w:r w:rsidR="0065536D">
              <w:rPr>
                <w:noProof/>
                <w:webHidden/>
              </w:rPr>
              <w:fldChar w:fldCharType="begin"/>
            </w:r>
            <w:r w:rsidR="0065536D">
              <w:rPr>
                <w:noProof/>
                <w:webHidden/>
              </w:rPr>
              <w:instrText xml:space="preserve"> PAGEREF _Toc169158809 \h </w:instrText>
            </w:r>
            <w:r w:rsidR="0065536D">
              <w:rPr>
                <w:noProof/>
                <w:webHidden/>
              </w:rPr>
            </w:r>
            <w:r w:rsidR="0065536D">
              <w:rPr>
                <w:noProof/>
                <w:webHidden/>
              </w:rPr>
              <w:fldChar w:fldCharType="separate"/>
            </w:r>
            <w:r w:rsidR="002F5F97">
              <w:rPr>
                <w:noProof/>
                <w:webHidden/>
              </w:rPr>
              <w:t>55</w:t>
            </w:r>
            <w:r w:rsidR="0065536D">
              <w:rPr>
                <w:noProof/>
                <w:webHidden/>
              </w:rPr>
              <w:fldChar w:fldCharType="end"/>
            </w:r>
          </w:hyperlink>
        </w:p>
        <w:p w14:paraId="18324AF7" w14:textId="23F0A8F9" w:rsidR="0065536D" w:rsidRDefault="009453A2">
          <w:pPr>
            <w:pStyle w:val="TOC2"/>
            <w:rPr>
              <w:rFonts w:asciiTheme="minorHAnsi" w:hAnsiTheme="minorHAnsi"/>
              <w:noProof/>
              <w:kern w:val="2"/>
              <w:sz w:val="24"/>
              <w:szCs w:val="24"/>
              <w14:ligatures w14:val="standardContextual"/>
            </w:rPr>
          </w:pPr>
          <w:hyperlink w:anchor="_Toc169158810" w:history="1">
            <w:r w:rsidR="0065536D" w:rsidRPr="00641860">
              <w:rPr>
                <w:rStyle w:val="Hyperlink"/>
                <w:noProof/>
              </w:rPr>
              <w:t>Appendix III – Incident Types</w:t>
            </w:r>
            <w:r w:rsidR="0065536D">
              <w:rPr>
                <w:noProof/>
                <w:webHidden/>
              </w:rPr>
              <w:tab/>
            </w:r>
            <w:r w:rsidR="0065536D">
              <w:rPr>
                <w:noProof/>
                <w:webHidden/>
              </w:rPr>
              <w:fldChar w:fldCharType="begin"/>
            </w:r>
            <w:r w:rsidR="0065536D">
              <w:rPr>
                <w:noProof/>
                <w:webHidden/>
              </w:rPr>
              <w:instrText xml:space="preserve"> PAGEREF _Toc169158810 \h </w:instrText>
            </w:r>
            <w:r w:rsidR="0065536D">
              <w:rPr>
                <w:noProof/>
                <w:webHidden/>
              </w:rPr>
            </w:r>
            <w:r w:rsidR="0065536D">
              <w:rPr>
                <w:noProof/>
                <w:webHidden/>
              </w:rPr>
              <w:fldChar w:fldCharType="separate"/>
            </w:r>
            <w:r w:rsidR="002F5F97">
              <w:rPr>
                <w:noProof/>
                <w:webHidden/>
              </w:rPr>
              <w:t>57</w:t>
            </w:r>
            <w:r w:rsidR="0065536D">
              <w:rPr>
                <w:noProof/>
                <w:webHidden/>
              </w:rPr>
              <w:fldChar w:fldCharType="end"/>
            </w:r>
          </w:hyperlink>
        </w:p>
        <w:p w14:paraId="5C72B321" w14:textId="64521B1F" w:rsidR="0065536D" w:rsidRDefault="009453A2">
          <w:pPr>
            <w:pStyle w:val="TOC2"/>
            <w:rPr>
              <w:rFonts w:asciiTheme="minorHAnsi" w:hAnsiTheme="minorHAnsi"/>
              <w:noProof/>
              <w:kern w:val="2"/>
              <w:sz w:val="24"/>
              <w:szCs w:val="24"/>
              <w14:ligatures w14:val="standardContextual"/>
            </w:rPr>
          </w:pPr>
          <w:hyperlink w:anchor="_Toc169158811" w:history="1">
            <w:r w:rsidR="0065536D" w:rsidRPr="00641860">
              <w:rPr>
                <w:rStyle w:val="Hyperlink"/>
                <w:noProof/>
              </w:rPr>
              <w:t>Appendix IV – Other Data Zoom Levels</w:t>
            </w:r>
            <w:r w:rsidR="0065536D">
              <w:rPr>
                <w:noProof/>
                <w:webHidden/>
              </w:rPr>
              <w:tab/>
            </w:r>
            <w:r w:rsidR="0065536D">
              <w:rPr>
                <w:noProof/>
                <w:webHidden/>
              </w:rPr>
              <w:fldChar w:fldCharType="begin"/>
            </w:r>
            <w:r w:rsidR="0065536D">
              <w:rPr>
                <w:noProof/>
                <w:webHidden/>
              </w:rPr>
              <w:instrText xml:space="preserve"> PAGEREF _Toc169158811 \h </w:instrText>
            </w:r>
            <w:r w:rsidR="0065536D">
              <w:rPr>
                <w:noProof/>
                <w:webHidden/>
              </w:rPr>
            </w:r>
            <w:r w:rsidR="0065536D">
              <w:rPr>
                <w:noProof/>
                <w:webHidden/>
              </w:rPr>
              <w:fldChar w:fldCharType="separate"/>
            </w:r>
            <w:r w:rsidR="002F5F97">
              <w:rPr>
                <w:noProof/>
                <w:webHidden/>
              </w:rPr>
              <w:t>59</w:t>
            </w:r>
            <w:r w:rsidR="0065536D">
              <w:rPr>
                <w:noProof/>
                <w:webHidden/>
              </w:rPr>
              <w:fldChar w:fldCharType="end"/>
            </w:r>
          </w:hyperlink>
        </w:p>
        <w:p w14:paraId="374EEB2E" w14:textId="2597E72E" w:rsidR="0065536D" w:rsidRDefault="009453A2">
          <w:pPr>
            <w:pStyle w:val="TOC2"/>
            <w:rPr>
              <w:rFonts w:asciiTheme="minorHAnsi" w:hAnsiTheme="minorHAnsi"/>
              <w:noProof/>
              <w:kern w:val="2"/>
              <w:sz w:val="24"/>
              <w:szCs w:val="24"/>
              <w14:ligatures w14:val="standardContextual"/>
            </w:rPr>
          </w:pPr>
          <w:hyperlink w:anchor="_Toc169158812" w:history="1">
            <w:r w:rsidR="0065536D" w:rsidRPr="00641860">
              <w:rPr>
                <w:rStyle w:val="Hyperlink"/>
                <w:noProof/>
              </w:rPr>
              <w:t>Appendix V – Other Data URL Layers</w:t>
            </w:r>
            <w:r w:rsidR="0065536D">
              <w:rPr>
                <w:noProof/>
                <w:webHidden/>
              </w:rPr>
              <w:tab/>
            </w:r>
            <w:r w:rsidR="0065536D">
              <w:rPr>
                <w:noProof/>
                <w:webHidden/>
              </w:rPr>
              <w:fldChar w:fldCharType="begin"/>
            </w:r>
            <w:r w:rsidR="0065536D">
              <w:rPr>
                <w:noProof/>
                <w:webHidden/>
              </w:rPr>
              <w:instrText xml:space="preserve"> PAGEREF _Toc169158812 \h </w:instrText>
            </w:r>
            <w:r w:rsidR="0065536D">
              <w:rPr>
                <w:noProof/>
                <w:webHidden/>
              </w:rPr>
            </w:r>
            <w:r w:rsidR="0065536D">
              <w:rPr>
                <w:noProof/>
                <w:webHidden/>
              </w:rPr>
              <w:fldChar w:fldCharType="separate"/>
            </w:r>
            <w:r w:rsidR="002F5F97">
              <w:rPr>
                <w:noProof/>
                <w:webHidden/>
              </w:rPr>
              <w:t>60</w:t>
            </w:r>
            <w:r w:rsidR="0065536D">
              <w:rPr>
                <w:noProof/>
                <w:webHidden/>
              </w:rPr>
              <w:fldChar w:fldCharType="end"/>
            </w:r>
          </w:hyperlink>
        </w:p>
        <w:p w14:paraId="69A116A8" w14:textId="48D7CED2" w:rsidR="0065536D" w:rsidRDefault="009453A2">
          <w:pPr>
            <w:pStyle w:val="TOC2"/>
            <w:rPr>
              <w:rFonts w:asciiTheme="minorHAnsi" w:hAnsiTheme="minorHAnsi"/>
              <w:noProof/>
              <w:kern w:val="2"/>
              <w:sz w:val="24"/>
              <w:szCs w:val="24"/>
              <w14:ligatures w14:val="standardContextual"/>
            </w:rPr>
          </w:pPr>
          <w:hyperlink w:anchor="_Toc169158813" w:history="1">
            <w:r w:rsidR="0065536D" w:rsidRPr="00641860">
              <w:rPr>
                <w:rStyle w:val="Hyperlink"/>
                <w:noProof/>
              </w:rPr>
              <w:t>Appendix VI - Alternate Authentication (If FamAuth is Unavail</w:t>
            </w:r>
            <w:r w:rsidR="0065536D" w:rsidRPr="00641860">
              <w:rPr>
                <w:rStyle w:val="Hyperlink"/>
                <w:noProof/>
              </w:rPr>
              <w:t>a</w:t>
            </w:r>
            <w:r w:rsidR="0065536D" w:rsidRPr="00641860">
              <w:rPr>
                <w:rStyle w:val="Hyperlink"/>
                <w:noProof/>
              </w:rPr>
              <w:t>ble)</w:t>
            </w:r>
            <w:r w:rsidR="0065536D">
              <w:rPr>
                <w:noProof/>
                <w:webHidden/>
              </w:rPr>
              <w:tab/>
            </w:r>
            <w:r w:rsidR="0065536D">
              <w:rPr>
                <w:noProof/>
                <w:webHidden/>
              </w:rPr>
              <w:fldChar w:fldCharType="begin"/>
            </w:r>
            <w:r w:rsidR="0065536D">
              <w:rPr>
                <w:noProof/>
                <w:webHidden/>
              </w:rPr>
              <w:instrText xml:space="preserve"> PAGEREF _Toc169158813 \h </w:instrText>
            </w:r>
            <w:r w:rsidR="0065536D">
              <w:rPr>
                <w:noProof/>
                <w:webHidden/>
              </w:rPr>
            </w:r>
            <w:r w:rsidR="0065536D">
              <w:rPr>
                <w:noProof/>
                <w:webHidden/>
              </w:rPr>
              <w:fldChar w:fldCharType="separate"/>
            </w:r>
            <w:r w:rsidR="002F5F97">
              <w:rPr>
                <w:noProof/>
                <w:webHidden/>
              </w:rPr>
              <w:t>61</w:t>
            </w:r>
            <w:r w:rsidR="0065536D">
              <w:rPr>
                <w:noProof/>
                <w:webHidden/>
              </w:rPr>
              <w:fldChar w:fldCharType="end"/>
            </w:r>
          </w:hyperlink>
        </w:p>
        <w:p w14:paraId="0B9D3F8A" w14:textId="63EF07CA" w:rsidR="00B54F8A" w:rsidRDefault="00B54F8A" w:rsidP="00700B00">
          <w:pPr>
            <w:sectPr w:rsidR="00B54F8A" w:rsidSect="003C563F">
              <w:headerReference w:type="even" r:id="rId9"/>
              <w:headerReference w:type="default" r:id="rId10"/>
              <w:footerReference w:type="default" r:id="rId11"/>
              <w:headerReference w:type="first" r:id="rId12"/>
              <w:pgSz w:w="11910" w:h="16850"/>
              <w:pgMar w:top="1440" w:right="1440" w:bottom="1440" w:left="2160" w:header="0" w:footer="720" w:gutter="0"/>
              <w:pgNumType w:start="1"/>
              <w:cols w:space="720"/>
              <w:docGrid w:linePitch="272"/>
            </w:sectPr>
          </w:pPr>
          <w:r>
            <w:rPr>
              <w:b/>
              <w:bCs/>
              <w:noProof/>
            </w:rPr>
            <w:fldChar w:fldCharType="end"/>
          </w:r>
        </w:p>
      </w:sdtContent>
    </w:sdt>
    <w:p w14:paraId="7B7D1A52" w14:textId="3391AEAE" w:rsidR="00F42EBE" w:rsidRDefault="00F42EBE" w:rsidP="00F42EBE">
      <w:pPr>
        <w:pStyle w:val="Title"/>
      </w:pPr>
      <w:r>
        <w:lastRenderedPageBreak/>
        <w:t>Center Admin User Guide</w:t>
      </w:r>
    </w:p>
    <w:p w14:paraId="63409329" w14:textId="625689C5" w:rsidR="00F42EBE" w:rsidRDefault="00F42EBE" w:rsidP="00F42EBE">
      <w:pPr>
        <w:pStyle w:val="Heading1"/>
      </w:pPr>
      <w:bookmarkStart w:id="0" w:name="_Toc161311493"/>
      <w:bookmarkStart w:id="1" w:name="_Toc169158728"/>
      <w:r>
        <w:t>Introduction</w:t>
      </w:r>
      <w:bookmarkEnd w:id="0"/>
      <w:bookmarkEnd w:id="1"/>
    </w:p>
    <w:p w14:paraId="089FEC32" w14:textId="77777777" w:rsidR="004122D2" w:rsidRPr="004122D2" w:rsidRDefault="004122D2" w:rsidP="00BA7E93">
      <w:bookmarkStart w:id="2" w:name="_Toc128823830"/>
      <w:bookmarkStart w:id="3" w:name="_Toc129174398"/>
      <w:bookmarkStart w:id="4" w:name="_Toc129253556"/>
      <w:bookmarkStart w:id="5" w:name="_Toc161311494"/>
      <w:r w:rsidRPr="004122D2">
        <w:t xml:space="preserve">Welcome to </w:t>
      </w:r>
      <w:r w:rsidRPr="001418A8">
        <w:rPr>
          <w:i/>
          <w:iCs/>
        </w:rPr>
        <w:t>WildCAD-E</w:t>
      </w:r>
      <w:r w:rsidRPr="004122D2">
        <w:t>, the web-based Computer-Aided Dispatch (CAD) system developed by Bighorn Information Systems for wildland fire agencies and targeted for Emergency Communications Centers of all sizes.</w:t>
      </w:r>
    </w:p>
    <w:p w14:paraId="7A34E94A" w14:textId="77777777" w:rsidR="004122D2" w:rsidRPr="004122D2" w:rsidRDefault="004122D2" w:rsidP="00BA7E93">
      <w:r w:rsidRPr="004122D2">
        <w:t xml:space="preserve">The purpose of this document is to assist the Center Administrator with the initial setup and subsequent maintenance of </w:t>
      </w:r>
      <w:r w:rsidRPr="001418A8">
        <w:rPr>
          <w:i/>
          <w:iCs/>
        </w:rPr>
        <w:t>WildCAD-E</w:t>
      </w:r>
      <w:r w:rsidRPr="004122D2">
        <w:t xml:space="preserve">. Dispatchers who will be using </w:t>
      </w:r>
      <w:r w:rsidRPr="001418A8">
        <w:rPr>
          <w:i/>
          <w:iCs/>
        </w:rPr>
        <w:t>WildCAD-E</w:t>
      </w:r>
      <w:r w:rsidRPr="004122D2">
        <w:t xml:space="preserve"> should refer to the </w:t>
      </w:r>
      <w:r w:rsidRPr="001418A8">
        <w:rPr>
          <w:i/>
          <w:iCs/>
        </w:rPr>
        <w:t>WildCAD-E</w:t>
      </w:r>
      <w:r w:rsidRPr="004122D2">
        <w:t xml:space="preserve"> User Guide for information on how to operate the software.</w:t>
      </w:r>
    </w:p>
    <w:p w14:paraId="5AE6C5C0" w14:textId="77777777" w:rsidR="004122D2" w:rsidRPr="004122D2" w:rsidRDefault="004122D2" w:rsidP="00BA7E93">
      <w:r w:rsidRPr="004122D2">
        <w:t xml:space="preserve">Please note that the Center Admin tab in </w:t>
      </w:r>
      <w:r w:rsidRPr="001418A8">
        <w:rPr>
          <w:i/>
          <w:iCs/>
        </w:rPr>
        <w:t>WildCAD-E</w:t>
      </w:r>
      <w:r w:rsidRPr="004122D2">
        <w:t xml:space="preserve"> will only be visible with Center Admin access from iNAP.</w:t>
      </w:r>
    </w:p>
    <w:p w14:paraId="61BFD40B" w14:textId="1A910A97" w:rsidR="004122D2" w:rsidRPr="004122D2" w:rsidRDefault="004122D2" w:rsidP="00BA7E93">
      <w:pPr>
        <w:rPr>
          <w:vanish/>
        </w:rPr>
      </w:pPr>
      <w:r w:rsidRPr="004122D2">
        <w:t xml:space="preserve">The following pages will guide you through the various menus in </w:t>
      </w:r>
      <w:r w:rsidRPr="001418A8">
        <w:rPr>
          <w:i/>
          <w:iCs/>
        </w:rPr>
        <w:t>WildCAD-E</w:t>
      </w:r>
      <w:r w:rsidRPr="004122D2">
        <w:t xml:space="preserve"> for Center Admin.</w:t>
      </w:r>
      <w:r w:rsidRPr="004122D2">
        <w:rPr>
          <w:vanish/>
        </w:rPr>
        <w:t>Top of Form</w:t>
      </w:r>
    </w:p>
    <w:p w14:paraId="271594E7" w14:textId="77777777" w:rsidR="004122D2" w:rsidRDefault="004122D2" w:rsidP="00BA7E93"/>
    <w:p w14:paraId="7989A636" w14:textId="6349F3A9" w:rsidR="00F42EBE" w:rsidRDefault="00F42EBE" w:rsidP="00F42EBE">
      <w:pPr>
        <w:pStyle w:val="Heading2"/>
      </w:pPr>
      <w:bookmarkStart w:id="6" w:name="_Toc169158729"/>
      <w:r>
        <w:t xml:space="preserve">Format of the </w:t>
      </w:r>
      <w:r w:rsidR="004343A2">
        <w:t xml:space="preserve">Center Admin </w:t>
      </w:r>
      <w:r>
        <w:t>User Guide</w:t>
      </w:r>
      <w:bookmarkEnd w:id="2"/>
      <w:bookmarkEnd w:id="3"/>
      <w:bookmarkEnd w:id="4"/>
      <w:bookmarkEnd w:id="5"/>
      <w:bookmarkEnd w:id="6"/>
    </w:p>
    <w:p w14:paraId="1189022D" w14:textId="564A8DCE" w:rsidR="004122D2" w:rsidRPr="004122D2" w:rsidRDefault="004122D2" w:rsidP="00BA7E93">
      <w:r w:rsidRPr="004122D2">
        <w:t xml:space="preserve">The </w:t>
      </w:r>
      <w:r w:rsidRPr="001418A8">
        <w:rPr>
          <w:i/>
          <w:iCs/>
        </w:rPr>
        <w:t>WildCAD-E</w:t>
      </w:r>
      <w:r w:rsidRPr="004122D2">
        <w:t xml:space="preserve"> User Guide for Center Admin is structured to guide the Center Admin through each menu item. It is divided into multiple parts, with each part containing associated steps to lead the user through the process effectively.</w:t>
      </w:r>
    </w:p>
    <w:p w14:paraId="50DF2068" w14:textId="77777777" w:rsidR="00851014" w:rsidRDefault="00851014" w:rsidP="00851014">
      <w:pPr>
        <w:pStyle w:val="Heading2"/>
      </w:pPr>
      <w:bookmarkStart w:id="7" w:name="_Toc128823836"/>
      <w:bookmarkStart w:id="8" w:name="_Toc161311495"/>
      <w:bookmarkStart w:id="9" w:name="_Toc169158730"/>
      <w:bookmarkStart w:id="10" w:name="_Toc128823926"/>
      <w:r>
        <w:t>User’s Environment</w:t>
      </w:r>
      <w:bookmarkEnd w:id="7"/>
      <w:bookmarkEnd w:id="8"/>
      <w:bookmarkEnd w:id="9"/>
    </w:p>
    <w:p w14:paraId="1AEB1BFC" w14:textId="21D46E6B" w:rsidR="00851014" w:rsidRDefault="00851014" w:rsidP="00851014">
      <w:pPr>
        <w:pStyle w:val="Heading3"/>
      </w:pPr>
      <w:bookmarkStart w:id="11" w:name="_Toc128823837"/>
      <w:bookmarkStart w:id="12" w:name="_Toc129173067"/>
      <w:bookmarkStart w:id="13" w:name="_Toc129542306"/>
      <w:bookmarkStart w:id="14" w:name="_Toc161311496"/>
      <w:bookmarkStart w:id="15" w:name="_Toc169158731"/>
      <w:r>
        <w:t>Considerations</w:t>
      </w:r>
      <w:bookmarkEnd w:id="11"/>
      <w:bookmarkEnd w:id="12"/>
      <w:bookmarkEnd w:id="13"/>
      <w:r w:rsidR="00A027F0">
        <w:t xml:space="preserve"> to Ensure Continuity in the Use of </w:t>
      </w:r>
      <w:r w:rsidR="00A027F0" w:rsidRPr="00C64DB5">
        <w:rPr>
          <w:i/>
          <w:iCs/>
        </w:rPr>
        <w:t>WildCAD-E</w:t>
      </w:r>
      <w:r w:rsidR="00A027F0">
        <w:rPr>
          <w:i/>
          <w:iCs/>
        </w:rPr>
        <w:t xml:space="preserve"> </w:t>
      </w:r>
      <w:r w:rsidR="00A027F0">
        <w:t>and Workspace Su</w:t>
      </w:r>
      <w:r w:rsidR="00691870">
        <w:t>ggestions for the User</w:t>
      </w:r>
      <w:bookmarkEnd w:id="14"/>
      <w:bookmarkEnd w:id="15"/>
    </w:p>
    <w:p w14:paraId="489D6318" w14:textId="1F58F734" w:rsidR="00851014" w:rsidRDefault="00851014" w:rsidP="009A579E">
      <w:pPr>
        <w:pStyle w:val="ListParagraph"/>
        <w:numPr>
          <w:ilvl w:val="0"/>
          <w:numId w:val="93"/>
        </w:numPr>
        <w:ind w:left="720"/>
        <w:rPr>
          <w:rFonts w:eastAsia="Calibri"/>
        </w:rPr>
      </w:pPr>
      <w:r w:rsidRPr="00851014">
        <w:rPr>
          <w:rFonts w:eastAsia="Calibri"/>
        </w:rPr>
        <w:t>Dispatchers need a computer with either a Google Chrome or Microsoft Edge browser.</w:t>
      </w:r>
    </w:p>
    <w:p w14:paraId="14247268" w14:textId="18BD1F7F" w:rsidR="008A09B1" w:rsidRPr="00851014" w:rsidRDefault="008A09B1" w:rsidP="009A579E">
      <w:pPr>
        <w:pStyle w:val="ListParagraph"/>
        <w:numPr>
          <w:ilvl w:val="0"/>
          <w:numId w:val="93"/>
        </w:numPr>
        <w:ind w:left="720"/>
        <w:rPr>
          <w:rFonts w:eastAsia="Calibri"/>
        </w:rPr>
      </w:pPr>
      <w:r>
        <w:rPr>
          <w:rFonts w:eastAsia="Calibri"/>
        </w:rPr>
        <w:t>Ensure the browser used is the most current version.</w:t>
      </w:r>
    </w:p>
    <w:p w14:paraId="58EF73AC" w14:textId="77777777" w:rsidR="00851014" w:rsidRPr="00851014" w:rsidRDefault="00851014" w:rsidP="009A579E">
      <w:pPr>
        <w:pStyle w:val="ListParagraph"/>
        <w:numPr>
          <w:ilvl w:val="0"/>
          <w:numId w:val="93"/>
        </w:numPr>
        <w:ind w:left="720"/>
        <w:rPr>
          <w:rFonts w:eastAsia="Calibri"/>
        </w:rPr>
      </w:pPr>
      <w:r w:rsidRPr="00851014">
        <w:rPr>
          <w:rFonts w:eastAsia="Calibri"/>
        </w:rPr>
        <w:t>Field employees doing rostering can use a computer, tablet or phone.</w:t>
      </w:r>
    </w:p>
    <w:p w14:paraId="75357329" w14:textId="7E2FDDBE" w:rsidR="00851014" w:rsidRPr="00851014" w:rsidRDefault="00851014" w:rsidP="009A579E">
      <w:pPr>
        <w:pStyle w:val="ListParagraph"/>
        <w:numPr>
          <w:ilvl w:val="0"/>
          <w:numId w:val="93"/>
        </w:numPr>
        <w:ind w:left="720"/>
        <w:rPr>
          <w:rFonts w:eastAsia="Calibri"/>
        </w:rPr>
      </w:pPr>
      <w:r w:rsidRPr="00851014">
        <w:rPr>
          <w:rFonts w:eastAsia="Calibri"/>
        </w:rPr>
        <w:t xml:space="preserve">Two computer monitors </w:t>
      </w:r>
      <w:r w:rsidR="00076D27">
        <w:rPr>
          <w:rFonts w:eastAsia="Calibri"/>
        </w:rPr>
        <w:t xml:space="preserve">available to </w:t>
      </w:r>
      <w:r w:rsidR="00076D27" w:rsidRPr="00307DD8">
        <w:rPr>
          <w:rFonts w:eastAsia="Calibri"/>
          <w:i/>
          <w:iCs/>
        </w:rPr>
        <w:t>WildCAD-E</w:t>
      </w:r>
      <w:r w:rsidR="00076D27">
        <w:rPr>
          <w:rFonts w:eastAsia="Calibri"/>
        </w:rPr>
        <w:t xml:space="preserve"> </w:t>
      </w:r>
      <w:r w:rsidRPr="00851014">
        <w:rPr>
          <w:rFonts w:eastAsia="Calibri"/>
        </w:rPr>
        <w:t>allow the dispatcher to drag items to a separate monitor.</w:t>
      </w:r>
    </w:p>
    <w:p w14:paraId="715DBA14" w14:textId="77777777" w:rsidR="00851014" w:rsidRPr="007C0A5B" w:rsidRDefault="00851014" w:rsidP="009A579E">
      <w:pPr>
        <w:pStyle w:val="ListParagraph"/>
        <w:numPr>
          <w:ilvl w:val="0"/>
          <w:numId w:val="94"/>
        </w:numPr>
        <w:rPr>
          <w:rFonts w:eastAsia="Calibri" w:cs="Times New Roman"/>
          <w:u w:val="single"/>
        </w:rPr>
      </w:pPr>
      <w:r w:rsidRPr="007C0A5B">
        <w:rPr>
          <w:rFonts w:eastAsia="Calibri"/>
        </w:rPr>
        <w:t>A cell-based hotspot is recommended for backup in the event the user loses internet connectivity.</w:t>
      </w:r>
    </w:p>
    <w:p w14:paraId="0F6D4EC5" w14:textId="00868038" w:rsidR="00851014" w:rsidRPr="007C0A5B" w:rsidRDefault="00851014" w:rsidP="009A579E">
      <w:pPr>
        <w:pStyle w:val="ListParagraph"/>
        <w:numPr>
          <w:ilvl w:val="0"/>
          <w:numId w:val="94"/>
        </w:numPr>
        <w:rPr>
          <w:rFonts w:eastAsia="Calibri" w:cs="Times New Roman"/>
          <w:u w:val="single"/>
        </w:rPr>
      </w:pPr>
      <w:r w:rsidRPr="007C0A5B">
        <w:rPr>
          <w:rFonts w:eastAsia="Calibri" w:cs="Times New Roman"/>
        </w:rPr>
        <w:t xml:space="preserve">A fast internet is essential. Test your internet speed at </w:t>
      </w:r>
      <w:hyperlink r:id="rId13" w:history="1">
        <w:r w:rsidRPr="007C0A5B">
          <w:rPr>
            <w:rFonts w:eastAsia="Calibri" w:cs="Times New Roman"/>
            <w:u w:val="single"/>
          </w:rPr>
          <w:t>www.speedtest.net</w:t>
        </w:r>
      </w:hyperlink>
      <w:r w:rsidRPr="007C0A5B">
        <w:rPr>
          <w:rFonts w:eastAsia="Calibri" w:cs="Times New Roman"/>
          <w:u w:val="single"/>
        </w:rPr>
        <w:t>.</w:t>
      </w:r>
      <w:r w:rsidR="00022D05" w:rsidRPr="007C0A5B">
        <w:rPr>
          <w:rFonts w:eastAsia="Calibri" w:cs="Times New Roman"/>
          <w:u w:val="single"/>
        </w:rPr>
        <w:t xml:space="preserve"> </w:t>
      </w:r>
    </w:p>
    <w:p w14:paraId="3A7D41E4" w14:textId="1181BB77" w:rsidR="008A09B1" w:rsidRPr="008A09B1" w:rsidRDefault="008A09B1" w:rsidP="009A579E">
      <w:pPr>
        <w:pStyle w:val="ListParagraph"/>
        <w:numPr>
          <w:ilvl w:val="0"/>
          <w:numId w:val="93"/>
        </w:numPr>
        <w:ind w:left="720"/>
        <w:rPr>
          <w:rFonts w:eastAsia="Calibri" w:cs="Times New Roman"/>
          <w:color w:val="0D0D0D" w:themeColor="text1" w:themeTint="F2"/>
        </w:rPr>
      </w:pPr>
      <w:r w:rsidRPr="008A09B1">
        <w:rPr>
          <w:rFonts w:eastAsia="Calibri" w:cs="Times New Roman"/>
          <w:color w:val="0D0D0D" w:themeColor="text1" w:themeTint="F2"/>
        </w:rPr>
        <w:t xml:space="preserve">Users will be </w:t>
      </w:r>
      <w:r>
        <w:rPr>
          <w:rFonts w:eastAsia="Calibri" w:cs="Times New Roman"/>
          <w:color w:val="0D0D0D" w:themeColor="text1" w:themeTint="F2"/>
        </w:rPr>
        <w:t xml:space="preserve">automatically </w:t>
      </w:r>
      <w:r w:rsidRPr="008A09B1">
        <w:rPr>
          <w:rFonts w:eastAsia="Calibri" w:cs="Times New Roman"/>
          <w:color w:val="0D0D0D" w:themeColor="text1" w:themeTint="F2"/>
        </w:rPr>
        <w:t>logged out</w:t>
      </w:r>
      <w:r>
        <w:rPr>
          <w:rFonts w:eastAsia="Calibri" w:cs="Times New Roman"/>
          <w:color w:val="0D0D0D" w:themeColor="text1" w:themeTint="F2"/>
        </w:rPr>
        <w:t xml:space="preserve"> of </w:t>
      </w:r>
      <w:r w:rsidRPr="008A09B1">
        <w:rPr>
          <w:rFonts w:eastAsia="Calibri" w:cs="Times New Roman"/>
          <w:i/>
          <w:iCs/>
          <w:color w:val="0D0D0D" w:themeColor="text1" w:themeTint="F2"/>
        </w:rPr>
        <w:t>WildCAD-E</w:t>
      </w:r>
      <w:r w:rsidRPr="008A09B1">
        <w:rPr>
          <w:rFonts w:eastAsia="Calibri" w:cs="Times New Roman"/>
          <w:color w:val="0D0D0D" w:themeColor="text1" w:themeTint="F2"/>
        </w:rPr>
        <w:t xml:space="preserve"> after eight hours of inactivity</w:t>
      </w:r>
      <w:r>
        <w:rPr>
          <w:rFonts w:eastAsia="Calibri" w:cs="Times New Roman"/>
          <w:color w:val="0D0D0D" w:themeColor="text1" w:themeTint="F2"/>
        </w:rPr>
        <w:t xml:space="preserve"> in the system</w:t>
      </w:r>
      <w:r w:rsidRPr="008A09B1">
        <w:rPr>
          <w:rFonts w:eastAsia="Calibri" w:cs="Times New Roman"/>
          <w:color w:val="0D0D0D" w:themeColor="text1" w:themeTint="F2"/>
        </w:rPr>
        <w:t>.</w:t>
      </w:r>
    </w:p>
    <w:p w14:paraId="0B3190B4" w14:textId="77777777" w:rsidR="00C64DB5" w:rsidRDefault="00691870" w:rsidP="00C64DB5">
      <w:pPr>
        <w:pStyle w:val="Heading2"/>
      </w:pPr>
      <w:bookmarkStart w:id="16" w:name="_Toc161311497"/>
      <w:bookmarkStart w:id="17" w:name="_Toc169158732"/>
      <w:r>
        <w:t>iNAP FAM Profile Management Access</w:t>
      </w:r>
      <w:bookmarkEnd w:id="16"/>
      <w:bookmarkEnd w:id="17"/>
    </w:p>
    <w:p w14:paraId="0CD74909" w14:textId="2968118C" w:rsidR="00152ABA" w:rsidRDefault="007344F8" w:rsidP="00C93D48">
      <w:pPr>
        <w:spacing w:after="0"/>
      </w:pPr>
      <w:r w:rsidRPr="007344F8">
        <w:rPr>
          <w:i/>
          <w:iCs/>
        </w:rPr>
        <w:t>WildCAD-E</w:t>
      </w:r>
      <w:r>
        <w:t xml:space="preserve"> users with Center Administrator role</w:t>
      </w:r>
      <w:r w:rsidR="00152ABA" w:rsidRPr="00C64DB5">
        <w:t xml:space="preserve"> use their iNAP FAM Profile Management screen to:</w:t>
      </w:r>
    </w:p>
    <w:p w14:paraId="7474D0D7" w14:textId="431B44E1" w:rsidR="00331886" w:rsidRDefault="007344F8" w:rsidP="00C93D48">
      <w:pPr>
        <w:pStyle w:val="ListParagraph"/>
        <w:numPr>
          <w:ilvl w:val="0"/>
          <w:numId w:val="2"/>
        </w:numPr>
      </w:pPr>
      <w:r>
        <w:t>A</w:t>
      </w:r>
      <w:r w:rsidR="00331886" w:rsidRPr="00331886">
        <w:t>ssign centers and roles.</w:t>
      </w:r>
    </w:p>
    <w:p w14:paraId="3A199E09" w14:textId="77E3DE63" w:rsidR="00152ABA" w:rsidRPr="00C64DB5" w:rsidRDefault="00331886" w:rsidP="00C64DB5">
      <w:pPr>
        <w:pStyle w:val="ListParagraph"/>
        <w:numPr>
          <w:ilvl w:val="0"/>
          <w:numId w:val="2"/>
        </w:numPr>
      </w:pPr>
      <w:r>
        <w:lastRenderedPageBreak/>
        <w:t>A</w:t>
      </w:r>
      <w:r w:rsidR="00152ABA" w:rsidRPr="00C64DB5">
        <w:t>pprove or deny user request and to grant access, even when a user has not previously requested it.</w:t>
      </w:r>
    </w:p>
    <w:p w14:paraId="03D088DA" w14:textId="2C48DE8D" w:rsidR="00152ABA" w:rsidRDefault="00331886" w:rsidP="00C64DB5">
      <w:pPr>
        <w:pStyle w:val="ListParagraph"/>
        <w:numPr>
          <w:ilvl w:val="0"/>
          <w:numId w:val="2"/>
        </w:numPr>
      </w:pPr>
      <w:r>
        <w:t>A</w:t>
      </w:r>
      <w:r w:rsidR="00152ABA" w:rsidRPr="00C64DB5">
        <w:t>pprove access requests submitted by users and grant access to their dispatch center for users who have not requested access.</w:t>
      </w:r>
    </w:p>
    <w:p w14:paraId="715FFC1F" w14:textId="77777777" w:rsidR="00F93A00" w:rsidRDefault="00F93A00" w:rsidP="00F93A00">
      <w:pPr>
        <w:pStyle w:val="Heading2"/>
      </w:pPr>
      <w:bookmarkStart w:id="18" w:name="_Toc167804670"/>
      <w:bookmarkStart w:id="19" w:name="_Toc169158733"/>
      <w:r w:rsidRPr="00F93A00">
        <w:t>Alternate Authentication (FamAuth is unavailable</w:t>
      </w:r>
      <w:r>
        <w:t>)</w:t>
      </w:r>
      <w:bookmarkEnd w:id="18"/>
      <w:bookmarkEnd w:id="19"/>
    </w:p>
    <w:p w14:paraId="0A5834C4" w14:textId="6C7874F9" w:rsidR="00F93A00" w:rsidRDefault="00F93A00" w:rsidP="00F93A00">
      <w:pPr>
        <w:pStyle w:val="ListParagraph"/>
        <w:numPr>
          <w:ilvl w:val="0"/>
          <w:numId w:val="2"/>
        </w:numPr>
        <w:spacing w:before="0" w:after="0"/>
      </w:pPr>
      <w:r w:rsidRPr="005A34E3">
        <w:t>Alternate Authentication</w:t>
      </w:r>
      <w:r>
        <w:t xml:space="preserve"> (See </w:t>
      </w:r>
      <w:r w:rsidR="004B3197">
        <w:t>Appendix V</w:t>
      </w:r>
      <w:r>
        <w:t xml:space="preserve">) </w:t>
      </w:r>
      <w:r w:rsidRPr="005A34E3">
        <w:t xml:space="preserve">feature to allow users to log into </w:t>
      </w:r>
      <w:r w:rsidRPr="00F93A00">
        <w:rPr>
          <w:i/>
          <w:iCs/>
        </w:rPr>
        <w:t>WildCAD-E</w:t>
      </w:r>
      <w:r w:rsidRPr="005A34E3">
        <w:t xml:space="preserve"> using an alternate secure method</w:t>
      </w:r>
      <w:r>
        <w:t>,</w:t>
      </w:r>
      <w:r w:rsidRPr="005A34E3">
        <w:t xml:space="preserve"> if FamAuth is experiencing an outage and is unavailable.</w:t>
      </w:r>
    </w:p>
    <w:p w14:paraId="10D6995D" w14:textId="77777777" w:rsidR="00F93A00" w:rsidRPr="005A34E3" w:rsidRDefault="00F93A00" w:rsidP="00F93A00">
      <w:pPr>
        <w:spacing w:before="0" w:after="0"/>
        <w:ind w:left="360"/>
      </w:pPr>
    </w:p>
    <w:p w14:paraId="79EBEE1A" w14:textId="7AF8C115" w:rsidR="00AC7C88" w:rsidRDefault="00AC7C88" w:rsidP="00F93A00">
      <w:pPr>
        <w:pStyle w:val="Heading2"/>
        <w:spacing w:before="0" w:after="0"/>
        <w:rPr>
          <w:rFonts w:eastAsia="Calibri"/>
        </w:rPr>
      </w:pPr>
      <w:bookmarkStart w:id="20" w:name="_Toc129542312"/>
      <w:bookmarkStart w:id="21" w:name="_Toc161311498"/>
      <w:bookmarkStart w:id="22" w:name="_Toc169158734"/>
      <w:r w:rsidRPr="00C41989">
        <w:rPr>
          <w:rFonts w:eastAsia="Calibri"/>
          <w:i/>
          <w:iCs/>
        </w:rPr>
        <w:t>WildCAD-E</w:t>
      </w:r>
      <w:r>
        <w:rPr>
          <w:rFonts w:eastAsia="Calibri"/>
        </w:rPr>
        <w:t xml:space="preserve"> Roles</w:t>
      </w:r>
      <w:bookmarkEnd w:id="20"/>
      <w:bookmarkEnd w:id="21"/>
      <w:bookmarkEnd w:id="22"/>
    </w:p>
    <w:p w14:paraId="2820C5E8" w14:textId="23249119" w:rsidR="00AC7C88" w:rsidRDefault="008247A3" w:rsidP="009A579E">
      <w:pPr>
        <w:pStyle w:val="ListParagraph"/>
        <w:numPr>
          <w:ilvl w:val="0"/>
          <w:numId w:val="79"/>
        </w:numPr>
        <w:ind w:left="720"/>
      </w:pPr>
      <w:r w:rsidRPr="008247A3">
        <w:rPr>
          <w:b/>
          <w:bCs/>
        </w:rPr>
        <w:t>Center Administrator</w:t>
      </w:r>
      <w:r>
        <w:t xml:space="preserve"> provides access to the Center Admin menu.</w:t>
      </w:r>
    </w:p>
    <w:p w14:paraId="4CDF1F2F" w14:textId="1AF7923A" w:rsidR="008247A3" w:rsidRDefault="008247A3" w:rsidP="009A579E">
      <w:pPr>
        <w:pStyle w:val="ListParagraph"/>
        <w:numPr>
          <w:ilvl w:val="0"/>
          <w:numId w:val="79"/>
        </w:numPr>
        <w:ind w:left="720"/>
      </w:pPr>
      <w:r>
        <w:rPr>
          <w:b/>
          <w:bCs/>
        </w:rPr>
        <w:t xml:space="preserve">Dispatcher </w:t>
      </w:r>
      <w:r>
        <w:t>allows access to all dispatcher-related screens.</w:t>
      </w:r>
    </w:p>
    <w:p w14:paraId="78374D2A" w14:textId="38BED215" w:rsidR="009269DF" w:rsidRDefault="008247A3" w:rsidP="009A579E">
      <w:pPr>
        <w:pStyle w:val="ListParagraph"/>
        <w:numPr>
          <w:ilvl w:val="0"/>
          <w:numId w:val="79"/>
        </w:numPr>
        <w:ind w:left="720"/>
      </w:pPr>
      <w:r>
        <w:rPr>
          <w:b/>
          <w:bCs/>
        </w:rPr>
        <w:t xml:space="preserve">Roster </w:t>
      </w:r>
      <w:r>
        <w:t xml:space="preserve">provides access to just rostering capabilities in </w:t>
      </w:r>
      <w:r w:rsidRPr="008247A3">
        <w:rPr>
          <w:i/>
          <w:iCs/>
        </w:rPr>
        <w:t>WildCAD-E</w:t>
      </w:r>
      <w:r>
        <w:t>.</w:t>
      </w:r>
    </w:p>
    <w:p w14:paraId="7AB25D97" w14:textId="501D9ECC" w:rsidR="00F23A3A" w:rsidRPr="00BF51C0" w:rsidRDefault="00F23A3A" w:rsidP="00F23A3A">
      <w:pPr>
        <w:pStyle w:val="NoSpacing"/>
      </w:pPr>
      <w:r>
        <w:t xml:space="preserve">A dispatcher who will also roster </w:t>
      </w:r>
      <w:r w:rsidRPr="00BF51C0">
        <w:t>will need both the Dispatcher role and the Roster role.</w:t>
      </w:r>
    </w:p>
    <w:p w14:paraId="062DA88C" w14:textId="120762F9" w:rsidR="0044297F" w:rsidRDefault="0044297F" w:rsidP="00F42EBE">
      <w:pPr>
        <w:pStyle w:val="Heading1"/>
      </w:pPr>
      <w:bookmarkStart w:id="23" w:name="_Toc161311499"/>
      <w:bookmarkStart w:id="24" w:name="_Toc169158735"/>
      <w:r>
        <w:t xml:space="preserve">Home </w:t>
      </w:r>
      <w:r w:rsidR="002B2B46">
        <w:t>Page</w:t>
      </w:r>
      <w:bookmarkEnd w:id="23"/>
      <w:bookmarkEnd w:id="24"/>
    </w:p>
    <w:p w14:paraId="6DA03926" w14:textId="2A730E85" w:rsidR="00DE6856" w:rsidRPr="00DE6856" w:rsidRDefault="00DE6856" w:rsidP="00BA7E93">
      <w:bookmarkStart w:id="25" w:name="_Hlk148698689"/>
      <w:r w:rsidRPr="00DE6856">
        <w:t xml:space="preserve">The </w:t>
      </w:r>
      <w:r w:rsidRPr="00DE6856">
        <w:rPr>
          <w:b/>
        </w:rPr>
        <w:t>Home page</w:t>
      </w:r>
      <w:r w:rsidRPr="00DE6856">
        <w:t xml:space="preserve"> is divided into three major sections: 1) the </w:t>
      </w:r>
      <w:r w:rsidR="00BF51C0" w:rsidRPr="00BF51C0">
        <w:t>ribbon</w:t>
      </w:r>
      <w:r w:rsidRPr="00BF51C0">
        <w:t xml:space="preserve"> </w:t>
      </w:r>
      <w:r w:rsidRPr="00DE6856">
        <w:t xml:space="preserve">across the top, 2) the </w:t>
      </w:r>
      <w:r w:rsidR="00BF51C0" w:rsidRPr="00C00188">
        <w:t xml:space="preserve">Icons, and </w:t>
      </w:r>
      <w:r w:rsidRPr="00DE6856">
        <w:t>3) the</w:t>
      </w:r>
      <w:r w:rsidR="001B3430">
        <w:t xml:space="preserve"> pull-down menu or the</w:t>
      </w:r>
      <w:r w:rsidRPr="00DE6856">
        <w:t xml:space="preserve"> </w:t>
      </w:r>
      <w:r w:rsidR="00C41989">
        <w:t>“</w:t>
      </w:r>
      <w:r w:rsidR="0090755A">
        <w:t>Hamburger</w:t>
      </w:r>
      <w:r w:rsidR="00C41989">
        <w:t>”</w:t>
      </w:r>
      <w:r w:rsidRPr="00DE6856">
        <w:t xml:space="preserve"> </w:t>
      </w:r>
      <w:r w:rsidR="00C41989">
        <w:t xml:space="preserve">menu </w:t>
      </w:r>
      <w:r w:rsidR="001B3430">
        <w:t>(</w:t>
      </w:r>
      <w:r w:rsidR="001B3430">
        <w:rPr>
          <w:rFonts w:ascii="Calibri" w:hAnsi="Calibri" w:cs="Calibri"/>
        </w:rPr>
        <w:t>≡</w:t>
      </w:r>
      <w:r w:rsidR="001B3430">
        <w:t xml:space="preserve">), which </w:t>
      </w:r>
      <w:r w:rsidR="00C41989">
        <w:t xml:space="preserve">displays the </w:t>
      </w:r>
      <w:r w:rsidR="00B36656">
        <w:t>pull-down</w:t>
      </w:r>
      <w:r w:rsidR="00C41989">
        <w:t xml:space="preserve"> menu</w:t>
      </w:r>
      <w:r>
        <w:t>.</w:t>
      </w:r>
      <w:r w:rsidR="009D19D2">
        <w:t xml:space="preserve"> See the User Guide </w:t>
      </w:r>
      <w:r w:rsidR="00FC399E">
        <w:t xml:space="preserve">for Dispatcher </w:t>
      </w:r>
      <w:r w:rsidR="009D19D2">
        <w:t>for more details regarding the Home Page.</w:t>
      </w:r>
    </w:p>
    <w:bookmarkEnd w:id="25"/>
    <w:p w14:paraId="7757FD5D" w14:textId="3473C499" w:rsidR="008875BD" w:rsidRPr="008875BD" w:rsidRDefault="008875BD" w:rsidP="008875BD">
      <w:pPr>
        <w:pStyle w:val="Caption"/>
        <w:ind w:right="-330"/>
      </w:pPr>
      <w:r w:rsidRPr="008875BD">
        <w:t xml:space="preserve">Figure </w:t>
      </w:r>
      <w:r w:rsidR="002F5F97">
        <w:fldChar w:fldCharType="begin"/>
      </w:r>
      <w:r w:rsidR="002F5F97">
        <w:instrText xml:space="preserve"> SEQ Figure \* ARABIC </w:instrText>
      </w:r>
      <w:r w:rsidR="002F5F97">
        <w:fldChar w:fldCharType="separate"/>
      </w:r>
      <w:r w:rsidR="002F5F97">
        <w:rPr>
          <w:noProof/>
        </w:rPr>
        <w:t>1</w:t>
      </w:r>
      <w:r w:rsidR="002F5F97">
        <w:fldChar w:fldCharType="end"/>
      </w:r>
      <w:r w:rsidRPr="008875BD">
        <w:t xml:space="preserve"> - Home Page Ribbon shows System, Status of CAD</w:t>
      </w:r>
      <w:r w:rsidR="001D652D">
        <w:t>,</w:t>
      </w:r>
      <w:r w:rsidRPr="008875BD">
        <w:t xml:space="preserve"> About, User and Dispatch Center</w:t>
      </w:r>
      <w:r>
        <w:t xml:space="preserve"> (L-R)</w:t>
      </w:r>
    </w:p>
    <w:p w14:paraId="4A5D2507" w14:textId="7140FA93" w:rsidR="00841F2E" w:rsidRDefault="008875BD" w:rsidP="004174CD">
      <w:pPr>
        <w:pStyle w:val="Caption"/>
        <w:rPr>
          <w:noProof/>
        </w:rPr>
      </w:pPr>
      <w:r>
        <w:rPr>
          <w:noProof/>
        </w:rPr>
        <w:drawing>
          <wp:inline distT="0" distB="0" distL="0" distR="0" wp14:anchorId="7EC8A9BE" wp14:editId="4B9A9B6E">
            <wp:extent cx="5229225" cy="379095"/>
            <wp:effectExtent l="76200" t="76200" r="142875" b="135255"/>
            <wp:docPr id="7" name="Picture 7" descr="Home Page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ome Page Ribbon"/>
                    <pic:cNvPicPr/>
                  </pic:nvPicPr>
                  <pic:blipFill>
                    <a:blip r:embed="rId14">
                      <a:extLst>
                        <a:ext uri="{28A0092B-C50C-407E-A947-70E740481C1C}">
                          <a14:useLocalDpi xmlns:a14="http://schemas.microsoft.com/office/drawing/2010/main" val="0"/>
                        </a:ext>
                      </a:extLst>
                    </a:blip>
                    <a:stretch>
                      <a:fillRect/>
                    </a:stretch>
                  </pic:blipFill>
                  <pic:spPr>
                    <a:xfrm>
                      <a:off x="0" y="0"/>
                      <a:ext cx="5302154" cy="38438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5B1813C" w14:textId="0B3803D9" w:rsidR="00DE6856" w:rsidRDefault="00DE6856" w:rsidP="00DE6856">
      <w:pPr>
        <w:pStyle w:val="Caption"/>
        <w:keepNext/>
      </w:pPr>
      <w:bookmarkStart w:id="26" w:name="_Hlk148699140"/>
      <w:r>
        <w:t xml:space="preserve">Figure </w:t>
      </w:r>
      <w:r w:rsidR="002F5F97">
        <w:fldChar w:fldCharType="begin"/>
      </w:r>
      <w:r w:rsidR="002F5F97">
        <w:instrText xml:space="preserve"> SEQ Figure \* ARABIC </w:instrText>
      </w:r>
      <w:r w:rsidR="002F5F97">
        <w:fldChar w:fldCharType="separate"/>
      </w:r>
      <w:r w:rsidR="002F5F97">
        <w:rPr>
          <w:noProof/>
        </w:rPr>
        <w:t>2</w:t>
      </w:r>
      <w:r w:rsidR="002F5F97">
        <w:fldChar w:fldCharType="end"/>
      </w:r>
      <w:r>
        <w:t xml:space="preserve"> - The Icons </w:t>
      </w:r>
    </w:p>
    <w:p w14:paraId="6DD7A901" w14:textId="5782AD87" w:rsidR="00DB62E5" w:rsidRPr="00DB62E5" w:rsidRDefault="00DB62E5" w:rsidP="00DB62E5">
      <w:r>
        <w:rPr>
          <w:noProof/>
        </w:rPr>
        <w:drawing>
          <wp:inline distT="0" distB="0" distL="0" distR="0" wp14:anchorId="0E248AB5" wp14:editId="450201DA">
            <wp:extent cx="5276215" cy="370205"/>
            <wp:effectExtent l="76200" t="76200" r="133985" b="125095"/>
            <wp:docPr id="1484989446" name="Picture 2" descr="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89446" name="Picture 2" descr="Icons"/>
                    <pic:cNvPicPr/>
                  </pic:nvPicPr>
                  <pic:blipFill>
                    <a:blip r:embed="rId15">
                      <a:extLst>
                        <a:ext uri="{28A0092B-C50C-407E-A947-70E740481C1C}">
                          <a14:useLocalDpi xmlns:a14="http://schemas.microsoft.com/office/drawing/2010/main" val="0"/>
                        </a:ext>
                      </a:extLst>
                    </a:blip>
                    <a:stretch>
                      <a:fillRect/>
                    </a:stretch>
                  </pic:blipFill>
                  <pic:spPr>
                    <a:xfrm>
                      <a:off x="0" y="0"/>
                      <a:ext cx="5276215" cy="37020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3CECE06" w14:textId="44D936AB" w:rsidR="00DB62E5" w:rsidRDefault="00DB62E5" w:rsidP="00DB62E5">
      <w:pPr>
        <w:pStyle w:val="Caption"/>
        <w:keepNext/>
      </w:pPr>
      <w:bookmarkStart w:id="27" w:name="_Hlk129579903"/>
      <w:bookmarkEnd w:id="26"/>
      <w:r>
        <w:t xml:space="preserve">Figure </w:t>
      </w:r>
      <w:r w:rsidR="002F5F97">
        <w:fldChar w:fldCharType="begin"/>
      </w:r>
      <w:r w:rsidR="002F5F97">
        <w:instrText xml:space="preserve"> SEQ Figure \* ARABIC </w:instrText>
      </w:r>
      <w:r w:rsidR="002F5F97">
        <w:fldChar w:fldCharType="separate"/>
      </w:r>
      <w:r w:rsidR="002F5F97">
        <w:rPr>
          <w:noProof/>
        </w:rPr>
        <w:t>3</w:t>
      </w:r>
      <w:r w:rsidR="002F5F97">
        <w:fldChar w:fldCharType="end"/>
      </w:r>
      <w:r>
        <w:t xml:space="preserve"> - The Hamburger is located</w:t>
      </w:r>
      <w:r w:rsidR="00FC399E">
        <w:t xml:space="preserve"> above</w:t>
      </w:r>
      <w:r>
        <w:t>, and to the left of, the Icon</w:t>
      </w:r>
      <w:r w:rsidR="00EE5952">
        <w:t>s.</w:t>
      </w:r>
    </w:p>
    <w:p w14:paraId="3B1741EF" w14:textId="6EA4DD84" w:rsidR="00DE6856" w:rsidRDefault="00DB62E5" w:rsidP="00DE6856">
      <w:pPr>
        <w:pStyle w:val="Caption"/>
      </w:pPr>
      <w:r>
        <w:rPr>
          <w:bCs w:val="0"/>
          <w:i w:val="0"/>
          <w:noProof/>
          <w:color w:val="auto"/>
          <w:sz w:val="16"/>
          <w:szCs w:val="16"/>
        </w:rPr>
        <w:drawing>
          <wp:inline distT="0" distB="0" distL="0" distR="0" wp14:anchorId="7BF7C4A0" wp14:editId="66641DD1">
            <wp:extent cx="5295900" cy="370205"/>
            <wp:effectExtent l="76200" t="76200" r="133350" b="125095"/>
            <wp:docPr id="1726187097" name="Picture 3" descr="&quot;Hamburger&quot;, located below and to the left of &quot;ic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87097" name="Picture 3" descr="&quot;Hamburger&quot;, located below and to the left of &quot;icons.&quot;"/>
                    <pic:cNvPicPr/>
                  </pic:nvPicPr>
                  <pic:blipFill>
                    <a:blip r:embed="rId16">
                      <a:extLst>
                        <a:ext uri="{28A0092B-C50C-407E-A947-70E740481C1C}">
                          <a14:useLocalDpi xmlns:a14="http://schemas.microsoft.com/office/drawing/2010/main" val="0"/>
                        </a:ext>
                      </a:extLst>
                    </a:blip>
                    <a:stretch>
                      <a:fillRect/>
                    </a:stretch>
                  </pic:blipFill>
                  <pic:spPr>
                    <a:xfrm>
                      <a:off x="0" y="0"/>
                      <a:ext cx="5295900" cy="37020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00ED2121" w:rsidRPr="007439B5">
        <w:t xml:space="preserve"> </w:t>
      </w:r>
      <w:bookmarkStart w:id="28" w:name="_Toc129542315"/>
      <w:bookmarkStart w:id="29" w:name="_Hlk129580104"/>
      <w:bookmarkEnd w:id="27"/>
    </w:p>
    <w:bookmarkEnd w:id="28"/>
    <w:p w14:paraId="5A90CC93" w14:textId="5506E367" w:rsidR="00EE5952" w:rsidRDefault="00EE5952" w:rsidP="00EE5952">
      <w:pPr>
        <w:pStyle w:val="Caption"/>
        <w:keepNext/>
      </w:pPr>
      <w:r>
        <w:lastRenderedPageBreak/>
        <w:t xml:space="preserve">Figure </w:t>
      </w:r>
      <w:r w:rsidR="002F5F97">
        <w:fldChar w:fldCharType="begin"/>
      </w:r>
      <w:r w:rsidR="002F5F97">
        <w:instrText xml:space="preserve"> SEQ Figure \* ARABIC </w:instrText>
      </w:r>
      <w:r w:rsidR="002F5F97">
        <w:fldChar w:fldCharType="separate"/>
      </w:r>
      <w:r w:rsidR="002F5F97">
        <w:rPr>
          <w:noProof/>
        </w:rPr>
        <w:t>4</w:t>
      </w:r>
      <w:r w:rsidR="002F5F97">
        <w:fldChar w:fldCharType="end"/>
      </w:r>
      <w:r>
        <w:t xml:space="preserve"> - The "Hamburger" symbol opens this pull-down menu.</w:t>
      </w:r>
    </w:p>
    <w:p w14:paraId="0B1FA4B9" w14:textId="77777777" w:rsidR="001B6D76" w:rsidRDefault="009C65E6" w:rsidP="004174CD">
      <w:r>
        <w:rPr>
          <w:noProof/>
        </w:rPr>
        <w:drawing>
          <wp:inline distT="0" distB="0" distL="0" distR="0" wp14:anchorId="507065DD" wp14:editId="566D3E98">
            <wp:extent cx="3200400" cy="1661487"/>
            <wp:effectExtent l="0" t="0" r="0" b="0"/>
            <wp:docPr id="751894362" name="Picture 3" descr="Screen Capture of Hamburger with the Home Page ribbon of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94362" name="Picture 3" descr="Screen Capture of Hamburger with the Home Page ribbon of symbol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0" cy="1661487"/>
                    </a:xfrm>
                    <a:prstGeom prst="rect">
                      <a:avLst/>
                    </a:prstGeom>
                    <a:noFill/>
                  </pic:spPr>
                </pic:pic>
              </a:graphicData>
            </a:graphic>
          </wp:inline>
        </w:drawing>
      </w:r>
    </w:p>
    <w:p w14:paraId="75FF1659" w14:textId="11F1FA65" w:rsidR="005110A3" w:rsidRDefault="007848F6" w:rsidP="004174CD">
      <w:r>
        <w:t>C</w:t>
      </w:r>
      <w:r w:rsidR="008242F2">
        <w:t>lick</w:t>
      </w:r>
      <w:r w:rsidR="00930ADB">
        <w:t xml:space="preserve"> </w:t>
      </w:r>
      <w:r w:rsidR="008242F2">
        <w:t>on “Center Admin”</w:t>
      </w:r>
      <w:r w:rsidR="00007C58">
        <w:t xml:space="preserve"> </w:t>
      </w:r>
      <w:r w:rsidR="00F5662C" w:rsidRPr="00E8452B">
        <w:t>(</w:t>
      </w:r>
      <w:r w:rsidR="00F5662C" w:rsidRPr="005B69B2">
        <w:t xml:space="preserve">Figure </w:t>
      </w:r>
      <w:r w:rsidR="00B82E18">
        <w:t>4</w:t>
      </w:r>
      <w:r w:rsidR="00F5662C">
        <w:t xml:space="preserve">) </w:t>
      </w:r>
      <w:r w:rsidR="00007C58">
        <w:t xml:space="preserve">which allows </w:t>
      </w:r>
      <w:r w:rsidR="00973350">
        <w:t>access to</w:t>
      </w:r>
      <w:r w:rsidR="006C6B45">
        <w:t>:</w:t>
      </w:r>
    </w:p>
    <w:p w14:paraId="713ABD6C" w14:textId="42140AEF" w:rsidR="006C6B45" w:rsidRDefault="006C6B45" w:rsidP="007439B5">
      <w:pPr>
        <w:pStyle w:val="ListParagraph"/>
        <w:numPr>
          <w:ilvl w:val="0"/>
          <w:numId w:val="1"/>
        </w:numPr>
      </w:pPr>
      <w:r>
        <w:t>Maps</w:t>
      </w:r>
      <w:r w:rsidR="004174CD">
        <w:t xml:space="preserve"> </w:t>
      </w:r>
    </w:p>
    <w:p w14:paraId="7581D7E9" w14:textId="0611BDDE" w:rsidR="006C6B45" w:rsidRDefault="006C6B45" w:rsidP="007439B5">
      <w:pPr>
        <w:pStyle w:val="ListParagraph"/>
        <w:numPr>
          <w:ilvl w:val="0"/>
          <w:numId w:val="1"/>
        </w:numPr>
      </w:pPr>
      <w:r>
        <w:t>Phone Directory</w:t>
      </w:r>
    </w:p>
    <w:p w14:paraId="1144F345" w14:textId="4A1B57B0" w:rsidR="006C6B45" w:rsidRDefault="006C6B45" w:rsidP="007439B5">
      <w:pPr>
        <w:pStyle w:val="ListParagraph"/>
        <w:numPr>
          <w:ilvl w:val="0"/>
          <w:numId w:val="1"/>
        </w:numPr>
      </w:pPr>
      <w:r>
        <w:t>Text/Email</w:t>
      </w:r>
    </w:p>
    <w:p w14:paraId="1D3547A7" w14:textId="2DB22382" w:rsidR="006C6B45" w:rsidRDefault="006C6B45" w:rsidP="007439B5">
      <w:pPr>
        <w:pStyle w:val="ListParagraph"/>
        <w:numPr>
          <w:ilvl w:val="0"/>
          <w:numId w:val="1"/>
        </w:numPr>
      </w:pPr>
      <w:r>
        <w:t>Daily Routines</w:t>
      </w:r>
    </w:p>
    <w:p w14:paraId="200AA43E" w14:textId="5B9DDD0C" w:rsidR="006C6B45" w:rsidRDefault="004174CD" w:rsidP="00691767">
      <w:pPr>
        <w:pStyle w:val="ListParagraph"/>
        <w:numPr>
          <w:ilvl w:val="0"/>
          <w:numId w:val="1"/>
        </w:numPr>
      </w:pPr>
      <w:r>
        <w:t>Roster</w:t>
      </w:r>
    </w:p>
    <w:p w14:paraId="534B9871" w14:textId="64432F10" w:rsidR="006C6B45" w:rsidRPr="00481D4E" w:rsidRDefault="006C6B45" w:rsidP="007439B5">
      <w:pPr>
        <w:pStyle w:val="ListParagraph"/>
        <w:numPr>
          <w:ilvl w:val="0"/>
          <w:numId w:val="1"/>
        </w:numPr>
        <w:rPr>
          <w:b/>
          <w:bCs/>
          <w:highlight w:val="yellow"/>
        </w:rPr>
      </w:pPr>
      <w:r w:rsidRPr="00481D4E">
        <w:rPr>
          <w:b/>
          <w:bCs/>
          <w:highlight w:val="yellow"/>
        </w:rPr>
        <w:t>Center Admin</w:t>
      </w:r>
    </w:p>
    <w:p w14:paraId="1624108D" w14:textId="20137EE4" w:rsidR="006C6B45" w:rsidRDefault="006C6B45" w:rsidP="007439B5">
      <w:pPr>
        <w:pStyle w:val="ListParagraph"/>
        <w:numPr>
          <w:ilvl w:val="0"/>
          <w:numId w:val="1"/>
        </w:numPr>
      </w:pPr>
      <w:r>
        <w:t>Reports</w:t>
      </w:r>
    </w:p>
    <w:p w14:paraId="009BC17A" w14:textId="54BD3442" w:rsidR="006C6B45" w:rsidRDefault="006C6B45" w:rsidP="007439B5">
      <w:pPr>
        <w:pStyle w:val="ListParagraph"/>
        <w:numPr>
          <w:ilvl w:val="0"/>
          <w:numId w:val="1"/>
        </w:numPr>
      </w:pPr>
      <w:r>
        <w:t>Links</w:t>
      </w:r>
    </w:p>
    <w:p w14:paraId="14E842F9" w14:textId="0AE66BA9" w:rsidR="00BD56B2" w:rsidRDefault="005B4565" w:rsidP="00BA7E93">
      <w:pPr>
        <w:rPr>
          <w:rFonts w:eastAsia="Times New Roman" w:cs="Times New Roman"/>
          <w:color w:val="000000"/>
          <w:szCs w:val="22"/>
        </w:rPr>
      </w:pPr>
      <w:r>
        <w:t xml:space="preserve">By entering the Center Admin mode, the user can access the </w:t>
      </w:r>
      <w:r w:rsidR="00BE2413">
        <w:t xml:space="preserve">Center Admin </w:t>
      </w:r>
      <w:r>
        <w:t>men</w:t>
      </w:r>
      <w:r w:rsidR="00AA7652">
        <w:t>u</w:t>
      </w:r>
      <w:r w:rsidR="007331F3">
        <w:t>.</w:t>
      </w:r>
      <w:r>
        <w:t xml:space="preserve"> </w:t>
      </w:r>
      <w:r w:rsidR="007331F3">
        <w:t>The Center Admin menu will open into its own tab (</w:t>
      </w:r>
      <w:r w:rsidR="007331F3" w:rsidRPr="006D4B7C">
        <w:t>Figure</w:t>
      </w:r>
      <w:r w:rsidR="006D4B7C">
        <w:t xml:space="preserve"> </w:t>
      </w:r>
      <w:r w:rsidR="00EE5952">
        <w:t>5</w:t>
      </w:r>
      <w:r w:rsidR="007331F3">
        <w:t>).</w:t>
      </w:r>
      <w:r w:rsidR="00BD56B2" w:rsidRPr="00EE5952">
        <w:t xml:space="preserve"> </w:t>
      </w:r>
      <w:r w:rsidR="00BD56B2" w:rsidRPr="00EE5952">
        <w:rPr>
          <w:rFonts w:eastAsia="Times New Roman" w:cs="Times New Roman"/>
          <w:color w:val="000000"/>
          <w:szCs w:val="22"/>
        </w:rPr>
        <w:t xml:space="preserve">The application browser tabs now include the environment if you are logged into one of the lower environments - for example </w:t>
      </w:r>
      <w:r w:rsidR="00BD56B2" w:rsidRPr="001418A8">
        <w:rPr>
          <w:rFonts w:eastAsia="Times New Roman" w:cs="Times New Roman"/>
          <w:i/>
          <w:iCs/>
          <w:color w:val="000000"/>
          <w:szCs w:val="22"/>
        </w:rPr>
        <w:t>WildCAD-E</w:t>
      </w:r>
      <w:r w:rsidR="00BD56B2" w:rsidRPr="00EE5952">
        <w:rPr>
          <w:rFonts w:eastAsia="Times New Roman" w:cs="Times New Roman"/>
          <w:color w:val="000000"/>
          <w:szCs w:val="22"/>
        </w:rPr>
        <w:t xml:space="preserve"> OAT</w:t>
      </w:r>
      <w:r w:rsidR="00EE5952">
        <w:rPr>
          <w:rFonts w:eastAsia="Times New Roman" w:cs="Times New Roman"/>
          <w:color w:val="000000"/>
          <w:szCs w:val="22"/>
        </w:rPr>
        <w:t xml:space="preserve">. </w:t>
      </w:r>
    </w:p>
    <w:p w14:paraId="7CBF1D58" w14:textId="2CE60E96" w:rsidR="00EE5952" w:rsidRDefault="00EE5952" w:rsidP="00EE5952">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5</w:t>
      </w:r>
      <w:r w:rsidR="002F5F97">
        <w:fldChar w:fldCharType="end"/>
      </w:r>
      <w:r>
        <w:t xml:space="preserve"> - Center Admin is the first level pull-down menu.</w:t>
      </w:r>
    </w:p>
    <w:p w14:paraId="576D5018" w14:textId="2BD860E0" w:rsidR="00C12C22" w:rsidRDefault="00C12C22" w:rsidP="00275D76">
      <w:r>
        <w:rPr>
          <w:noProof/>
        </w:rPr>
        <w:drawing>
          <wp:inline distT="0" distB="0" distL="0" distR="0" wp14:anchorId="7B26E712" wp14:editId="73D97A8D">
            <wp:extent cx="5078095" cy="1379148"/>
            <wp:effectExtent l="76200" t="76200" r="122555" b="126365"/>
            <wp:docPr id="1947640732" name="Picture 1" descr="Screen Capture for the Center Admin first level pull-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40732" name="Picture 1" descr="Screen Capture for the Center Admin first level pull-down menu"/>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078095" cy="1379148"/>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F3FC6C8" w14:textId="7EABFA8C" w:rsidR="00847BAD" w:rsidRDefault="00F5662C" w:rsidP="00275D76">
      <w:r>
        <w:t xml:space="preserve">The </w:t>
      </w:r>
      <w:r w:rsidR="00307415">
        <w:t>first level</w:t>
      </w:r>
      <w:r w:rsidR="00222C4F">
        <w:t xml:space="preserve"> </w:t>
      </w:r>
      <w:r w:rsidR="00B36656">
        <w:t>pull-down</w:t>
      </w:r>
      <w:r w:rsidR="00222C4F">
        <w:t xml:space="preserve"> menu</w:t>
      </w:r>
      <w:r w:rsidR="00746202">
        <w:t xml:space="preserve"> provides the user access to</w:t>
      </w:r>
      <w:r w:rsidR="00B650BB">
        <w:t xml:space="preserve"> each of the topics identified </w:t>
      </w:r>
      <w:r w:rsidR="00A62210">
        <w:t>above (</w:t>
      </w:r>
      <w:r w:rsidR="00B650BB" w:rsidRPr="006D4B7C">
        <w:t xml:space="preserve">in Figure </w:t>
      </w:r>
      <w:r w:rsidR="007A6841">
        <w:t>5</w:t>
      </w:r>
      <w:r w:rsidR="00A62210">
        <w:t>)</w:t>
      </w:r>
      <w:r w:rsidR="00C05751">
        <w:t xml:space="preserve"> and</w:t>
      </w:r>
      <w:r w:rsidR="00B650BB">
        <w:t xml:space="preserve"> will be accessible </w:t>
      </w:r>
      <w:r w:rsidR="00C62808">
        <w:t xml:space="preserve">after you select </w:t>
      </w:r>
      <w:r w:rsidR="00C05751">
        <w:t>the</w:t>
      </w:r>
      <w:r w:rsidR="00C62808">
        <w:t xml:space="preserve"> specific topic:</w:t>
      </w:r>
    </w:p>
    <w:p w14:paraId="58CDFA38" w14:textId="4C64812E" w:rsidR="00C62808" w:rsidRDefault="00C62808" w:rsidP="009A579E">
      <w:pPr>
        <w:pStyle w:val="ListParagraph"/>
        <w:numPr>
          <w:ilvl w:val="0"/>
          <w:numId w:val="4"/>
        </w:numPr>
      </w:pPr>
      <w:r>
        <w:t>Configure Map</w:t>
      </w:r>
    </w:p>
    <w:p w14:paraId="040745A1" w14:textId="5CF3B585" w:rsidR="00C62808" w:rsidRDefault="00C62808" w:rsidP="009A579E">
      <w:pPr>
        <w:pStyle w:val="ListParagraph"/>
        <w:numPr>
          <w:ilvl w:val="0"/>
          <w:numId w:val="4"/>
        </w:numPr>
      </w:pPr>
      <w:r>
        <w:t>Configure WildCAD</w:t>
      </w:r>
    </w:p>
    <w:p w14:paraId="63D2C058" w14:textId="14650389" w:rsidR="00C62808" w:rsidRDefault="00C62808" w:rsidP="009A579E">
      <w:pPr>
        <w:pStyle w:val="ListParagraph"/>
        <w:numPr>
          <w:ilvl w:val="0"/>
          <w:numId w:val="4"/>
        </w:numPr>
      </w:pPr>
      <w:r>
        <w:t>Center Operations</w:t>
      </w:r>
    </w:p>
    <w:p w14:paraId="465EA62B" w14:textId="6D1F1B0F" w:rsidR="00C62808" w:rsidRDefault="00C62808" w:rsidP="009A579E">
      <w:pPr>
        <w:pStyle w:val="ListParagraph"/>
        <w:numPr>
          <w:ilvl w:val="0"/>
          <w:numId w:val="4"/>
        </w:numPr>
      </w:pPr>
      <w:r>
        <w:lastRenderedPageBreak/>
        <w:t>Resources</w:t>
      </w:r>
    </w:p>
    <w:p w14:paraId="6FEB284F" w14:textId="6E6483D8" w:rsidR="001D0490" w:rsidRDefault="001D0490" w:rsidP="009A579E">
      <w:pPr>
        <w:pStyle w:val="ListParagraph"/>
        <w:numPr>
          <w:ilvl w:val="0"/>
          <w:numId w:val="4"/>
        </w:numPr>
      </w:pPr>
      <w:r>
        <w:t xml:space="preserve">Response </w:t>
      </w:r>
      <w:r w:rsidR="0041300B">
        <w:t>Areas</w:t>
      </w:r>
    </w:p>
    <w:p w14:paraId="012555CF" w14:textId="20715BD9" w:rsidR="0041300B" w:rsidRDefault="0041300B" w:rsidP="009A579E">
      <w:pPr>
        <w:pStyle w:val="ListParagraph"/>
        <w:numPr>
          <w:ilvl w:val="0"/>
          <w:numId w:val="4"/>
        </w:numPr>
      </w:pPr>
      <w:r>
        <w:t>Dispatch</w:t>
      </w:r>
    </w:p>
    <w:p w14:paraId="77CEC3AF" w14:textId="4F3A4B17" w:rsidR="0041300B" w:rsidRDefault="0041300B" w:rsidP="009A579E">
      <w:pPr>
        <w:pStyle w:val="ListParagraph"/>
        <w:numPr>
          <w:ilvl w:val="0"/>
          <w:numId w:val="4"/>
        </w:numPr>
      </w:pPr>
      <w:r>
        <w:t>Configure Incident Tabs</w:t>
      </w:r>
    </w:p>
    <w:p w14:paraId="3BD1771E" w14:textId="1AF7BB33" w:rsidR="00FB79DB" w:rsidRDefault="00FB79DB" w:rsidP="00BA7E93">
      <w:r w:rsidRPr="00FB79DB">
        <w:t xml:space="preserve">The second level </w:t>
      </w:r>
      <w:r w:rsidR="00B36656">
        <w:t>pull-down</w:t>
      </w:r>
      <w:r w:rsidRPr="00FB79DB">
        <w:t xml:space="preserve"> menu for Center Admin (</w:t>
      </w:r>
      <w:r w:rsidRPr="005B69B2">
        <w:t xml:space="preserve">Figure </w:t>
      </w:r>
      <w:r w:rsidR="00EE5952">
        <w:t>6</w:t>
      </w:r>
      <w:r w:rsidRPr="00FB79DB">
        <w:t>) is to the right. From this menu, the user accesses the menu sub-topics.</w:t>
      </w:r>
    </w:p>
    <w:p w14:paraId="7F5CE4E6" w14:textId="34912BE8" w:rsidR="00EE5952" w:rsidRDefault="00EE5952" w:rsidP="00EE5952">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6</w:t>
      </w:r>
      <w:r w:rsidR="002F5F97">
        <w:fldChar w:fldCharType="end"/>
      </w:r>
      <w:r>
        <w:t xml:space="preserve"> - Second level pull-down menu for Center Admin</w:t>
      </w:r>
    </w:p>
    <w:p w14:paraId="2F328F0E" w14:textId="5872D35F" w:rsidR="00FB79DB" w:rsidRDefault="00C64DB5" w:rsidP="00FB79DB">
      <w:r>
        <w:rPr>
          <w:noProof/>
        </w:rPr>
        <w:drawing>
          <wp:inline distT="0" distB="0" distL="0" distR="0" wp14:anchorId="4823C525" wp14:editId="0EF56306">
            <wp:extent cx="2560583" cy="6776720"/>
            <wp:effectExtent l="38100" t="38100" r="30480" b="43180"/>
            <wp:docPr id="136" name="Picture 136" descr="Screen capture of the second level pull-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Screen capture of the second level pull-down menu"/>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8672" cy="6798128"/>
                    </a:xfrm>
                    <a:prstGeom prst="rect">
                      <a:avLst/>
                    </a:prstGeom>
                    <a:ln w="38100" cap="sq">
                      <a:solidFill>
                        <a:schemeClr val="accent1"/>
                      </a:solidFill>
                      <a:prstDash val="solid"/>
                      <a:miter lim="800000"/>
                    </a:ln>
                    <a:effectLst/>
                  </pic:spPr>
                </pic:pic>
              </a:graphicData>
            </a:graphic>
          </wp:inline>
        </w:drawing>
      </w:r>
    </w:p>
    <w:p w14:paraId="442EAA75" w14:textId="77777777" w:rsidR="00C64DB5" w:rsidRDefault="00C64DB5" w:rsidP="00D2372C">
      <w:pPr>
        <w:pStyle w:val="Heading1"/>
        <w:sectPr w:rsidR="00C64DB5" w:rsidSect="003C563F">
          <w:footerReference w:type="default" r:id="rId20"/>
          <w:pgSz w:w="11909" w:h="16834" w:code="9"/>
          <w:pgMar w:top="1440" w:right="1440" w:bottom="1440" w:left="2160" w:header="0" w:footer="720" w:gutter="0"/>
          <w:cols w:space="720"/>
          <w:docGrid w:linePitch="272"/>
        </w:sectPr>
      </w:pPr>
      <w:bookmarkStart w:id="30" w:name="_#3_–_Icons"/>
      <w:bookmarkEnd w:id="29"/>
      <w:bookmarkEnd w:id="30"/>
    </w:p>
    <w:p w14:paraId="00F29D23" w14:textId="089CCADE" w:rsidR="00D2372C" w:rsidRDefault="00D2372C" w:rsidP="00D2372C">
      <w:pPr>
        <w:pStyle w:val="Heading1"/>
      </w:pPr>
      <w:bookmarkStart w:id="31" w:name="_Toc161311500"/>
      <w:bookmarkStart w:id="32" w:name="_Toc169158736"/>
      <w:r>
        <w:lastRenderedPageBreak/>
        <w:t xml:space="preserve">Part </w:t>
      </w:r>
      <w:r w:rsidR="00CD21E8">
        <w:t>I</w:t>
      </w:r>
      <w:r>
        <w:t xml:space="preserve">: </w:t>
      </w:r>
      <w:r w:rsidR="00401DED">
        <w:t>Configure Map</w:t>
      </w:r>
      <w:bookmarkEnd w:id="31"/>
      <w:bookmarkEnd w:id="32"/>
    </w:p>
    <w:p w14:paraId="3F34318A" w14:textId="416E591E" w:rsidR="007331F3" w:rsidRDefault="00D2372C" w:rsidP="00D2372C">
      <w:bookmarkStart w:id="33" w:name="_Toc128823934"/>
      <w:r w:rsidRPr="00956C68">
        <w:t xml:space="preserve">The Center Administrator can maintain </w:t>
      </w:r>
      <w:r w:rsidR="00B538C3">
        <w:t>five</w:t>
      </w:r>
      <w:r w:rsidRPr="00956C68">
        <w:t xml:space="preserve"> types of center-specific</w:t>
      </w:r>
      <w:r w:rsidR="00B538C3">
        <w:t xml:space="preserve"> data layers:</w:t>
      </w:r>
    </w:p>
    <w:p w14:paraId="7AD379EA" w14:textId="77777777" w:rsidR="00B538C3" w:rsidRDefault="00B538C3" w:rsidP="009A579E">
      <w:pPr>
        <w:pStyle w:val="ListParagraph"/>
        <w:numPr>
          <w:ilvl w:val="0"/>
          <w:numId w:val="92"/>
        </w:numPr>
      </w:pPr>
      <w:r>
        <w:t>Point Data</w:t>
      </w:r>
    </w:p>
    <w:p w14:paraId="4FB33CB9" w14:textId="77777777" w:rsidR="00B538C3" w:rsidRDefault="00B538C3" w:rsidP="009A579E">
      <w:pPr>
        <w:pStyle w:val="ListParagraph"/>
        <w:numPr>
          <w:ilvl w:val="0"/>
          <w:numId w:val="92"/>
        </w:numPr>
      </w:pPr>
      <w:r>
        <w:t>Hazard</w:t>
      </w:r>
    </w:p>
    <w:p w14:paraId="1842E724" w14:textId="2A2F68ED" w:rsidR="00CE6C2C" w:rsidRPr="00CE6C2C" w:rsidRDefault="00CE6C2C" w:rsidP="009A579E">
      <w:pPr>
        <w:pStyle w:val="ListParagraph"/>
        <w:numPr>
          <w:ilvl w:val="0"/>
          <w:numId w:val="92"/>
        </w:numPr>
      </w:pPr>
      <w:r w:rsidRPr="00CE6C2C">
        <w:t>Custom Layers</w:t>
      </w:r>
    </w:p>
    <w:p w14:paraId="59AA02E1" w14:textId="77777777" w:rsidR="00CE6C2C" w:rsidRPr="00CE6C2C" w:rsidRDefault="00CE6C2C" w:rsidP="009A579E">
      <w:pPr>
        <w:pStyle w:val="ListParagraph"/>
        <w:numPr>
          <w:ilvl w:val="0"/>
          <w:numId w:val="92"/>
        </w:numPr>
      </w:pPr>
      <w:r w:rsidRPr="00CE6C2C">
        <w:t>Place Names</w:t>
      </w:r>
    </w:p>
    <w:p w14:paraId="6A3D516B" w14:textId="548D9821" w:rsidR="00CE6C2C" w:rsidRDefault="00CE6C2C" w:rsidP="009A579E">
      <w:pPr>
        <w:pStyle w:val="ListParagraph"/>
        <w:numPr>
          <w:ilvl w:val="0"/>
          <w:numId w:val="92"/>
        </w:numPr>
      </w:pPr>
      <w:r w:rsidRPr="00CE6C2C">
        <w:t>Milepos</w:t>
      </w:r>
      <w:r w:rsidR="007C0A5B">
        <w:t>t</w:t>
      </w:r>
    </w:p>
    <w:p w14:paraId="0671E846" w14:textId="45E19FA5" w:rsidR="00D2372C" w:rsidRDefault="00D2372C" w:rsidP="00BA7E93">
      <w:r w:rsidRPr="00956C68">
        <w:t xml:space="preserve">When any of these layers are updated, the map page needs to be refreshed to show the updates. Map layers that are added from services outside of </w:t>
      </w:r>
      <w:r w:rsidRPr="00C64DB5">
        <w:rPr>
          <w:i/>
          <w:iCs/>
        </w:rPr>
        <w:t>WildCAD</w:t>
      </w:r>
      <w:r w:rsidR="00023151" w:rsidRPr="00C64DB5">
        <w:rPr>
          <w:i/>
          <w:iCs/>
        </w:rPr>
        <w:t>-E</w:t>
      </w:r>
      <w:r w:rsidRPr="00956C68">
        <w:t xml:space="preserve"> may take longer to load when the map </w:t>
      </w:r>
      <w:r w:rsidR="007331F3" w:rsidRPr="00956C68">
        <w:t>shows</w:t>
      </w:r>
      <w:r w:rsidRPr="00956C68">
        <w:t xml:space="preserve"> large areas of land. For </w:t>
      </w:r>
      <w:r w:rsidR="007331F3" w:rsidRPr="00956C68">
        <w:t>the best</w:t>
      </w:r>
      <w:r w:rsidRPr="00956C68">
        <w:t xml:space="preserve"> results, zoom in before trying to turn on a layer.</w:t>
      </w:r>
      <w:bookmarkStart w:id="34" w:name="_Toc127977582"/>
      <w:bookmarkStart w:id="35" w:name="_Toc128823928"/>
      <w:bookmarkStart w:id="36" w:name="_Toc129173076"/>
    </w:p>
    <w:p w14:paraId="0457ECF2" w14:textId="4DD34706" w:rsidR="00D2372C" w:rsidRDefault="00CE6C2C" w:rsidP="00C93D48">
      <w:pPr>
        <w:pStyle w:val="Heading2"/>
      </w:pPr>
      <w:bookmarkStart w:id="37" w:name="_Toc129542327"/>
      <w:bookmarkStart w:id="38" w:name="_Toc161311501"/>
      <w:bookmarkStart w:id="39" w:name="_Toc169158737"/>
      <w:r>
        <w:t>P</w:t>
      </w:r>
      <w:r w:rsidRPr="00CE6C2C">
        <w:t>oint Data, Hazard and Place Names</w:t>
      </w:r>
      <w:bookmarkEnd w:id="37"/>
      <w:bookmarkEnd w:id="38"/>
      <w:bookmarkEnd w:id="39"/>
    </w:p>
    <w:p w14:paraId="3E471183" w14:textId="73CB7EB2" w:rsidR="007E195C" w:rsidRPr="00956C68" w:rsidRDefault="00CE6C2C" w:rsidP="00BA7E93">
      <w:r>
        <w:t xml:space="preserve">Point Data, </w:t>
      </w:r>
      <w:r w:rsidR="007E195C" w:rsidRPr="00956C68">
        <w:t>Hazards and P</w:t>
      </w:r>
      <w:r>
        <w:t>lace Names</w:t>
      </w:r>
      <w:r w:rsidR="007E195C" w:rsidRPr="00956C68">
        <w:t xml:space="preserve"> are maintained similarly. </w:t>
      </w:r>
      <w:r w:rsidR="00B538C3">
        <w:t>Point Data and Hazards</w:t>
      </w:r>
      <w:r w:rsidR="007E195C" w:rsidRPr="00956C68">
        <w:t xml:space="preserve"> show up in the layers list under WildCAD Data (if there is data for the category).</w:t>
      </w:r>
      <w:r w:rsidR="00B538C3">
        <w:t xml:space="preserve"> Place Names can also be added and searched within the Find Icon.</w:t>
      </w:r>
    </w:p>
    <w:p w14:paraId="397B0E03" w14:textId="77777777" w:rsidR="007E195C" w:rsidRPr="00956C68" w:rsidRDefault="007E195C" w:rsidP="007E195C">
      <w:r w:rsidRPr="00956C68">
        <w:t xml:space="preserve">Navigate to the maintenance screen: </w:t>
      </w:r>
    </w:p>
    <w:p w14:paraId="6861A68C" w14:textId="77777777" w:rsidR="00DE5B8F" w:rsidRDefault="00DE5B8F" w:rsidP="009A579E">
      <w:pPr>
        <w:numPr>
          <w:ilvl w:val="0"/>
          <w:numId w:val="9"/>
        </w:numPr>
        <w:spacing w:after="0"/>
      </w:pPr>
      <w:r>
        <w:t>Allows users to add, edit and delete from the maintenance screen.</w:t>
      </w:r>
    </w:p>
    <w:p w14:paraId="548EDE26" w14:textId="3E6CA0CD" w:rsidR="007E195C" w:rsidRDefault="007E195C" w:rsidP="009A579E">
      <w:pPr>
        <w:numPr>
          <w:ilvl w:val="0"/>
          <w:numId w:val="9"/>
        </w:numPr>
        <w:spacing w:after="0"/>
      </w:pPr>
      <w:r w:rsidRPr="00956C68">
        <w:t>Click a row (do not select the check box) to view the point on the map.</w:t>
      </w:r>
    </w:p>
    <w:p w14:paraId="57B751D2" w14:textId="77777777" w:rsidR="007331F3" w:rsidRPr="007331F3" w:rsidRDefault="007331F3" w:rsidP="009A579E">
      <w:pPr>
        <w:pStyle w:val="ListParagraph"/>
        <w:numPr>
          <w:ilvl w:val="0"/>
          <w:numId w:val="9"/>
        </w:numPr>
      </w:pPr>
      <w:r w:rsidRPr="007331F3">
        <w:t>Double click inside the row to start editing the attributes. When editing the Lat/Lon, you can preview your change by tabbing out of the cell.</w:t>
      </w:r>
    </w:p>
    <w:p w14:paraId="07ED4A86" w14:textId="7F725B0A" w:rsidR="007E195C" w:rsidRDefault="007331F3" w:rsidP="009A579E">
      <w:pPr>
        <w:pStyle w:val="ListParagraph"/>
        <w:numPr>
          <w:ilvl w:val="0"/>
          <w:numId w:val="9"/>
        </w:numPr>
      </w:pPr>
      <w:r w:rsidRPr="00956C68">
        <w:t xml:space="preserve">Click the save icon to keep the changes or the X icon to </w:t>
      </w:r>
      <w:r w:rsidR="00C04A53">
        <w:t>cancel</w:t>
      </w:r>
      <w:r w:rsidRPr="00956C68">
        <w:t xml:space="preserve"> the changes.</w:t>
      </w:r>
    </w:p>
    <w:p w14:paraId="001F25A0" w14:textId="0D6D4DB0" w:rsidR="007331F3" w:rsidRDefault="007331F3" w:rsidP="007331F3">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7</w:t>
      </w:r>
      <w:r w:rsidR="002F5F97">
        <w:fldChar w:fldCharType="end"/>
      </w:r>
      <w:r>
        <w:t xml:space="preserve"> - Point Data allows the user to view the point on a map.</w:t>
      </w:r>
    </w:p>
    <w:p w14:paraId="3550ADAE" w14:textId="10BD5DD4" w:rsidR="007E195C" w:rsidRPr="00956C68" w:rsidRDefault="00BF44DE" w:rsidP="007E195C">
      <w:r>
        <w:rPr>
          <w:noProof/>
          <w:sz w:val="16"/>
          <w:szCs w:val="16"/>
        </w:rPr>
        <w:drawing>
          <wp:inline distT="0" distB="0" distL="0" distR="0" wp14:anchorId="4BC544CA" wp14:editId="25FCA69C">
            <wp:extent cx="4782670" cy="955498"/>
            <wp:effectExtent l="76200" t="76200" r="132715" b="130810"/>
            <wp:docPr id="736223815" name="Picture 4" descr="Screen capture of Point Data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23815" name="Picture 4" descr="Screen capture of Point Data screen"/>
                    <pic:cNvPicPr/>
                  </pic:nvPicPr>
                  <pic:blipFill>
                    <a:blip r:embed="rId21">
                      <a:extLst>
                        <a:ext uri="{28A0092B-C50C-407E-A947-70E740481C1C}">
                          <a14:useLocalDpi xmlns:a14="http://schemas.microsoft.com/office/drawing/2010/main" val="0"/>
                        </a:ext>
                      </a:extLst>
                    </a:blip>
                    <a:stretch>
                      <a:fillRect/>
                    </a:stretch>
                  </pic:blipFill>
                  <pic:spPr>
                    <a:xfrm>
                      <a:off x="0" y="0"/>
                      <a:ext cx="4803107" cy="95958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D6F2270" w14:textId="489D66F2" w:rsidR="007331F3" w:rsidRDefault="007331F3" w:rsidP="007331F3">
      <w:pPr>
        <w:pStyle w:val="Caption"/>
        <w:keepNext/>
      </w:pPr>
      <w:r>
        <w:lastRenderedPageBreak/>
        <w:t xml:space="preserve">Figure </w:t>
      </w:r>
      <w:r w:rsidR="002F5F97">
        <w:fldChar w:fldCharType="begin"/>
      </w:r>
      <w:r w:rsidR="002F5F97">
        <w:instrText xml:space="preserve"> SEQ Figure \* ARABIC </w:instrText>
      </w:r>
      <w:r w:rsidR="002F5F97">
        <w:fldChar w:fldCharType="separate"/>
      </w:r>
      <w:r w:rsidR="002F5F97">
        <w:rPr>
          <w:noProof/>
        </w:rPr>
        <w:t>8</w:t>
      </w:r>
      <w:r w:rsidR="002F5F97">
        <w:fldChar w:fldCharType="end"/>
      </w:r>
      <w:r>
        <w:t xml:space="preserve"> – When Point data is entered, the location is viewable on the map.</w:t>
      </w:r>
    </w:p>
    <w:p w14:paraId="1FAA87EA" w14:textId="7743D607" w:rsidR="007E195C" w:rsidRPr="00956C68" w:rsidRDefault="007E195C" w:rsidP="007E195C">
      <w:r w:rsidRPr="00956C68">
        <w:rPr>
          <w:noProof/>
        </w:rPr>
        <w:drawing>
          <wp:inline distT="0" distB="0" distL="0" distR="0" wp14:anchorId="09E804C2" wp14:editId="1F43ADB2">
            <wp:extent cx="4746811" cy="1741060"/>
            <wp:effectExtent l="76200" t="76200" r="130175" b="126365"/>
            <wp:docPr id="36" name="Picture 36" descr="Screen capture of when point data has been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creen capture of when point data has been entered"/>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754979" cy="174405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8D02324" w14:textId="77777777" w:rsidR="007E195C" w:rsidRPr="00956C68" w:rsidRDefault="007E195C" w:rsidP="00C93D48">
      <w:pPr>
        <w:pStyle w:val="Heading2"/>
      </w:pPr>
      <w:bookmarkStart w:id="40" w:name="_Toc127977584"/>
      <w:bookmarkStart w:id="41" w:name="_Toc128823930"/>
      <w:bookmarkStart w:id="42" w:name="_Toc129173078"/>
      <w:bookmarkStart w:id="43" w:name="_Toc129542329"/>
      <w:bookmarkStart w:id="44" w:name="_Toc161311502"/>
      <w:bookmarkStart w:id="45" w:name="_Toc169158738"/>
      <w:r w:rsidRPr="00956C68">
        <w:t>Add or Modify the Hazards Layer</w:t>
      </w:r>
      <w:bookmarkEnd w:id="40"/>
      <w:bookmarkEnd w:id="41"/>
      <w:bookmarkEnd w:id="42"/>
      <w:bookmarkEnd w:id="43"/>
      <w:bookmarkEnd w:id="44"/>
      <w:bookmarkEnd w:id="45"/>
    </w:p>
    <w:p w14:paraId="11EDC895" w14:textId="77777777" w:rsidR="00756370" w:rsidRDefault="007E195C" w:rsidP="00645D24">
      <w:r w:rsidRPr="00956C68">
        <w:t xml:space="preserve">Navigate to the maintenance </w:t>
      </w:r>
      <w:r w:rsidR="00756370" w:rsidRPr="00956C68">
        <w:t>screen</w:t>
      </w:r>
      <w:r w:rsidR="00756370">
        <w:t xml:space="preserve">. </w:t>
      </w:r>
    </w:p>
    <w:p w14:paraId="0207FE00" w14:textId="7611F90B" w:rsidR="00756370" w:rsidRDefault="00756370" w:rsidP="009A579E">
      <w:pPr>
        <w:pStyle w:val="ListParagraph"/>
        <w:numPr>
          <w:ilvl w:val="0"/>
          <w:numId w:val="10"/>
        </w:numPr>
      </w:pPr>
      <w:r>
        <w:t>Click on a row (</w:t>
      </w:r>
      <w:r w:rsidRPr="00756370">
        <w:rPr>
          <w:b/>
          <w:bCs/>
        </w:rPr>
        <w:t xml:space="preserve">do not </w:t>
      </w:r>
      <w:r>
        <w:t xml:space="preserve">select the check box) to view the point on the map. </w:t>
      </w:r>
    </w:p>
    <w:p w14:paraId="1344DB0F" w14:textId="770403E6" w:rsidR="00D4109F" w:rsidRDefault="007E195C" w:rsidP="009A579E">
      <w:pPr>
        <w:pStyle w:val="ListParagraph"/>
        <w:numPr>
          <w:ilvl w:val="0"/>
          <w:numId w:val="10"/>
        </w:numPr>
      </w:pPr>
      <w:r w:rsidRPr="00956C68">
        <w:t xml:space="preserve">Double click inside the row to </w:t>
      </w:r>
      <w:r w:rsidR="00756370">
        <w:t xml:space="preserve">start editing the attributes. </w:t>
      </w:r>
    </w:p>
    <w:p w14:paraId="453FEDA5" w14:textId="144A6663" w:rsidR="00D4109F" w:rsidRDefault="007E195C" w:rsidP="009A579E">
      <w:pPr>
        <w:pStyle w:val="ListParagraph"/>
        <w:numPr>
          <w:ilvl w:val="0"/>
          <w:numId w:val="10"/>
        </w:numPr>
      </w:pPr>
      <w:r w:rsidRPr="00956C68">
        <w:t xml:space="preserve">When editing the Lat/Lon or the radius, </w:t>
      </w:r>
      <w:r w:rsidR="00D4109F">
        <w:t xml:space="preserve">the user </w:t>
      </w:r>
      <w:r w:rsidRPr="00956C68">
        <w:t xml:space="preserve">can preview </w:t>
      </w:r>
      <w:r w:rsidR="00756370" w:rsidRPr="00956C68">
        <w:t>change</w:t>
      </w:r>
      <w:r w:rsidR="00756370">
        <w:t>s</w:t>
      </w:r>
      <w:r w:rsidRPr="00956C68">
        <w:t xml:space="preserve"> by tabbing out of the cell. </w:t>
      </w:r>
    </w:p>
    <w:p w14:paraId="59B406F6" w14:textId="7C855CD0" w:rsidR="007E195C" w:rsidRDefault="007E195C" w:rsidP="009A579E">
      <w:pPr>
        <w:pStyle w:val="ListParagraph"/>
        <w:numPr>
          <w:ilvl w:val="0"/>
          <w:numId w:val="10"/>
        </w:numPr>
      </w:pPr>
      <w:r w:rsidRPr="00956C68">
        <w:t xml:space="preserve">Click the </w:t>
      </w:r>
      <w:r w:rsidR="00D4109F">
        <w:t>“S</w:t>
      </w:r>
      <w:r w:rsidRPr="00956C68">
        <w:t>ave</w:t>
      </w:r>
      <w:r w:rsidR="00D4109F">
        <w:t>”</w:t>
      </w:r>
      <w:r w:rsidRPr="00956C68">
        <w:t xml:space="preserve"> icon to keep the changes or the </w:t>
      </w:r>
      <w:r w:rsidR="00D4109F">
        <w:t>“</w:t>
      </w:r>
      <w:r w:rsidRPr="00956C68">
        <w:t>X</w:t>
      </w:r>
      <w:r w:rsidR="00D4109F">
        <w:t>”</w:t>
      </w:r>
      <w:r w:rsidRPr="00956C68">
        <w:t xml:space="preserve"> icon to </w:t>
      </w:r>
      <w:r w:rsidR="00C04A53">
        <w:t>cancel</w:t>
      </w:r>
      <w:r w:rsidRPr="00956C68">
        <w:t xml:space="preserve"> the changes.</w:t>
      </w:r>
    </w:p>
    <w:p w14:paraId="6A7C02BA" w14:textId="014A0467" w:rsidR="007E195C" w:rsidRDefault="007E195C" w:rsidP="007E195C">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9</w:t>
      </w:r>
      <w:r w:rsidR="002F5F97">
        <w:fldChar w:fldCharType="end"/>
      </w:r>
      <w:r>
        <w:t xml:space="preserve"> - Double click inside the row to begin editing attributes.</w:t>
      </w:r>
    </w:p>
    <w:p w14:paraId="328180F9" w14:textId="77777777" w:rsidR="007E195C" w:rsidRPr="00D2372C" w:rsidRDefault="007E195C" w:rsidP="007E195C">
      <w:pPr>
        <w:ind w:left="-90"/>
        <w:rPr>
          <w:rStyle w:val="Heading1Char"/>
        </w:rPr>
      </w:pPr>
      <w:r w:rsidRPr="00956C68">
        <w:rPr>
          <w:noProof/>
        </w:rPr>
        <w:drawing>
          <wp:inline distT="0" distB="0" distL="0" distR="0" wp14:anchorId="555E395A" wp14:editId="2532E432">
            <wp:extent cx="5029200" cy="2687633"/>
            <wp:effectExtent l="76200" t="76200" r="133350" b="132080"/>
            <wp:docPr id="82" name="Picture 82" descr="Screen Capture of Hazard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Screen Capture of Hazards map"/>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029200" cy="2687633"/>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BB0B905" w14:textId="1E330ACE" w:rsidR="00D2372C" w:rsidRDefault="007E195C" w:rsidP="00D2372C">
      <w:pPr>
        <w:pStyle w:val="Heading3"/>
      </w:pPr>
      <w:bookmarkStart w:id="46" w:name="_Toc129542330"/>
      <w:bookmarkStart w:id="47" w:name="_Toc161311503"/>
      <w:bookmarkStart w:id="48" w:name="_Toc169158739"/>
      <w:bookmarkStart w:id="49" w:name="_Hlk147387080"/>
      <w:r>
        <w:lastRenderedPageBreak/>
        <w:t>Custom Layers</w:t>
      </w:r>
      <w:bookmarkEnd w:id="34"/>
      <w:bookmarkEnd w:id="35"/>
      <w:bookmarkEnd w:id="36"/>
      <w:bookmarkEnd w:id="46"/>
      <w:bookmarkEnd w:id="47"/>
      <w:bookmarkEnd w:id="48"/>
    </w:p>
    <w:bookmarkEnd w:id="49"/>
    <w:p w14:paraId="37FC3EC1" w14:textId="3189A0A4" w:rsidR="00D4109F" w:rsidRDefault="00D4109F" w:rsidP="00BA7E93">
      <w:pPr>
        <w:pStyle w:val="Heading4"/>
      </w:pPr>
      <w:r>
        <w:t>Add or Modify Custom Layers</w:t>
      </w:r>
    </w:p>
    <w:p w14:paraId="0654972F" w14:textId="45BFBC44" w:rsidR="001C7E40" w:rsidRDefault="001C7E40" w:rsidP="001C7E40">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10</w:t>
      </w:r>
      <w:r w:rsidR="002F5F97">
        <w:fldChar w:fldCharType="end"/>
      </w:r>
      <w:r>
        <w:t xml:space="preserve"> - Select either a zipped shapefile or a URL to add a custom data layer.</w:t>
      </w:r>
    </w:p>
    <w:p w14:paraId="5C220DBF" w14:textId="1691CA44" w:rsidR="00D2372C" w:rsidRPr="00956C68" w:rsidRDefault="001657C1" w:rsidP="00D2372C">
      <w:r>
        <w:rPr>
          <w:noProof/>
        </w:rPr>
        <w:drawing>
          <wp:inline distT="0" distB="0" distL="0" distR="0" wp14:anchorId="618087EE" wp14:editId="6017B7F0">
            <wp:extent cx="5029200" cy="1201319"/>
            <wp:effectExtent l="76200" t="76200" r="133350" b="132715"/>
            <wp:docPr id="9" name="Picture 9" descr="Screen Capture of Custom Layers pane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 Capture of Custom Layers panel">
                      <a:extLst>
                        <a:ext uri="{C183D7F6-B498-43B3-948B-1728B52AA6E4}">
                          <adec:decorative xmlns:adec="http://schemas.microsoft.com/office/drawing/2017/decorative" val="0"/>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5029200" cy="120131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00D2372C" w:rsidRPr="00956C68">
        <w:t>C</w:t>
      </w:r>
      <w:r w:rsidR="00756370">
        <w:t>ustom</w:t>
      </w:r>
      <w:r w:rsidR="00D2372C" w:rsidRPr="00956C68">
        <w:t xml:space="preserve"> data layers can be added by either uploading a zip</w:t>
      </w:r>
      <w:r w:rsidR="00D2372C">
        <w:t>ped</w:t>
      </w:r>
      <w:r w:rsidR="00D2372C" w:rsidRPr="00956C68">
        <w:t xml:space="preserve"> shapefile or adding a URL from various </w:t>
      </w:r>
      <w:r w:rsidR="00212135">
        <w:t>web-</w:t>
      </w:r>
      <w:r w:rsidR="00D2372C" w:rsidRPr="00956C68">
        <w:t>hosted map layer</w:t>
      </w:r>
      <w:r w:rsidR="00212135">
        <w:t>s</w:t>
      </w:r>
      <w:r w:rsidR="00D2372C" w:rsidRPr="00956C68">
        <w:t xml:space="preserve">. </w:t>
      </w:r>
      <w:r w:rsidR="001E12A5">
        <w:t>To do so, n</w:t>
      </w:r>
      <w:r w:rsidR="00D2372C" w:rsidRPr="00956C68">
        <w:t>avigate to the maintenance screen.</w:t>
      </w:r>
    </w:p>
    <w:p w14:paraId="50771576" w14:textId="2CE4A634" w:rsidR="00D2372C" w:rsidRDefault="00D2372C" w:rsidP="009A579E">
      <w:pPr>
        <w:numPr>
          <w:ilvl w:val="0"/>
          <w:numId w:val="11"/>
        </w:numPr>
        <w:spacing w:after="0"/>
      </w:pPr>
      <w:r w:rsidRPr="00956C68">
        <w:t>Select either a zipped shapefile or a URL. To upload a zipped shapefile, it must have at least these 4 file extensions: .shp, shx,</w:t>
      </w:r>
      <w:r w:rsidR="00337E14">
        <w:t xml:space="preserve"> </w:t>
      </w:r>
      <w:r w:rsidRPr="00956C68">
        <w:t>.dbf,</w:t>
      </w:r>
      <w:r>
        <w:t xml:space="preserve"> </w:t>
      </w:r>
      <w:r w:rsidRPr="00956C68">
        <w:t>and prj.</w:t>
      </w:r>
      <w:r w:rsidR="00AA47FF">
        <w:t xml:space="preserve"> The URL must </w:t>
      </w:r>
      <w:r w:rsidR="0065536D">
        <w:t>be valid</w:t>
      </w:r>
      <w:r w:rsidR="00AA47FF">
        <w:t>.</w:t>
      </w:r>
    </w:p>
    <w:p w14:paraId="343C9EA0" w14:textId="4AA73903" w:rsidR="008F437B" w:rsidRDefault="008F437B" w:rsidP="009A579E">
      <w:pPr>
        <w:pStyle w:val="ListParagraph"/>
        <w:numPr>
          <w:ilvl w:val="0"/>
          <w:numId w:val="11"/>
        </w:numPr>
      </w:pPr>
      <w:r w:rsidRPr="00956C68">
        <w:t>Once you select the shapefile option, you can browse to the zipped shapefile location.</w:t>
      </w:r>
    </w:p>
    <w:p w14:paraId="3E0FB93A" w14:textId="13618979" w:rsidR="00130F9C" w:rsidRDefault="00130F9C" w:rsidP="009A579E">
      <w:pPr>
        <w:pStyle w:val="ListParagraph"/>
        <w:numPr>
          <w:ilvl w:val="0"/>
          <w:numId w:val="11"/>
        </w:numPr>
      </w:pPr>
      <w:r>
        <w:t>Enter the Layer Name, Display Field, Display Order, Zoom Level and Line Color.</w:t>
      </w:r>
      <w:r w:rsidR="00AA47FF">
        <w:t xml:space="preserve"> The URL will not show a Line Color</w:t>
      </w:r>
    </w:p>
    <w:p w14:paraId="321C64B2" w14:textId="17D3EFBF" w:rsidR="00B30A3B" w:rsidRDefault="007828CD" w:rsidP="009A579E">
      <w:pPr>
        <w:pStyle w:val="ListParagraph"/>
        <w:numPr>
          <w:ilvl w:val="0"/>
          <w:numId w:val="90"/>
        </w:numPr>
      </w:pPr>
      <w:r w:rsidRPr="00B30A3B">
        <w:t xml:space="preserve">The Display Field text is case insensitive. The user can type text </w:t>
      </w:r>
      <w:r w:rsidR="00B30A3B">
        <w:t>using either upper- or lower-case text</w:t>
      </w:r>
      <w:r w:rsidRPr="00B30A3B">
        <w:t xml:space="preserve"> and the field will show up in the map footer</w:t>
      </w:r>
      <w:r w:rsidR="00B30A3B" w:rsidRPr="00B30A3B">
        <w:t xml:space="preserve">. </w:t>
      </w:r>
    </w:p>
    <w:p w14:paraId="17593F70" w14:textId="35376932" w:rsidR="00E309CE" w:rsidRDefault="00E309CE" w:rsidP="009A579E">
      <w:pPr>
        <w:pStyle w:val="ListParagraph"/>
        <w:numPr>
          <w:ilvl w:val="0"/>
          <w:numId w:val="90"/>
        </w:numPr>
      </w:pPr>
      <w:r>
        <w:t xml:space="preserve">Added space trimming for layer names that were getting entered with leading or trailing spaces. The spaces caused issues with the layer legend on the </w:t>
      </w:r>
      <w:r w:rsidR="002F5F97">
        <w:t>map.</w:t>
      </w:r>
    </w:p>
    <w:p w14:paraId="56B61034" w14:textId="01ABFA04" w:rsidR="007828CD" w:rsidRPr="00B30A3B" w:rsidRDefault="00273A8C" w:rsidP="009A579E">
      <w:pPr>
        <w:pStyle w:val="ListParagraph"/>
        <w:numPr>
          <w:ilvl w:val="0"/>
          <w:numId w:val="90"/>
        </w:numPr>
      </w:pPr>
      <w:r w:rsidRPr="00B30A3B">
        <w:t xml:space="preserve">An error message will </w:t>
      </w:r>
      <w:r w:rsidR="001E12A5" w:rsidRPr="00B30A3B">
        <w:t>display</w:t>
      </w:r>
      <w:r w:rsidRPr="00B30A3B">
        <w:t xml:space="preserve"> map layers uploaded </w:t>
      </w:r>
      <w:r w:rsidR="00B30A3B">
        <w:t>at</w:t>
      </w:r>
      <w:r w:rsidRPr="00B30A3B">
        <w:t xml:space="preserve"> center where the display </w:t>
      </w:r>
      <w:r w:rsidR="001E12A5" w:rsidRPr="00B30A3B">
        <w:t>fields</w:t>
      </w:r>
      <w:r w:rsidR="00B30A3B">
        <w:t>,</w:t>
      </w:r>
      <w:r w:rsidRPr="00B30A3B">
        <w:t xml:space="preserve"> set in the </w:t>
      </w:r>
      <w:r w:rsidR="0065536D" w:rsidRPr="00B30A3B">
        <w:t>layer’s</w:t>
      </w:r>
      <w:r w:rsidRPr="00B30A3B">
        <w:t xml:space="preserve"> maintenance page did not exist in the </w:t>
      </w:r>
      <w:r w:rsidR="00B30A3B" w:rsidRPr="00B30A3B">
        <w:t>shapefile.</w:t>
      </w:r>
    </w:p>
    <w:p w14:paraId="45BB3A60" w14:textId="71BA6948" w:rsidR="00273A8C" w:rsidRPr="001E12A5" w:rsidRDefault="00273A8C" w:rsidP="009A579E">
      <w:pPr>
        <w:pStyle w:val="ListParagraph"/>
        <w:numPr>
          <w:ilvl w:val="0"/>
          <w:numId w:val="91"/>
        </w:numPr>
        <w:ind w:left="720"/>
      </w:pPr>
      <w:r w:rsidRPr="001E12A5">
        <w:t xml:space="preserve">Added user message </w:t>
      </w:r>
      <w:r w:rsidR="00B30A3B">
        <w:t xml:space="preserve">will appear notifying user </w:t>
      </w:r>
      <w:r w:rsidRPr="001E12A5">
        <w:t xml:space="preserve">to handle the case where a custom layer was added but the data was not actually saved by </w:t>
      </w:r>
      <w:r w:rsidRPr="001E12A5">
        <w:rPr>
          <w:i/>
          <w:iCs/>
        </w:rPr>
        <w:t xml:space="preserve">WildCAD-E </w:t>
      </w:r>
      <w:r w:rsidRPr="001E12A5">
        <w:t>on the back end. With this scenario, if the user clicked on the layer to view, the map could freeze. The user will now get a message that the layer should be removed and then added again.</w:t>
      </w:r>
    </w:p>
    <w:p w14:paraId="37A48246" w14:textId="1CB92B78" w:rsidR="00930D67" w:rsidRPr="008F037D" w:rsidRDefault="00930D67" w:rsidP="009A579E">
      <w:pPr>
        <w:pStyle w:val="ListParagraph"/>
        <w:numPr>
          <w:ilvl w:val="1"/>
          <w:numId w:val="11"/>
        </w:numPr>
        <w:ind w:left="1080"/>
        <w:rPr>
          <w:szCs w:val="22"/>
        </w:rPr>
      </w:pPr>
      <w:r w:rsidRPr="008F037D">
        <w:rPr>
          <w:rFonts w:cs="Arial"/>
          <w:kern w:val="24"/>
          <w:szCs w:val="22"/>
        </w:rPr>
        <w:t xml:space="preserve">You may also specify a "Zoom Level" parameter. </w:t>
      </w:r>
    </w:p>
    <w:p w14:paraId="7D203193" w14:textId="77777777" w:rsidR="008F037D" w:rsidRPr="008F037D" w:rsidRDefault="00930D67" w:rsidP="009A579E">
      <w:pPr>
        <w:pStyle w:val="ListParagraph"/>
        <w:numPr>
          <w:ilvl w:val="1"/>
          <w:numId w:val="89"/>
        </w:numPr>
        <w:rPr>
          <w:rFonts w:cs="Arial"/>
          <w:szCs w:val="22"/>
        </w:rPr>
      </w:pPr>
      <w:r w:rsidRPr="008F037D">
        <w:rPr>
          <w:rStyle w:val="cf01"/>
          <w:rFonts w:ascii="Avenir Next LT Pro" w:hAnsi="Avenir Next LT Pro"/>
          <w:sz w:val="22"/>
          <w:szCs w:val="22"/>
        </w:rPr>
        <w:t xml:space="preserve">At </w:t>
      </w:r>
      <w:r w:rsidR="008F037D" w:rsidRPr="008F037D">
        <w:rPr>
          <w:rStyle w:val="cf01"/>
          <w:rFonts w:ascii="Avenir Next LT Pro" w:hAnsi="Avenir Next LT Pro"/>
          <w:sz w:val="22"/>
          <w:szCs w:val="22"/>
        </w:rPr>
        <w:t>z</w:t>
      </w:r>
      <w:r w:rsidRPr="008F037D">
        <w:rPr>
          <w:rStyle w:val="cf01"/>
          <w:rFonts w:ascii="Avenir Next LT Pro" w:hAnsi="Avenir Next LT Pro"/>
          <w:sz w:val="22"/>
          <w:szCs w:val="22"/>
        </w:rPr>
        <w:t xml:space="preserve">oom </w:t>
      </w:r>
      <w:r w:rsidR="008F037D" w:rsidRPr="008F037D">
        <w:rPr>
          <w:rStyle w:val="cf01"/>
          <w:rFonts w:ascii="Avenir Next LT Pro" w:hAnsi="Avenir Next LT Pro"/>
          <w:sz w:val="22"/>
          <w:szCs w:val="22"/>
        </w:rPr>
        <w:t>l</w:t>
      </w:r>
      <w:r w:rsidRPr="008F037D">
        <w:rPr>
          <w:rStyle w:val="cf01"/>
          <w:rFonts w:ascii="Avenir Next LT Pro" w:hAnsi="Avenir Next LT Pro"/>
          <w:sz w:val="22"/>
          <w:szCs w:val="22"/>
        </w:rPr>
        <w:t xml:space="preserve">evel </w:t>
      </w:r>
      <w:r w:rsidR="008F037D" w:rsidRPr="008F037D">
        <w:rPr>
          <w:rStyle w:val="cf01"/>
          <w:rFonts w:ascii="Avenir Next LT Pro" w:hAnsi="Avenir Next LT Pro"/>
          <w:sz w:val="22"/>
          <w:szCs w:val="22"/>
        </w:rPr>
        <w:t>z</w:t>
      </w:r>
      <w:r w:rsidRPr="008F037D">
        <w:rPr>
          <w:rStyle w:val="cf01"/>
          <w:rFonts w:ascii="Avenir Next LT Pro" w:hAnsi="Avenir Next LT Pro"/>
          <w:sz w:val="22"/>
          <w:szCs w:val="22"/>
        </w:rPr>
        <w:t xml:space="preserve">ero (0) the </w:t>
      </w:r>
      <w:r w:rsidR="008F037D" w:rsidRPr="008F037D">
        <w:rPr>
          <w:rStyle w:val="cf01"/>
          <w:rFonts w:ascii="Avenir Next LT Pro" w:hAnsi="Avenir Next LT Pro"/>
          <w:sz w:val="22"/>
          <w:szCs w:val="22"/>
        </w:rPr>
        <w:t xml:space="preserve">base </w:t>
      </w:r>
      <w:r w:rsidRPr="008F037D">
        <w:rPr>
          <w:rStyle w:val="cf01"/>
          <w:rFonts w:ascii="Avenir Next LT Pro" w:hAnsi="Avenir Next LT Pro"/>
          <w:sz w:val="22"/>
          <w:szCs w:val="22"/>
        </w:rPr>
        <w:t>map will display the entire globe. Each click of the "plus" sign will increase the zoom level by one (1) zoom level and one click of "negative" sign will decrease the zoom level by one.</w:t>
      </w:r>
    </w:p>
    <w:p w14:paraId="688A399B" w14:textId="77777777" w:rsidR="008F037D" w:rsidRPr="008F037D" w:rsidRDefault="00930D67" w:rsidP="009A579E">
      <w:pPr>
        <w:pStyle w:val="ListParagraph"/>
        <w:numPr>
          <w:ilvl w:val="1"/>
          <w:numId w:val="89"/>
        </w:numPr>
        <w:rPr>
          <w:rStyle w:val="cf01"/>
          <w:rFonts w:ascii="Avenir Next LT Pro" w:hAnsi="Avenir Next LT Pro" w:cs="Arial"/>
          <w:sz w:val="22"/>
          <w:szCs w:val="22"/>
        </w:rPr>
      </w:pPr>
      <w:r w:rsidRPr="008F037D">
        <w:rPr>
          <w:rStyle w:val="cf01"/>
          <w:rFonts w:ascii="Avenir Next LT Pro" w:hAnsi="Avenir Next LT Pro"/>
          <w:sz w:val="22"/>
          <w:szCs w:val="22"/>
        </w:rPr>
        <w:lastRenderedPageBreak/>
        <w:t xml:space="preserve">When first opening the map </w:t>
      </w:r>
      <w:r w:rsidR="008F037D" w:rsidRPr="008F037D">
        <w:rPr>
          <w:rStyle w:val="cf01"/>
          <w:rFonts w:ascii="Avenir Next LT Pro" w:hAnsi="Avenir Next LT Pro"/>
          <w:sz w:val="22"/>
          <w:szCs w:val="22"/>
        </w:rPr>
        <w:t xml:space="preserve">layer </w:t>
      </w:r>
      <w:r w:rsidRPr="008F037D">
        <w:rPr>
          <w:rStyle w:val="cf01"/>
          <w:rFonts w:ascii="Avenir Next LT Pro" w:hAnsi="Avenir Next LT Pro"/>
          <w:sz w:val="22"/>
          <w:szCs w:val="22"/>
        </w:rPr>
        <w:t>the zoom level will be automatically set to the predetermined zoom level</w:t>
      </w:r>
      <w:r w:rsidR="008F037D" w:rsidRPr="008F037D">
        <w:rPr>
          <w:rStyle w:val="cf01"/>
          <w:rFonts w:ascii="Avenir Next LT Pro" w:hAnsi="Avenir Next LT Pro"/>
          <w:sz w:val="22"/>
          <w:szCs w:val="22"/>
        </w:rPr>
        <w:t>.</w:t>
      </w:r>
      <w:r w:rsidRPr="008F037D">
        <w:rPr>
          <w:rStyle w:val="cf01"/>
          <w:rFonts w:ascii="Avenir Next LT Pro" w:hAnsi="Avenir Next LT Pro"/>
          <w:sz w:val="22"/>
          <w:szCs w:val="22"/>
        </w:rPr>
        <w:t xml:space="preserve"> </w:t>
      </w:r>
    </w:p>
    <w:p w14:paraId="7EB15D79" w14:textId="41B56FAE" w:rsidR="007828CD" w:rsidRPr="008F037D" w:rsidRDefault="00130F9C" w:rsidP="009A579E">
      <w:pPr>
        <w:pStyle w:val="ListParagraph"/>
        <w:numPr>
          <w:ilvl w:val="0"/>
          <w:numId w:val="11"/>
        </w:numPr>
        <w:rPr>
          <w:rFonts w:cs="Arial"/>
          <w:szCs w:val="22"/>
        </w:rPr>
      </w:pPr>
      <w:r w:rsidRPr="008F037D">
        <w:rPr>
          <w:szCs w:val="22"/>
        </w:rPr>
        <w:t xml:space="preserve">Click the upload </w:t>
      </w:r>
      <w:r w:rsidR="007828CD" w:rsidRPr="008F037D">
        <w:rPr>
          <w:szCs w:val="22"/>
        </w:rPr>
        <w:t>i</w:t>
      </w:r>
      <w:r w:rsidRPr="008F037D">
        <w:rPr>
          <w:szCs w:val="22"/>
        </w:rPr>
        <w:t xml:space="preserve">con </w:t>
      </w:r>
      <w:r w:rsidR="007828CD" w:rsidRPr="008F037D">
        <w:rPr>
          <w:noProof/>
          <w:szCs w:val="22"/>
        </w:rPr>
        <w:drawing>
          <wp:inline distT="0" distB="0" distL="0" distR="0" wp14:anchorId="6AA7C5F6" wp14:editId="6BAF3965">
            <wp:extent cx="127368" cy="146666"/>
            <wp:effectExtent l="0" t="0" r="6350" b="6350"/>
            <wp:docPr id="1919808071" name="Picture 1" descr="Up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808071" name="Picture 1" descr="Upload button"/>
                    <pic:cNvPicPr/>
                  </pic:nvPicPr>
                  <pic:blipFill>
                    <a:blip r:embed="rId25"/>
                    <a:stretch>
                      <a:fillRect/>
                    </a:stretch>
                  </pic:blipFill>
                  <pic:spPr>
                    <a:xfrm>
                      <a:off x="0" y="0"/>
                      <a:ext cx="134149" cy="154475"/>
                    </a:xfrm>
                    <a:prstGeom prst="rect">
                      <a:avLst/>
                    </a:prstGeom>
                  </pic:spPr>
                </pic:pic>
              </a:graphicData>
            </a:graphic>
          </wp:inline>
        </w:drawing>
      </w:r>
      <w:r w:rsidR="007828CD" w:rsidRPr="008F037D">
        <w:rPr>
          <w:szCs w:val="22"/>
        </w:rPr>
        <w:t xml:space="preserve"> button. </w:t>
      </w:r>
    </w:p>
    <w:p w14:paraId="11B67187" w14:textId="120C58A5" w:rsidR="007828CD" w:rsidRPr="008F037D" w:rsidRDefault="007828CD" w:rsidP="009A579E">
      <w:pPr>
        <w:pStyle w:val="ListParagraph"/>
        <w:numPr>
          <w:ilvl w:val="0"/>
          <w:numId w:val="11"/>
        </w:numPr>
        <w:rPr>
          <w:szCs w:val="22"/>
        </w:rPr>
      </w:pPr>
      <w:r w:rsidRPr="008F037D">
        <w:rPr>
          <w:szCs w:val="22"/>
        </w:rPr>
        <w:t>When adding a new layer, the layer name and attribute are only removed after the upload completed.</w:t>
      </w:r>
    </w:p>
    <w:p w14:paraId="037F42BC" w14:textId="19FD9B1A" w:rsidR="00D2372C" w:rsidRDefault="00D2372C" w:rsidP="007828CD">
      <w:pPr>
        <w:pStyle w:val="Caption"/>
        <w:keepNext/>
        <w:spacing w:after="0"/>
      </w:pPr>
      <w:r>
        <w:t xml:space="preserve">Figure </w:t>
      </w:r>
      <w:r w:rsidR="002F5F97">
        <w:fldChar w:fldCharType="begin"/>
      </w:r>
      <w:r w:rsidR="002F5F97">
        <w:instrText xml:space="preserve"> SEQ Figure \* ARABIC </w:instrText>
      </w:r>
      <w:r w:rsidR="002F5F97">
        <w:fldChar w:fldCharType="separate"/>
      </w:r>
      <w:r w:rsidR="002F5F97">
        <w:rPr>
          <w:noProof/>
        </w:rPr>
        <w:t>11</w:t>
      </w:r>
      <w:r w:rsidR="002F5F97">
        <w:fldChar w:fldCharType="end"/>
      </w:r>
      <w:r>
        <w:t xml:space="preserve"> – Center data layers can be added by uploading a zipped shape file or using a </w:t>
      </w:r>
      <w:r w:rsidR="00337E14">
        <w:t>URL.</w:t>
      </w:r>
    </w:p>
    <w:p w14:paraId="442FEB3B" w14:textId="794249E4" w:rsidR="00D2372C" w:rsidRDefault="00D2372C" w:rsidP="007828CD">
      <w:pPr>
        <w:spacing w:after="0"/>
      </w:pPr>
      <w:r w:rsidRPr="00956C68">
        <w:rPr>
          <w:noProof/>
        </w:rPr>
        <w:drawing>
          <wp:inline distT="0" distB="0" distL="0" distR="0" wp14:anchorId="093BCC4C" wp14:editId="621723A0">
            <wp:extent cx="5029200" cy="969552"/>
            <wp:effectExtent l="76200" t="76200" r="133350" b="135890"/>
            <wp:docPr id="26" name="Picture 26" descr="Screen capture of data entered into Custom Layer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 capture of data entered into Custom Layers panel"/>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029200" cy="96955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F199AE6" w14:textId="4A6DEA0D" w:rsidR="008F437B" w:rsidRDefault="008F437B" w:rsidP="009A579E">
      <w:pPr>
        <w:pStyle w:val="ListParagraph"/>
        <w:numPr>
          <w:ilvl w:val="0"/>
          <w:numId w:val="51"/>
        </w:numPr>
      </w:pPr>
      <w:r>
        <w:t xml:space="preserve">To view the file, click on </w:t>
      </w:r>
      <w:r w:rsidR="001005F6">
        <w:t>the</w:t>
      </w:r>
      <w:r>
        <w:t xml:space="preserve"> row in the grid on the right side of the screen (not the check box).</w:t>
      </w:r>
    </w:p>
    <w:p w14:paraId="49A9CC31" w14:textId="5101E7DF" w:rsidR="008F437B" w:rsidRDefault="008F437B" w:rsidP="009A579E">
      <w:pPr>
        <w:pStyle w:val="ListParagraph"/>
        <w:numPr>
          <w:ilvl w:val="0"/>
          <w:numId w:val="51"/>
        </w:numPr>
      </w:pPr>
      <w:r>
        <w:t xml:space="preserve">Use the grid on the left side of the screen to make changes to the row. </w:t>
      </w:r>
    </w:p>
    <w:p w14:paraId="512932D9" w14:textId="445458D7" w:rsidR="008F437B" w:rsidRDefault="008F437B" w:rsidP="009A579E">
      <w:pPr>
        <w:pStyle w:val="ListParagraph"/>
        <w:numPr>
          <w:ilvl w:val="1"/>
          <w:numId w:val="51"/>
        </w:numPr>
        <w:ind w:left="1080"/>
      </w:pPr>
      <w:r>
        <w:t>Save the changes.</w:t>
      </w:r>
    </w:p>
    <w:p w14:paraId="72E0F8EF" w14:textId="29AFB19E" w:rsidR="008F437B" w:rsidRDefault="008F437B" w:rsidP="009A579E">
      <w:pPr>
        <w:pStyle w:val="ListParagraph"/>
        <w:numPr>
          <w:ilvl w:val="0"/>
          <w:numId w:val="51"/>
        </w:numPr>
      </w:pPr>
      <w:r>
        <w:t>Click the row in the grid on the right to view the updated file.</w:t>
      </w:r>
    </w:p>
    <w:p w14:paraId="69FE17DB" w14:textId="1546AA91" w:rsidR="00D2372C" w:rsidRDefault="00D2372C" w:rsidP="007828CD">
      <w:pPr>
        <w:pStyle w:val="Caption"/>
        <w:keepNext/>
        <w:spacing w:after="0"/>
      </w:pPr>
      <w:r>
        <w:t xml:space="preserve">Figure </w:t>
      </w:r>
      <w:r w:rsidR="002F5F97">
        <w:fldChar w:fldCharType="begin"/>
      </w:r>
      <w:r w:rsidR="002F5F97">
        <w:instrText xml:space="preserve"> SEQ Figure \* ARABIC </w:instrText>
      </w:r>
      <w:r w:rsidR="002F5F97">
        <w:fldChar w:fldCharType="separate"/>
      </w:r>
      <w:r w:rsidR="002F5F97">
        <w:rPr>
          <w:noProof/>
        </w:rPr>
        <w:t>12</w:t>
      </w:r>
      <w:r w:rsidR="002F5F97">
        <w:fldChar w:fldCharType="end"/>
      </w:r>
      <w:r>
        <w:t xml:space="preserve"> </w:t>
      </w:r>
      <w:r w:rsidR="008F437B">
        <w:t>–</w:t>
      </w:r>
      <w:r>
        <w:t xml:space="preserve"> </w:t>
      </w:r>
      <w:r w:rsidR="008F437B">
        <w:t>After refreshing the home page, the layer should now be added to the Center data</w:t>
      </w:r>
      <w:r w:rsidR="00C41989">
        <w:t xml:space="preserve">. </w:t>
      </w:r>
    </w:p>
    <w:p w14:paraId="60D9AD6D" w14:textId="77777777" w:rsidR="00A741E3" w:rsidRDefault="00D2372C" w:rsidP="00D2372C">
      <w:r w:rsidRPr="00956C68">
        <w:rPr>
          <w:noProof/>
        </w:rPr>
        <w:drawing>
          <wp:inline distT="0" distB="0" distL="0" distR="0" wp14:anchorId="1D48A182" wp14:editId="045C80AF">
            <wp:extent cx="4652258" cy="1662112"/>
            <wp:effectExtent l="76200" t="76200" r="129540" b="128905"/>
            <wp:docPr id="4" name="Picture 4" descr="Screen capture of how the home page appears after the Center Data is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 capture of how the home page appears after the Center Data is entered."/>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703562" cy="168044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3F422DE" w14:textId="2A8FFF6A" w:rsidR="00A2584D" w:rsidRDefault="002D488F" w:rsidP="00A2584D">
      <w:pPr>
        <w:pStyle w:val="Heading3"/>
      </w:pPr>
      <w:bookmarkStart w:id="50" w:name="_Toc161311504"/>
      <w:bookmarkStart w:id="51" w:name="_Toc169158740"/>
      <w:r>
        <w:t>Place Names</w:t>
      </w:r>
      <w:bookmarkEnd w:id="50"/>
      <w:bookmarkEnd w:id="51"/>
    </w:p>
    <w:p w14:paraId="21F09896" w14:textId="77777777" w:rsidR="00BB6F99" w:rsidRPr="00BB6F99" w:rsidRDefault="00BB6F99" w:rsidP="00BB6F99">
      <w:pPr>
        <w:pStyle w:val="Heading4"/>
      </w:pPr>
      <w:r w:rsidRPr="00BB6F99">
        <w:t>Add or Modify Place Names</w:t>
      </w:r>
    </w:p>
    <w:p w14:paraId="619800CB" w14:textId="514BD171" w:rsidR="00BB6F99" w:rsidRPr="00BB6F99" w:rsidRDefault="00BB6F99" w:rsidP="00BB6F99">
      <w:r w:rsidRPr="00BB6F99">
        <w:t>Navigat</w:t>
      </w:r>
      <w:r>
        <w:t>ing</w:t>
      </w:r>
      <w:r w:rsidRPr="00BB6F99">
        <w:t xml:space="preserve"> to the maintenance screen: </w:t>
      </w:r>
    </w:p>
    <w:p w14:paraId="1F63576C" w14:textId="77777777" w:rsidR="00BB6F99" w:rsidRPr="00BB6F99" w:rsidRDefault="00BB6F99" w:rsidP="009A579E">
      <w:pPr>
        <w:pStyle w:val="ListParagraph"/>
        <w:numPr>
          <w:ilvl w:val="0"/>
          <w:numId w:val="86"/>
        </w:numPr>
        <w:ind w:left="720"/>
      </w:pPr>
      <w:r w:rsidRPr="00BB6F99">
        <w:t>Allows users to add, edit and delete from the maintenance screen.</w:t>
      </w:r>
    </w:p>
    <w:p w14:paraId="411D7E62" w14:textId="77777777" w:rsidR="00BB6F99" w:rsidRPr="00BB6F99" w:rsidRDefault="00BB6F99" w:rsidP="009A579E">
      <w:pPr>
        <w:pStyle w:val="ListParagraph"/>
        <w:numPr>
          <w:ilvl w:val="0"/>
          <w:numId w:val="86"/>
        </w:numPr>
        <w:ind w:left="720"/>
      </w:pPr>
      <w:r w:rsidRPr="00BB6F99">
        <w:t>Click a row (do not select the check box) to view the point on the map.</w:t>
      </w:r>
    </w:p>
    <w:p w14:paraId="23865FA1" w14:textId="77777777" w:rsidR="00BB6F99" w:rsidRPr="00BB6F99" w:rsidRDefault="00BB6F99" w:rsidP="009A579E">
      <w:pPr>
        <w:pStyle w:val="ListParagraph"/>
        <w:numPr>
          <w:ilvl w:val="0"/>
          <w:numId w:val="86"/>
        </w:numPr>
        <w:ind w:left="720"/>
      </w:pPr>
      <w:r w:rsidRPr="00BB6F99">
        <w:t>Double click inside the row to start editing the attributes. When editing the Lat/Lon, you can preview your change by tabbing out of the cell.</w:t>
      </w:r>
    </w:p>
    <w:p w14:paraId="750F57C9" w14:textId="76279C04" w:rsidR="00BB6F99" w:rsidRDefault="00BB6F99" w:rsidP="009A579E">
      <w:pPr>
        <w:pStyle w:val="ListParagraph"/>
        <w:numPr>
          <w:ilvl w:val="0"/>
          <w:numId w:val="86"/>
        </w:numPr>
        <w:ind w:left="720"/>
      </w:pPr>
      <w:r w:rsidRPr="00BB6F99">
        <w:t xml:space="preserve">Click the </w:t>
      </w:r>
      <w:r>
        <w:t>“S</w:t>
      </w:r>
      <w:r w:rsidRPr="00BB6F99">
        <w:t>ave</w:t>
      </w:r>
      <w:r>
        <w:t>”</w:t>
      </w:r>
      <w:r w:rsidRPr="00BB6F99">
        <w:t xml:space="preserve"> icon to keep the changes or the </w:t>
      </w:r>
      <w:r>
        <w:t>“</w:t>
      </w:r>
      <w:r w:rsidRPr="00BB6F99">
        <w:t>X</w:t>
      </w:r>
      <w:r>
        <w:t>”</w:t>
      </w:r>
      <w:r w:rsidRPr="00BB6F99">
        <w:t xml:space="preserve"> icon to cancel the changes.</w:t>
      </w:r>
    </w:p>
    <w:p w14:paraId="1A2B61CD" w14:textId="77777777" w:rsidR="007C0A5B" w:rsidRPr="00BB6F99" w:rsidRDefault="007C0A5B" w:rsidP="007C0A5B">
      <w:pPr>
        <w:pStyle w:val="ListParagraph"/>
      </w:pPr>
    </w:p>
    <w:p w14:paraId="567413C7" w14:textId="357B6FC6" w:rsidR="00BB6F99" w:rsidRDefault="00BB6F99" w:rsidP="00BB6F99">
      <w:pPr>
        <w:pStyle w:val="Caption"/>
        <w:keepNext/>
      </w:pPr>
      <w:r>
        <w:lastRenderedPageBreak/>
        <w:t xml:space="preserve">Figure </w:t>
      </w:r>
      <w:r w:rsidR="002F5F97">
        <w:fldChar w:fldCharType="begin"/>
      </w:r>
      <w:r w:rsidR="002F5F97">
        <w:instrText xml:space="preserve"> SEQ Figure \* ARABIC </w:instrText>
      </w:r>
      <w:r w:rsidR="002F5F97">
        <w:fldChar w:fldCharType="separate"/>
      </w:r>
      <w:r w:rsidR="002F5F97">
        <w:rPr>
          <w:noProof/>
        </w:rPr>
        <w:t>13</w:t>
      </w:r>
      <w:r w:rsidR="002F5F97">
        <w:fldChar w:fldCharType="end"/>
      </w:r>
      <w:r>
        <w:t xml:space="preserve"> </w:t>
      </w:r>
      <w:r w:rsidR="00F937EF">
        <w:t>–</w:t>
      </w:r>
      <w:r>
        <w:t xml:space="preserve"> </w:t>
      </w:r>
      <w:r w:rsidR="00F937EF">
        <w:t>Place Names</w:t>
      </w:r>
      <w:r>
        <w:t xml:space="preserve"> allows the user to view the point on a map.</w:t>
      </w:r>
    </w:p>
    <w:p w14:paraId="218DE0B6" w14:textId="363D278E" w:rsidR="00BB6F99" w:rsidRDefault="00BB6F99" w:rsidP="00BB6F99">
      <w:r>
        <w:rPr>
          <w:noProof/>
        </w:rPr>
        <w:drawing>
          <wp:inline distT="0" distB="0" distL="0" distR="0" wp14:anchorId="032F5547" wp14:editId="52126ABA">
            <wp:extent cx="4572000" cy="3574198"/>
            <wp:effectExtent l="76200" t="76200" r="133350" b="140970"/>
            <wp:docPr id="786661054" name="Picture 2" descr="Screen capture of the &quot;Place Names&quo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661054" name="Picture 2" descr="Screen capture of the &quot;Place Names&quot; scre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3574198"/>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0405966" w14:textId="3289B215" w:rsidR="00EC484A" w:rsidRDefault="002D488F" w:rsidP="00C34357">
      <w:pPr>
        <w:pStyle w:val="Heading3"/>
      </w:pPr>
      <w:bookmarkStart w:id="52" w:name="_Toc161311505"/>
      <w:bookmarkStart w:id="53" w:name="_Toc169158741"/>
      <w:r>
        <w:t>Milepost</w:t>
      </w:r>
      <w:bookmarkEnd w:id="52"/>
      <w:bookmarkEnd w:id="53"/>
    </w:p>
    <w:p w14:paraId="2B8655B6" w14:textId="77777777" w:rsidR="00C34357" w:rsidRPr="00C34357" w:rsidRDefault="00C34357" w:rsidP="00C34357">
      <w:pPr>
        <w:pStyle w:val="Heading4"/>
        <w:rPr>
          <w:szCs w:val="22"/>
        </w:rPr>
      </w:pPr>
      <w:r w:rsidRPr="00C34357">
        <w:rPr>
          <w:szCs w:val="22"/>
        </w:rPr>
        <w:t>Add or Modify Milepost Layers</w:t>
      </w:r>
    </w:p>
    <w:p w14:paraId="5B92E216" w14:textId="77777777" w:rsidR="00C34357" w:rsidRPr="00C34357" w:rsidRDefault="00C34357" w:rsidP="00C34357">
      <w:r w:rsidRPr="00C34357">
        <w:t>Navigate to the maintenance screen.</w:t>
      </w:r>
    </w:p>
    <w:p w14:paraId="2CF83DF6" w14:textId="77777777" w:rsidR="00C34357" w:rsidRPr="00C34357" w:rsidRDefault="00C34357" w:rsidP="009A579E">
      <w:pPr>
        <w:pStyle w:val="ListParagraph"/>
        <w:numPr>
          <w:ilvl w:val="0"/>
          <w:numId w:val="87"/>
        </w:numPr>
        <w:ind w:left="720"/>
      </w:pPr>
      <w:r w:rsidRPr="00C34357">
        <w:t>Milepost can be added by uploading a CSV (comma separated value) file to either add to or replace their current milepost data.</w:t>
      </w:r>
    </w:p>
    <w:p w14:paraId="4A6DC349" w14:textId="5D990001" w:rsidR="00C34357" w:rsidRDefault="00C34357" w:rsidP="009A579E">
      <w:pPr>
        <w:pStyle w:val="ListParagraph"/>
        <w:numPr>
          <w:ilvl w:val="0"/>
          <w:numId w:val="87"/>
        </w:numPr>
        <w:ind w:left="720"/>
      </w:pPr>
      <w:r w:rsidRPr="00C34357">
        <w:t xml:space="preserve">The CSV file needs to have no column </w:t>
      </w:r>
      <w:r w:rsidR="007C0A5B" w:rsidRPr="00C34357">
        <w:t>headers and</w:t>
      </w:r>
      <w:r w:rsidRPr="00C34357">
        <w:t xml:space="preserve"> contain 4 columns in this order: Road Name, Milepost #, Latitude, Longitude (positive number</w:t>
      </w:r>
      <w:r w:rsidR="007C0A5B">
        <w:t>).</w:t>
      </w:r>
    </w:p>
    <w:p w14:paraId="57C8CDD0" w14:textId="0D5F6448" w:rsidR="00C34357" w:rsidRDefault="00C34357" w:rsidP="00C34357">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14</w:t>
      </w:r>
      <w:r w:rsidR="002F5F97">
        <w:fldChar w:fldCharType="end"/>
      </w:r>
      <w:r>
        <w:t xml:space="preserve"> - Example of C</w:t>
      </w:r>
      <w:r w:rsidR="000241F4">
        <w:t xml:space="preserve">SV </w:t>
      </w:r>
      <w:r>
        <w:t>file.</w:t>
      </w:r>
    </w:p>
    <w:p w14:paraId="6F000DB0" w14:textId="77777777" w:rsidR="00C34357" w:rsidRPr="00C34357" w:rsidRDefault="00C34357" w:rsidP="00C34357">
      <w:pPr>
        <w:spacing w:after="0"/>
      </w:pPr>
      <w:r w:rsidRPr="00C34357">
        <w:rPr>
          <w:noProof/>
        </w:rPr>
        <w:drawing>
          <wp:inline distT="0" distB="0" distL="0" distR="0" wp14:anchorId="7F94F4A7" wp14:editId="6F53A2C7">
            <wp:extent cx="1822450" cy="1776195"/>
            <wp:effectExtent l="76200" t="76200" r="139700" b="128905"/>
            <wp:docPr id="1716362786" name="Picture 2" descr="Screen capture of CSV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362786" name="Picture 2" descr="Screen capture of CSV file."/>
                    <pic:cNvPicPr/>
                  </pic:nvPicPr>
                  <pic:blipFill rotWithShape="1">
                    <a:blip r:embed="rId29">
                      <a:extLst>
                        <a:ext uri="{28A0092B-C50C-407E-A947-70E740481C1C}">
                          <a14:useLocalDpi xmlns:a14="http://schemas.microsoft.com/office/drawing/2010/main" val="0"/>
                        </a:ext>
                      </a:extLst>
                    </a:blip>
                    <a:srcRect b="13122"/>
                    <a:stretch/>
                  </pic:blipFill>
                  <pic:spPr bwMode="auto">
                    <a:xfrm>
                      <a:off x="0" y="0"/>
                      <a:ext cx="1835780" cy="178918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C34357">
        <w:t xml:space="preserve"> </w:t>
      </w:r>
    </w:p>
    <w:p w14:paraId="2E2B43E1" w14:textId="3EE1DD5A" w:rsidR="000241F4" w:rsidRDefault="000241F4" w:rsidP="000241F4">
      <w:pPr>
        <w:pStyle w:val="Caption"/>
        <w:keepNext/>
      </w:pPr>
      <w:r>
        <w:lastRenderedPageBreak/>
        <w:t xml:space="preserve">Figure </w:t>
      </w:r>
      <w:r w:rsidR="002F5F97">
        <w:fldChar w:fldCharType="begin"/>
      </w:r>
      <w:r w:rsidR="002F5F97">
        <w:instrText xml:space="preserve"> SEQ Figure \* ARABIC </w:instrText>
      </w:r>
      <w:r w:rsidR="002F5F97">
        <w:fldChar w:fldCharType="separate"/>
      </w:r>
      <w:r w:rsidR="002F5F97">
        <w:rPr>
          <w:noProof/>
        </w:rPr>
        <w:t>15</w:t>
      </w:r>
      <w:r w:rsidR="002F5F97">
        <w:fldChar w:fldCharType="end"/>
      </w:r>
      <w:r>
        <w:t xml:space="preserve"> - Select C</w:t>
      </w:r>
      <w:r w:rsidR="008B4059">
        <w:t>SV</w:t>
      </w:r>
      <w:r>
        <w:t xml:space="preserve"> file to add milepost data.</w:t>
      </w:r>
    </w:p>
    <w:p w14:paraId="33DBD07B" w14:textId="77777777" w:rsidR="00C34357" w:rsidRPr="00C34357" w:rsidRDefault="00C34357" w:rsidP="00C34357">
      <w:pPr>
        <w:spacing w:after="0"/>
      </w:pPr>
      <w:r w:rsidRPr="00C34357">
        <w:rPr>
          <w:noProof/>
        </w:rPr>
        <w:drawing>
          <wp:inline distT="0" distB="0" distL="0" distR="0" wp14:anchorId="4A174012" wp14:editId="36F91F7B">
            <wp:extent cx="4572000" cy="1137627"/>
            <wp:effectExtent l="76200" t="76200" r="133350" b="139065"/>
            <wp:docPr id="374828710" name="Picture 1" descr="Screen capture of Milepos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28710" name="Picture 1" descr="Screen capture of Milepost panel"/>
                    <pic:cNvPicPr/>
                  </pic:nvPicPr>
                  <pic:blipFill>
                    <a:blip r:embed="rId30">
                      <a:extLst>
                        <a:ext uri="{28A0092B-C50C-407E-A947-70E740481C1C}">
                          <a14:useLocalDpi xmlns:a14="http://schemas.microsoft.com/office/drawing/2010/main" val="0"/>
                        </a:ext>
                      </a:extLst>
                    </a:blip>
                    <a:stretch>
                      <a:fillRect/>
                    </a:stretch>
                  </pic:blipFill>
                  <pic:spPr>
                    <a:xfrm>
                      <a:off x="0" y="0"/>
                      <a:ext cx="4572000" cy="113762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2D9DA06" w14:textId="4AE8ECD9" w:rsidR="00C34357" w:rsidRPr="00C34357" w:rsidRDefault="00C34357" w:rsidP="009A579E">
      <w:pPr>
        <w:pStyle w:val="ListParagraph"/>
        <w:numPr>
          <w:ilvl w:val="0"/>
          <w:numId w:val="88"/>
        </w:numPr>
        <w:ind w:left="720"/>
      </w:pPr>
      <w:r w:rsidRPr="00C34357">
        <w:t>Select the C</w:t>
      </w:r>
      <w:r w:rsidR="008B4059">
        <w:t>SV</w:t>
      </w:r>
      <w:r w:rsidRPr="00C34357">
        <w:t xml:space="preserve"> file. </w:t>
      </w:r>
    </w:p>
    <w:p w14:paraId="4F3CD325" w14:textId="63AE7765" w:rsidR="000241F4" w:rsidRDefault="000241F4" w:rsidP="000241F4">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16</w:t>
      </w:r>
      <w:r w:rsidR="002F5F97">
        <w:fldChar w:fldCharType="end"/>
      </w:r>
      <w:r>
        <w:t xml:space="preserve"> - In this example, if the C</w:t>
      </w:r>
      <w:r w:rsidR="008B4059">
        <w:t>SV</w:t>
      </w:r>
      <w:r>
        <w:t xml:space="preserve"> file is selected all existing records will be deleted.</w:t>
      </w:r>
    </w:p>
    <w:p w14:paraId="65FF6A45" w14:textId="77777777" w:rsidR="00C34357" w:rsidRPr="00C34357" w:rsidRDefault="00C34357" w:rsidP="00C34357">
      <w:pPr>
        <w:spacing w:after="0"/>
      </w:pPr>
      <w:r w:rsidRPr="00C34357">
        <w:rPr>
          <w:noProof/>
        </w:rPr>
        <w:drawing>
          <wp:inline distT="0" distB="0" distL="0" distR="0" wp14:anchorId="54CE19A0" wp14:editId="699091A7">
            <wp:extent cx="4572000" cy="1040912"/>
            <wp:effectExtent l="76200" t="76200" r="133350" b="140335"/>
            <wp:docPr id="1775941851" name="Picture 3" descr="A screen capture of the Milepos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941851" name="Picture 3" descr="A screen capture of the Milepost panel"/>
                    <pic:cNvPicPr/>
                  </pic:nvPicPr>
                  <pic:blipFill>
                    <a:blip r:embed="rId31">
                      <a:extLst>
                        <a:ext uri="{28A0092B-C50C-407E-A947-70E740481C1C}">
                          <a14:useLocalDpi xmlns:a14="http://schemas.microsoft.com/office/drawing/2010/main" val="0"/>
                        </a:ext>
                      </a:extLst>
                    </a:blip>
                    <a:stretch>
                      <a:fillRect/>
                    </a:stretch>
                  </pic:blipFill>
                  <pic:spPr>
                    <a:xfrm>
                      <a:off x="0" y="0"/>
                      <a:ext cx="4572000" cy="104091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29CD17B" w14:textId="77777777" w:rsidR="00C34357" w:rsidRPr="00C34357" w:rsidRDefault="00C34357" w:rsidP="009A579E">
      <w:pPr>
        <w:pStyle w:val="ListParagraph"/>
        <w:numPr>
          <w:ilvl w:val="0"/>
          <w:numId w:val="88"/>
        </w:numPr>
        <w:ind w:left="720"/>
      </w:pPr>
      <w:r w:rsidRPr="00C34357">
        <w:t>Select either Yes or No – “Delete all Existing Records First” Yes will replace all records. No will just add new records.</w:t>
      </w:r>
    </w:p>
    <w:p w14:paraId="251D0B31" w14:textId="77777777" w:rsidR="00C34357" w:rsidRPr="00C34357" w:rsidRDefault="00C34357" w:rsidP="009A579E">
      <w:pPr>
        <w:pStyle w:val="ListParagraph"/>
        <w:numPr>
          <w:ilvl w:val="0"/>
          <w:numId w:val="88"/>
        </w:numPr>
        <w:ind w:left="720"/>
      </w:pPr>
      <w:r w:rsidRPr="00C34357">
        <w:t xml:space="preserve">Click the upload icon </w:t>
      </w:r>
      <w:r w:rsidRPr="00C34357">
        <w:rPr>
          <w:noProof/>
        </w:rPr>
        <w:drawing>
          <wp:inline distT="0" distB="0" distL="0" distR="0" wp14:anchorId="55954D1B" wp14:editId="5852FC7C">
            <wp:extent cx="127368" cy="146666"/>
            <wp:effectExtent l="0" t="0" r="6350" b="6350"/>
            <wp:docPr id="2065318042" name="Picture 2065318042" descr="Screen capture of milepos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318042" name="Picture 2065318042" descr="Screen capture of milepost panel"/>
                    <pic:cNvPicPr/>
                  </pic:nvPicPr>
                  <pic:blipFill>
                    <a:blip r:embed="rId25"/>
                    <a:stretch>
                      <a:fillRect/>
                    </a:stretch>
                  </pic:blipFill>
                  <pic:spPr>
                    <a:xfrm>
                      <a:off x="0" y="0"/>
                      <a:ext cx="134149" cy="154475"/>
                    </a:xfrm>
                    <a:prstGeom prst="rect">
                      <a:avLst/>
                    </a:prstGeom>
                  </pic:spPr>
                </pic:pic>
              </a:graphicData>
            </a:graphic>
          </wp:inline>
        </w:drawing>
      </w:r>
      <w:r w:rsidRPr="00C34357">
        <w:t xml:space="preserve"> button. </w:t>
      </w:r>
    </w:p>
    <w:p w14:paraId="261E6850" w14:textId="6F09A4CB" w:rsidR="000241F4" w:rsidRDefault="000241F4" w:rsidP="000241F4">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17</w:t>
      </w:r>
      <w:r w:rsidR="002F5F97">
        <w:fldChar w:fldCharType="end"/>
      </w:r>
      <w:r>
        <w:t xml:space="preserve"> - The results of the upload.</w:t>
      </w:r>
    </w:p>
    <w:p w14:paraId="53E5E4F7" w14:textId="12447396" w:rsidR="00EC484A" w:rsidRDefault="000241F4" w:rsidP="009834A7">
      <w:pPr>
        <w:spacing w:after="0"/>
      </w:pPr>
      <w:r>
        <w:rPr>
          <w:noProof/>
        </w:rPr>
        <w:drawing>
          <wp:inline distT="0" distB="0" distL="0" distR="0" wp14:anchorId="5C2D8FB9" wp14:editId="04A20334">
            <wp:extent cx="4572000" cy="2471351"/>
            <wp:effectExtent l="76200" t="76200" r="133350" b="139065"/>
            <wp:docPr id="23733131" name="Picture 5" descr="Screen shot of the Milepost panel after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3131" name="Picture 5" descr="Screen shot of the Milepost panel after uploa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247135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5A43BFB" w14:textId="48B86B93" w:rsidR="0065536D" w:rsidRDefault="0065536D" w:rsidP="0065536D">
      <w:pPr>
        <w:pStyle w:val="Heading3"/>
      </w:pPr>
      <w:bookmarkStart w:id="54" w:name="_Toc169158742"/>
      <w:r>
        <w:t>Response Area GIS Layer (Zip File)</w:t>
      </w:r>
      <w:bookmarkEnd w:id="54"/>
    </w:p>
    <w:p w14:paraId="4A305DCC" w14:textId="77777777" w:rsidR="0065536D" w:rsidRDefault="0065536D" w:rsidP="0065536D">
      <w:pPr>
        <w:spacing w:before="0" w:after="0"/>
        <w:rPr>
          <w:rFonts w:eastAsia="Times New Roman"/>
          <w:color w:val="000000"/>
        </w:rPr>
      </w:pPr>
      <w:bookmarkStart w:id="55" w:name="_Toc161311506"/>
      <w:r>
        <w:rPr>
          <w:rFonts w:eastAsia="Times New Roman"/>
          <w:color w:val="000000"/>
        </w:rPr>
        <w:t>The response area zipped shapefile must have at least these 4 file extensions: .shp, shx, .dbf, and prj.</w:t>
      </w:r>
    </w:p>
    <w:p w14:paraId="66CC1A04" w14:textId="77777777" w:rsidR="0065536D" w:rsidRDefault="0065536D" w:rsidP="0065536D">
      <w:pPr>
        <w:spacing w:before="0" w:after="0"/>
        <w:rPr>
          <w:rFonts w:eastAsia="Times New Roman"/>
          <w:color w:val="000000"/>
        </w:rPr>
      </w:pPr>
    </w:p>
    <w:p w14:paraId="3C8B2E81" w14:textId="0209330A" w:rsidR="0065536D" w:rsidRDefault="0065536D" w:rsidP="0065536D">
      <w:pPr>
        <w:spacing w:before="0" w:after="0"/>
        <w:rPr>
          <w:rFonts w:eastAsia="Times New Roman"/>
          <w:color w:val="000000"/>
        </w:rPr>
      </w:pPr>
      <w:r>
        <w:rPr>
          <w:rFonts w:eastAsia="Times New Roman"/>
          <w:color w:val="000000"/>
        </w:rPr>
        <w:t>The shapefile .dbf must contain one attribute called "Code" with a maximum length of 6 characters</w:t>
      </w:r>
      <w:r w:rsidR="002F5F97">
        <w:rPr>
          <w:rFonts w:eastAsia="Times New Roman"/>
          <w:color w:val="000000"/>
        </w:rPr>
        <w:t xml:space="preserve">. </w:t>
      </w:r>
      <w:r>
        <w:rPr>
          <w:rFonts w:eastAsia="Times New Roman"/>
          <w:color w:val="000000"/>
        </w:rPr>
        <w:t xml:space="preserve">This is the only attribute used by </w:t>
      </w:r>
      <w:r w:rsidRPr="0065536D">
        <w:rPr>
          <w:rFonts w:eastAsia="Times New Roman"/>
          <w:i/>
          <w:iCs/>
          <w:color w:val="000000"/>
        </w:rPr>
        <w:t>WildCAD-</w:t>
      </w:r>
      <w:r w:rsidR="002F5F97" w:rsidRPr="0065536D">
        <w:rPr>
          <w:rFonts w:eastAsia="Times New Roman"/>
          <w:i/>
          <w:iCs/>
          <w:color w:val="000000"/>
        </w:rPr>
        <w:t>E</w:t>
      </w:r>
      <w:r w:rsidR="002F5F97">
        <w:rPr>
          <w:rFonts w:eastAsia="Times New Roman"/>
          <w:color w:val="000000"/>
        </w:rPr>
        <w:t xml:space="preserve">. </w:t>
      </w:r>
      <w:r>
        <w:rPr>
          <w:rFonts w:eastAsia="Times New Roman"/>
          <w:color w:val="000000"/>
        </w:rPr>
        <w:t>Any other attributes in the table will be ignored.</w:t>
      </w:r>
    </w:p>
    <w:p w14:paraId="3BF7A378" w14:textId="77777777" w:rsidR="0065536D" w:rsidRDefault="0065536D" w:rsidP="0065536D">
      <w:pPr>
        <w:spacing w:before="0" w:after="0"/>
        <w:rPr>
          <w:rFonts w:eastAsia="Times New Roman"/>
          <w:color w:val="000000"/>
        </w:rPr>
      </w:pPr>
    </w:p>
    <w:p w14:paraId="4283EB12" w14:textId="7ABFE073" w:rsidR="0065536D" w:rsidRDefault="0065536D" w:rsidP="0065536D">
      <w:pPr>
        <w:spacing w:before="0" w:after="0"/>
        <w:rPr>
          <w:rFonts w:eastAsia="Times New Roman"/>
          <w:color w:val="000000"/>
        </w:rPr>
      </w:pPr>
      <w:r>
        <w:rPr>
          <w:rFonts w:eastAsia="Times New Roman"/>
          <w:color w:val="000000"/>
        </w:rPr>
        <w:t>The values in the Code attribute of the shapefile should match the currently used values in the Response Area table (Center Admin/Response Areas)</w:t>
      </w:r>
      <w:r w:rsidR="002F5F97">
        <w:rPr>
          <w:rFonts w:eastAsia="Times New Roman"/>
          <w:color w:val="000000"/>
        </w:rPr>
        <w:t xml:space="preserve">. </w:t>
      </w:r>
      <w:r>
        <w:rPr>
          <w:rFonts w:eastAsia="Times New Roman"/>
          <w:color w:val="000000"/>
        </w:rPr>
        <w:t>Matched values are used when:</w:t>
      </w:r>
    </w:p>
    <w:p w14:paraId="59DDF412" w14:textId="11AAA09E" w:rsidR="0065536D" w:rsidRPr="0065536D" w:rsidRDefault="0065536D" w:rsidP="0065536D">
      <w:pPr>
        <w:pStyle w:val="ListParagraph"/>
        <w:numPr>
          <w:ilvl w:val="0"/>
          <w:numId w:val="101"/>
        </w:numPr>
        <w:spacing w:before="0" w:after="0"/>
        <w:rPr>
          <w:rFonts w:eastAsia="Times New Roman"/>
          <w:color w:val="000000"/>
        </w:rPr>
      </w:pPr>
      <w:r w:rsidRPr="0065536D">
        <w:rPr>
          <w:rFonts w:eastAsia="Times New Roman"/>
          <w:color w:val="000000"/>
        </w:rPr>
        <w:t xml:space="preserve">using the Map find panel to search for a response area and drop a </w:t>
      </w:r>
      <w:r w:rsidR="002F5F97" w:rsidRPr="0065536D">
        <w:rPr>
          <w:rFonts w:eastAsia="Times New Roman"/>
          <w:color w:val="000000"/>
        </w:rPr>
        <w:t>point.</w:t>
      </w:r>
    </w:p>
    <w:p w14:paraId="32E92AE9" w14:textId="77777777" w:rsidR="0065536D" w:rsidRDefault="0065536D" w:rsidP="0065536D">
      <w:pPr>
        <w:pStyle w:val="ListParagraph"/>
        <w:numPr>
          <w:ilvl w:val="0"/>
          <w:numId w:val="101"/>
        </w:numPr>
        <w:spacing w:before="0" w:after="0"/>
        <w:rPr>
          <w:rFonts w:eastAsia="Times New Roman"/>
          <w:color w:val="000000"/>
        </w:rPr>
      </w:pPr>
      <w:r w:rsidRPr="0065536D">
        <w:rPr>
          <w:rFonts w:eastAsia="Times New Roman"/>
          <w:color w:val="000000"/>
        </w:rPr>
        <w:t>populating the response area for an incident when starting the incident from the map</w:t>
      </w:r>
    </w:p>
    <w:p w14:paraId="42B1893F" w14:textId="77777777" w:rsidR="0065536D" w:rsidRPr="0065536D" w:rsidRDefault="0065536D" w:rsidP="0065536D">
      <w:pPr>
        <w:spacing w:before="0" w:after="0"/>
        <w:rPr>
          <w:rFonts w:eastAsia="Times New Roman"/>
          <w:color w:val="000000"/>
        </w:rPr>
      </w:pPr>
    </w:p>
    <w:p w14:paraId="16737612" w14:textId="3AD9801F" w:rsidR="00BE297F" w:rsidRPr="00645D24" w:rsidRDefault="00196F1F" w:rsidP="00645D24">
      <w:pPr>
        <w:pStyle w:val="Heading1"/>
        <w:rPr>
          <w:i/>
          <w:iCs/>
        </w:rPr>
      </w:pPr>
      <w:bookmarkStart w:id="56" w:name="_Toc169158743"/>
      <w:r>
        <w:t>P</w:t>
      </w:r>
      <w:r w:rsidR="00D2372C">
        <w:t xml:space="preserve">art </w:t>
      </w:r>
      <w:r w:rsidR="00A63E79">
        <w:t>II</w:t>
      </w:r>
      <w:r w:rsidR="00D2372C">
        <w:t xml:space="preserve">: Configure </w:t>
      </w:r>
      <w:r w:rsidR="006C57A2">
        <w:t>WildCAD</w:t>
      </w:r>
      <w:bookmarkStart w:id="57" w:name="_Hlk129543164"/>
      <w:bookmarkEnd w:id="55"/>
      <w:bookmarkEnd w:id="56"/>
    </w:p>
    <w:p w14:paraId="6F757974" w14:textId="1AE4EB0F" w:rsidR="007E195C" w:rsidRDefault="007E195C" w:rsidP="007E195C">
      <w:pPr>
        <w:pStyle w:val="Heading2"/>
      </w:pPr>
      <w:bookmarkStart w:id="58" w:name="_Toc161311507"/>
      <w:bookmarkStart w:id="59" w:name="_Toc169158744"/>
      <w:bookmarkEnd w:id="57"/>
      <w:r>
        <w:t>Preferences</w:t>
      </w:r>
      <w:bookmarkEnd w:id="58"/>
      <w:bookmarkEnd w:id="59"/>
    </w:p>
    <w:p w14:paraId="6CA84549" w14:textId="1A3F0814" w:rsidR="00EA3C0F" w:rsidRDefault="00EA3C0F" w:rsidP="00EA3C0F">
      <w:r>
        <w:t xml:space="preserve">The </w:t>
      </w:r>
      <w:r w:rsidR="00D96762">
        <w:t>System Administrator</w:t>
      </w:r>
      <w:r>
        <w:t xml:space="preserve"> can manage the following </w:t>
      </w:r>
      <w:r w:rsidRPr="00EC0109">
        <w:rPr>
          <w:i/>
          <w:iCs/>
        </w:rPr>
        <w:t>WildCAD-E</w:t>
      </w:r>
      <w:r>
        <w:t xml:space="preserve"> settings on the “Preferences” </w:t>
      </w:r>
      <w:r w:rsidR="00D96762">
        <w:t>panel</w:t>
      </w:r>
      <w:r>
        <w:t>.</w:t>
      </w:r>
    </w:p>
    <w:p w14:paraId="2C4A2EBD" w14:textId="32CC638D" w:rsidR="00D96762" w:rsidRDefault="00D96762" w:rsidP="00D96762">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18</w:t>
      </w:r>
      <w:r w:rsidR="002F5F97">
        <w:fldChar w:fldCharType="end"/>
      </w:r>
      <w:r>
        <w:t xml:space="preserve"> - System Administrator Preferences Panel</w:t>
      </w:r>
    </w:p>
    <w:p w14:paraId="47DC00AE" w14:textId="40320F8C" w:rsidR="00FC4B4D" w:rsidRDefault="00FC4B4D" w:rsidP="00FC4B4D">
      <w:bookmarkStart w:id="60" w:name="_Toc161311508"/>
      <w:bookmarkStart w:id="61" w:name="_Toc169158745"/>
      <w:r>
        <w:rPr>
          <w:noProof/>
        </w:rPr>
        <w:drawing>
          <wp:inline distT="0" distB="0" distL="0" distR="0" wp14:anchorId="5B8B4021" wp14:editId="4953637D">
            <wp:extent cx="5276215" cy="1813560"/>
            <wp:effectExtent l="38100" t="38100" r="38735" b="34290"/>
            <wp:docPr id="666920442" name="Picture 1" descr="Screen capture of Preferenc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920442" name="Picture 1" descr="Screen capture of Preferences screen"/>
                    <pic:cNvPicPr/>
                  </pic:nvPicPr>
                  <pic:blipFill>
                    <a:blip r:embed="rId33"/>
                    <a:stretch>
                      <a:fillRect/>
                    </a:stretch>
                  </pic:blipFill>
                  <pic:spPr>
                    <a:xfrm>
                      <a:off x="0" y="0"/>
                      <a:ext cx="5276215" cy="1813560"/>
                    </a:xfrm>
                    <a:prstGeom prst="rect">
                      <a:avLst/>
                    </a:prstGeom>
                    <a:ln w="28575">
                      <a:solidFill>
                        <a:schemeClr val="accent1"/>
                      </a:solidFill>
                    </a:ln>
                  </pic:spPr>
                </pic:pic>
              </a:graphicData>
            </a:graphic>
          </wp:inline>
        </w:drawing>
      </w:r>
    </w:p>
    <w:p w14:paraId="39E51D01" w14:textId="15E09C0F" w:rsidR="00D40EC0" w:rsidRDefault="00D96762" w:rsidP="00D40EC0">
      <w:pPr>
        <w:pStyle w:val="Heading3"/>
      </w:pPr>
      <w:r>
        <w:t>System</w:t>
      </w:r>
      <w:r w:rsidR="00C64DB5">
        <w:t xml:space="preserve"> </w:t>
      </w:r>
      <w:r>
        <w:t>Administrator</w:t>
      </w:r>
      <w:r w:rsidR="00D40EC0">
        <w:t xml:space="preserve"> Choices</w:t>
      </w:r>
      <w:bookmarkEnd w:id="60"/>
      <w:bookmarkEnd w:id="61"/>
    </w:p>
    <w:p w14:paraId="75E757CE" w14:textId="477FA1EA" w:rsidR="00CC6DE1" w:rsidRDefault="00D96762" w:rsidP="00D96762">
      <w:r>
        <w:t>System Administrator</w:t>
      </w:r>
      <w:r w:rsidR="00EA3C0F" w:rsidRPr="00D40EC0">
        <w:t xml:space="preserve"> Choices</w:t>
      </w:r>
      <w:r w:rsidR="00C954FD">
        <w:t xml:space="preserve"> – </w:t>
      </w:r>
      <w:r w:rsidR="00653A03">
        <w:t xml:space="preserve">by checking the correlating </w:t>
      </w:r>
      <w:r w:rsidR="00C954FD">
        <w:t>boxes</w:t>
      </w:r>
      <w:r w:rsidR="00653A03">
        <w:t>,</w:t>
      </w:r>
      <w:r w:rsidR="00C954FD">
        <w:t xml:space="preserve"> </w:t>
      </w:r>
      <w:r w:rsidR="00653A03">
        <w:t>the System Administrator allows the following:</w:t>
      </w:r>
    </w:p>
    <w:p w14:paraId="3A7675E6" w14:textId="7D044E30" w:rsidR="00D96762" w:rsidRDefault="00653A03" w:rsidP="009A579E">
      <w:pPr>
        <w:pStyle w:val="ListParagraph"/>
        <w:numPr>
          <w:ilvl w:val="0"/>
          <w:numId w:val="80"/>
        </w:numPr>
      </w:pPr>
      <w:r>
        <w:rPr>
          <w:b/>
          <w:bCs/>
        </w:rPr>
        <w:t xml:space="preserve">Allow the Edit of Status Date/Time on Incidents. </w:t>
      </w:r>
      <w:r>
        <w:t>Dispatchers will be able to edit the status, date, and times on incidents.</w:t>
      </w:r>
    </w:p>
    <w:p w14:paraId="74033EE9" w14:textId="7DF0D53B" w:rsidR="00653A03" w:rsidRDefault="00653A03" w:rsidP="009A579E">
      <w:pPr>
        <w:pStyle w:val="ListParagraph"/>
        <w:numPr>
          <w:ilvl w:val="0"/>
          <w:numId w:val="80"/>
        </w:numPr>
      </w:pPr>
      <w:r>
        <w:rPr>
          <w:b/>
          <w:bCs/>
        </w:rPr>
        <w:t>Allow Edit of Daily Log Entries.</w:t>
      </w:r>
      <w:r>
        <w:t xml:space="preserve"> Dispatchers will be able to edit the </w:t>
      </w:r>
      <w:r w:rsidR="00CC0F19">
        <w:t>Daily Entries</w:t>
      </w:r>
      <w:r>
        <w:t xml:space="preserve"> on incidents.</w:t>
      </w:r>
    </w:p>
    <w:p w14:paraId="594976A2" w14:textId="635AC746" w:rsidR="00CC0F19" w:rsidRPr="00EE5952" w:rsidRDefault="00CC0F19" w:rsidP="009A579E">
      <w:pPr>
        <w:pStyle w:val="ListParagraph"/>
        <w:numPr>
          <w:ilvl w:val="0"/>
          <w:numId w:val="80"/>
        </w:numPr>
      </w:pPr>
      <w:r>
        <w:rPr>
          <w:b/>
          <w:bCs/>
        </w:rPr>
        <w:t xml:space="preserve">Allow Edit of Incident </w:t>
      </w:r>
      <w:r w:rsidR="00EE5952">
        <w:rPr>
          <w:b/>
          <w:bCs/>
        </w:rPr>
        <w:t xml:space="preserve">Tab. </w:t>
      </w:r>
      <w:r>
        <w:rPr>
          <w:b/>
          <w:bCs/>
        </w:rPr>
        <w:t xml:space="preserve">Dispatchers will be able to edit the IC Tab on </w:t>
      </w:r>
      <w:r w:rsidR="00EE5952">
        <w:rPr>
          <w:b/>
          <w:bCs/>
        </w:rPr>
        <w:t>incidents</w:t>
      </w:r>
      <w:r>
        <w:rPr>
          <w:b/>
          <w:bCs/>
        </w:rPr>
        <w:t>.</w:t>
      </w:r>
    </w:p>
    <w:p w14:paraId="65EEDEEA" w14:textId="00F8866B" w:rsidR="00653A03" w:rsidRDefault="00653A03" w:rsidP="009A579E">
      <w:pPr>
        <w:pStyle w:val="ListParagraph"/>
        <w:numPr>
          <w:ilvl w:val="0"/>
          <w:numId w:val="80"/>
        </w:numPr>
      </w:pPr>
      <w:r>
        <w:rPr>
          <w:b/>
          <w:bCs/>
        </w:rPr>
        <w:t>Allow Edit of Incident Log.</w:t>
      </w:r>
      <w:r>
        <w:t xml:space="preserve"> Dispatchers will be able to edit Incident Log entries.</w:t>
      </w:r>
    </w:p>
    <w:p w14:paraId="2D4F9102" w14:textId="67224C56" w:rsidR="00653A03" w:rsidRDefault="00653A03" w:rsidP="009A579E">
      <w:pPr>
        <w:pStyle w:val="ListParagraph"/>
        <w:numPr>
          <w:ilvl w:val="0"/>
          <w:numId w:val="80"/>
        </w:numPr>
      </w:pPr>
      <w:r>
        <w:rPr>
          <w:b/>
          <w:bCs/>
        </w:rPr>
        <w:t>Allow Removal of Resource from Incident.</w:t>
      </w:r>
      <w:r>
        <w:t xml:space="preserve"> Dispatchers can remove resource(s) from an incident and delete all Action History for those respective resource(s). </w:t>
      </w:r>
    </w:p>
    <w:p w14:paraId="1D18D368" w14:textId="128AED8D" w:rsidR="00F853F3" w:rsidRDefault="00F853F3" w:rsidP="009A579E">
      <w:pPr>
        <w:pStyle w:val="ListParagraph"/>
        <w:numPr>
          <w:ilvl w:val="0"/>
          <w:numId w:val="80"/>
        </w:numPr>
      </w:pPr>
      <w:r>
        <w:rPr>
          <w:b/>
          <w:bCs/>
        </w:rPr>
        <w:t>Allow Changing Incident Dispatcher.</w:t>
      </w:r>
      <w:r>
        <w:t xml:space="preserve"> A change in Dispatchers.</w:t>
      </w:r>
    </w:p>
    <w:p w14:paraId="786E9AA8" w14:textId="3036236D" w:rsidR="00F853F3" w:rsidRDefault="00F853F3" w:rsidP="009A579E">
      <w:pPr>
        <w:pStyle w:val="ListParagraph"/>
        <w:numPr>
          <w:ilvl w:val="0"/>
          <w:numId w:val="80"/>
        </w:numPr>
      </w:pPr>
      <w:r>
        <w:rPr>
          <w:b/>
          <w:bCs/>
        </w:rPr>
        <w:lastRenderedPageBreak/>
        <w:t>Show New Law Enforcement (LE) Button on F7 Status.</w:t>
      </w:r>
      <w:r>
        <w:t xml:space="preserve"> Displays the “NEW LE” button when a resource is selected on the Resource Status screen.</w:t>
      </w:r>
    </w:p>
    <w:p w14:paraId="34A07B2F" w14:textId="2950243A" w:rsidR="00F853F3" w:rsidRDefault="00F853F3" w:rsidP="009A579E">
      <w:pPr>
        <w:pStyle w:val="ListParagraph"/>
        <w:numPr>
          <w:ilvl w:val="0"/>
          <w:numId w:val="80"/>
        </w:numPr>
      </w:pPr>
      <w:r>
        <w:rPr>
          <w:b/>
          <w:bCs/>
        </w:rPr>
        <w:t>Allow F11 New LE.</w:t>
      </w:r>
      <w:r>
        <w:t xml:space="preserve"> Enables the F11 key.</w:t>
      </w:r>
    </w:p>
    <w:p w14:paraId="18DCFAE4" w14:textId="7EB05190" w:rsidR="00F853F3" w:rsidRDefault="00F853F3" w:rsidP="009A579E">
      <w:pPr>
        <w:pStyle w:val="ListParagraph"/>
        <w:numPr>
          <w:ilvl w:val="0"/>
          <w:numId w:val="80"/>
        </w:numPr>
      </w:pPr>
      <w:r>
        <w:rPr>
          <w:b/>
          <w:bCs/>
        </w:rPr>
        <w:t>Incident Reports Show Timer Details.</w:t>
      </w:r>
      <w:r>
        <w:t xml:space="preserve"> The Incident Report will show all timer details for timers associated with the incident.</w:t>
      </w:r>
    </w:p>
    <w:p w14:paraId="2BF355FB" w14:textId="0647A0B5" w:rsidR="00F853F3" w:rsidRDefault="00F853F3" w:rsidP="009A579E">
      <w:pPr>
        <w:pStyle w:val="ListParagraph"/>
        <w:numPr>
          <w:ilvl w:val="0"/>
          <w:numId w:val="80"/>
        </w:numPr>
      </w:pPr>
      <w:r>
        <w:rPr>
          <w:b/>
          <w:bCs/>
        </w:rPr>
        <w:t xml:space="preserve">Show all notifications, even if not in </w:t>
      </w:r>
      <w:r w:rsidR="00F92A34">
        <w:rPr>
          <w:b/>
          <w:bCs/>
        </w:rPr>
        <w:t>the area</w:t>
      </w:r>
      <w:r>
        <w:rPr>
          <w:b/>
          <w:bCs/>
        </w:rPr>
        <w:t>.</w:t>
      </w:r>
      <w:r>
        <w:t xml:space="preserve"> Shows all notifications for any area. </w:t>
      </w:r>
    </w:p>
    <w:p w14:paraId="7A846D47" w14:textId="5B671278" w:rsidR="00F853F3" w:rsidRDefault="00F853F3" w:rsidP="009A579E">
      <w:pPr>
        <w:pStyle w:val="ListParagraph"/>
        <w:numPr>
          <w:ilvl w:val="0"/>
          <w:numId w:val="80"/>
        </w:numPr>
      </w:pPr>
      <w:r>
        <w:rPr>
          <w:b/>
          <w:bCs/>
        </w:rPr>
        <w:t>Default FS Assist to True.</w:t>
      </w:r>
      <w:r>
        <w:t xml:space="preserve"> Every new incident will automatically check “FS Assist” on the Fiscal Tab. </w:t>
      </w:r>
    </w:p>
    <w:p w14:paraId="5D74EEC3" w14:textId="2115A135" w:rsidR="00D40EC0" w:rsidRPr="00C64DB5" w:rsidRDefault="00D40EC0" w:rsidP="00BA7E93">
      <w:pPr>
        <w:pStyle w:val="Heading3"/>
      </w:pPr>
      <w:bookmarkStart w:id="62" w:name="_Toc169158746"/>
      <w:r w:rsidRPr="00C64DB5">
        <w:t>New Incident</w:t>
      </w:r>
      <w:bookmarkEnd w:id="62"/>
    </w:p>
    <w:p w14:paraId="55D629E5" w14:textId="552CD766" w:rsidR="00C954FD" w:rsidRDefault="00C954FD" w:rsidP="009A579E">
      <w:pPr>
        <w:pStyle w:val="ListParagraph"/>
        <w:numPr>
          <w:ilvl w:val="1"/>
          <w:numId w:val="64"/>
        </w:numPr>
      </w:pPr>
      <w:r>
        <w:t xml:space="preserve">The check box allows you to set a </w:t>
      </w:r>
      <w:r w:rsidR="00212135">
        <w:t xml:space="preserve">2-digit calendar year </w:t>
      </w:r>
      <w:r>
        <w:t>pre</w:t>
      </w:r>
      <w:r w:rsidR="00212135">
        <w:t>fix to every</w:t>
      </w:r>
      <w:r>
        <w:t xml:space="preserve"> incident </w:t>
      </w:r>
      <w:r w:rsidR="00650883">
        <w:t>number that has been removed and will be enhanced in a future software release</w:t>
      </w:r>
      <w:r>
        <w:t>.</w:t>
      </w:r>
      <w:r w:rsidR="00650883">
        <w:t xml:space="preserve"> In the meantime, the center can manually adjust their incident numbers to include the CY.</w:t>
      </w:r>
    </w:p>
    <w:p w14:paraId="6979DD7B" w14:textId="4BB76842" w:rsidR="00C954FD" w:rsidRDefault="00C954FD" w:rsidP="009A579E">
      <w:pPr>
        <w:pStyle w:val="ListParagraph"/>
        <w:numPr>
          <w:ilvl w:val="1"/>
          <w:numId w:val="64"/>
        </w:numPr>
      </w:pPr>
      <w:r>
        <w:t xml:space="preserve">Set the </w:t>
      </w:r>
      <w:r w:rsidRPr="00EE5952">
        <w:rPr>
          <w:b/>
          <w:bCs/>
        </w:rPr>
        <w:t>Default Unit</w:t>
      </w:r>
      <w:r>
        <w:t xml:space="preserve"> and </w:t>
      </w:r>
      <w:r w:rsidRPr="00EE5952">
        <w:rPr>
          <w:b/>
          <w:bCs/>
        </w:rPr>
        <w:t>Default Incident Type</w:t>
      </w:r>
      <w:r>
        <w:t>.</w:t>
      </w:r>
      <w:r w:rsidR="00212135" w:rsidRPr="00307DD8">
        <w:rPr>
          <w:b/>
          <w:bCs/>
        </w:rPr>
        <w:t xml:space="preserve"> Note:</w:t>
      </w:r>
      <w:r w:rsidR="00212135">
        <w:t xml:space="preserve"> </w:t>
      </w:r>
      <w:r w:rsidR="00307DD8">
        <w:t>T</w:t>
      </w:r>
      <w:r w:rsidR="00212135">
        <w:t>his global Default Unit can be overridden by the per-user Default Unit on the Dispatchers screen.</w:t>
      </w:r>
    </w:p>
    <w:p w14:paraId="0A9A272F" w14:textId="7426B697" w:rsidR="00F853F3" w:rsidRDefault="00F853F3" w:rsidP="009A579E">
      <w:pPr>
        <w:pStyle w:val="ListParagraph"/>
        <w:numPr>
          <w:ilvl w:val="1"/>
          <w:numId w:val="64"/>
        </w:numPr>
      </w:pPr>
      <w:r w:rsidRPr="00EE5952">
        <w:rPr>
          <w:b/>
          <w:bCs/>
        </w:rPr>
        <w:t>Last Incident Number</w:t>
      </w:r>
      <w:r w:rsidR="00CC0F19" w:rsidRPr="00EE5952">
        <w:rPr>
          <w:b/>
          <w:bCs/>
        </w:rPr>
        <w:t xml:space="preserve"> #</w:t>
      </w:r>
      <w:r>
        <w:t xml:space="preserve"> means the next incident number assigned will be this number plus one. The number will then be automatically </w:t>
      </w:r>
      <w:r w:rsidR="00650883">
        <w:t>increased</w:t>
      </w:r>
      <w:r>
        <w:t>.</w:t>
      </w:r>
    </w:p>
    <w:p w14:paraId="6D001E68" w14:textId="77777777" w:rsidR="00EB2D01" w:rsidRDefault="00D40EC0" w:rsidP="00BA7E93">
      <w:pPr>
        <w:pStyle w:val="Heading3"/>
      </w:pPr>
      <w:bookmarkStart w:id="63" w:name="_Toc169158747"/>
      <w:r w:rsidRPr="00C64DB5">
        <w:t>Fire Numbers</w:t>
      </w:r>
      <w:bookmarkEnd w:id="63"/>
      <w:r w:rsidRPr="00C41989">
        <w:t xml:space="preserve"> </w:t>
      </w:r>
    </w:p>
    <w:p w14:paraId="768B4A5E" w14:textId="6C94C2F2" w:rsidR="00D40EC0" w:rsidRDefault="00EB2D01" w:rsidP="009A579E">
      <w:pPr>
        <w:pStyle w:val="ListParagraph"/>
        <w:numPr>
          <w:ilvl w:val="0"/>
          <w:numId w:val="81"/>
        </w:numPr>
      </w:pPr>
      <w:r>
        <w:t xml:space="preserve">Are </w:t>
      </w:r>
      <w:r w:rsidR="00212135" w:rsidRPr="00212135">
        <w:t xml:space="preserve">auto assigned </w:t>
      </w:r>
      <w:r w:rsidR="00C954FD">
        <w:t>either by Center or Unit</w:t>
      </w:r>
      <w:r>
        <w:t xml:space="preserve">. </w:t>
      </w:r>
    </w:p>
    <w:p w14:paraId="5C83B020" w14:textId="77777777" w:rsidR="00EB2D01" w:rsidRDefault="00D40EC0" w:rsidP="00BA7E93">
      <w:pPr>
        <w:pStyle w:val="Heading3"/>
      </w:pPr>
      <w:bookmarkStart w:id="64" w:name="_Toc169158748"/>
      <w:r w:rsidRPr="00C64DB5">
        <w:t>Who Responds First from a Station?</w:t>
      </w:r>
      <w:bookmarkEnd w:id="64"/>
      <w:r w:rsidR="00C954FD">
        <w:t xml:space="preserve"> </w:t>
      </w:r>
    </w:p>
    <w:p w14:paraId="2CBB571F" w14:textId="4A5C9317" w:rsidR="00D40EC0" w:rsidRDefault="00EB2D01" w:rsidP="009A579E">
      <w:pPr>
        <w:pStyle w:val="ListParagraph"/>
        <w:numPr>
          <w:ilvl w:val="0"/>
          <w:numId w:val="81"/>
        </w:numPr>
      </w:pPr>
      <w:r>
        <w:t>Select e</w:t>
      </w:r>
      <w:r w:rsidR="00C954FD">
        <w:t>ither Home or Visiting Resources</w:t>
      </w:r>
      <w:r>
        <w:t>.</w:t>
      </w:r>
    </w:p>
    <w:p w14:paraId="7EA162F4" w14:textId="77777777" w:rsidR="00EB2D01" w:rsidRDefault="00D40EC0" w:rsidP="00BA7E93">
      <w:pPr>
        <w:pStyle w:val="Heading3"/>
      </w:pPr>
      <w:bookmarkStart w:id="65" w:name="_Toc169158749"/>
      <w:r w:rsidRPr="00C64DB5">
        <w:t>Incident Report Show Resource Detail</w:t>
      </w:r>
      <w:bookmarkEnd w:id="65"/>
      <w:r w:rsidR="00C954FD">
        <w:t xml:space="preserve"> </w:t>
      </w:r>
    </w:p>
    <w:p w14:paraId="69A7D1FB" w14:textId="1BD96917" w:rsidR="00D40EC0" w:rsidRDefault="00CC6DE1" w:rsidP="009A579E">
      <w:pPr>
        <w:pStyle w:val="ListParagraph"/>
        <w:numPr>
          <w:ilvl w:val="0"/>
          <w:numId w:val="81"/>
        </w:numPr>
      </w:pPr>
      <w:r>
        <w:t xml:space="preserve">Set </w:t>
      </w:r>
      <w:r w:rsidR="00C954FD">
        <w:t>this a</w:t>
      </w:r>
      <w:r>
        <w:t>s</w:t>
      </w:r>
      <w:r w:rsidR="00C954FD">
        <w:t xml:space="preserve"> </w:t>
      </w:r>
      <w:r>
        <w:t xml:space="preserve">a </w:t>
      </w:r>
      <w:r w:rsidR="00C954FD">
        <w:t>yes, no or ask</w:t>
      </w:r>
      <w:r>
        <w:t>.</w:t>
      </w:r>
    </w:p>
    <w:p w14:paraId="50E39CC9" w14:textId="65CF7014" w:rsidR="001D7C73" w:rsidRDefault="00465672" w:rsidP="00BA7E93">
      <w:pPr>
        <w:pStyle w:val="Heading3"/>
      </w:pPr>
      <w:bookmarkStart w:id="66" w:name="_Toc161311509"/>
      <w:bookmarkStart w:id="67" w:name="_Toc169158750"/>
      <w:r>
        <w:t>LE Timer When</w:t>
      </w:r>
      <w:bookmarkEnd w:id="66"/>
      <w:bookmarkEnd w:id="67"/>
      <w:r>
        <w:t xml:space="preserve"> </w:t>
      </w:r>
    </w:p>
    <w:p w14:paraId="2A67F770" w14:textId="0928412D" w:rsidR="00D40EC0" w:rsidRDefault="00C954FD" w:rsidP="009A579E">
      <w:pPr>
        <w:pStyle w:val="ListParagraph"/>
        <w:numPr>
          <w:ilvl w:val="1"/>
          <w:numId w:val="66"/>
        </w:numPr>
      </w:pPr>
      <w:r>
        <w:t xml:space="preserve">LE </w:t>
      </w:r>
      <w:r w:rsidR="00D40EC0">
        <w:t>Time</w:t>
      </w:r>
      <w:r>
        <w:t>r</w:t>
      </w:r>
      <w:r w:rsidR="00D40EC0">
        <w:t>s</w:t>
      </w:r>
      <w:r w:rsidR="00FF5203">
        <w:t xml:space="preserve"> set to start on what re</w:t>
      </w:r>
      <w:r w:rsidR="00212135">
        <w:t>source status</w:t>
      </w:r>
      <w:r w:rsidR="00FF5203">
        <w:t>.</w:t>
      </w:r>
    </w:p>
    <w:p w14:paraId="7D00170F" w14:textId="36E25777" w:rsidR="00C42B14" w:rsidRPr="00465672" w:rsidRDefault="00FF5203" w:rsidP="00465672">
      <w:pPr>
        <w:pStyle w:val="Heading3"/>
      </w:pPr>
      <w:bookmarkStart w:id="68" w:name="_Toc161311510"/>
      <w:bookmarkStart w:id="69" w:name="_Toc169158751"/>
      <w:r w:rsidRPr="00465672">
        <w:rPr>
          <w:rStyle w:val="Heading4Char"/>
          <w:rFonts w:ascii="Avenir Next LT Pro" w:hAnsi="Avenir Next LT Pro"/>
          <w:b/>
          <w:i w:val="0"/>
          <w:iCs w:val="0"/>
          <w:color w:val="464321" w:themeColor="accent6" w:themeShade="BF"/>
          <w:szCs w:val="24"/>
        </w:rPr>
        <w:t>Auto Timer for LE</w:t>
      </w:r>
      <w:bookmarkEnd w:id="68"/>
      <w:bookmarkEnd w:id="69"/>
      <w:r w:rsidRPr="00465672">
        <w:t xml:space="preserve"> </w:t>
      </w:r>
    </w:p>
    <w:p w14:paraId="5AF62F08" w14:textId="09620A3F" w:rsidR="00FF5203" w:rsidRDefault="00C42B14" w:rsidP="009A579E">
      <w:pPr>
        <w:pStyle w:val="ListParagraph"/>
        <w:numPr>
          <w:ilvl w:val="0"/>
          <w:numId w:val="85"/>
        </w:numPr>
      </w:pPr>
      <w:r>
        <w:t xml:space="preserve">Choose </w:t>
      </w:r>
      <w:r w:rsidR="00FF5203" w:rsidRPr="00C42B14">
        <w:t>yes, no or ask.</w:t>
      </w:r>
    </w:p>
    <w:p w14:paraId="3AEF74EC" w14:textId="77777777" w:rsidR="00EB2D01" w:rsidRDefault="00D40EC0" w:rsidP="00BA7E93">
      <w:pPr>
        <w:pStyle w:val="Heading3"/>
      </w:pPr>
      <w:bookmarkStart w:id="70" w:name="_Toc169158752"/>
      <w:r w:rsidRPr="00C64DB5">
        <w:t>Test/Email Option</w:t>
      </w:r>
      <w:bookmarkEnd w:id="70"/>
      <w:r w:rsidR="00FF5203">
        <w:t xml:space="preserve"> </w:t>
      </w:r>
    </w:p>
    <w:p w14:paraId="06165D8D" w14:textId="58406F02" w:rsidR="00D40EC0" w:rsidRPr="00EB2D01" w:rsidRDefault="00EB2D01" w:rsidP="009A579E">
      <w:pPr>
        <w:pStyle w:val="ListParagraph"/>
        <w:numPr>
          <w:ilvl w:val="0"/>
          <w:numId w:val="78"/>
        </w:numPr>
      </w:pPr>
      <w:r>
        <w:t>P</w:t>
      </w:r>
      <w:r w:rsidR="00CC6DE1">
        <w:t xml:space="preserve">rovides the user the opportunity to </w:t>
      </w:r>
      <w:r w:rsidR="00FF5203">
        <w:t xml:space="preserve">start every text message with </w:t>
      </w:r>
      <w:r w:rsidR="00FF5203" w:rsidRPr="0052549D">
        <w:t xml:space="preserve">a </w:t>
      </w:r>
      <w:r w:rsidR="00F853F3" w:rsidRPr="0052549D">
        <w:t>short</w:t>
      </w:r>
      <w:r w:rsidR="00F853F3">
        <w:t xml:space="preserve">, prepended message. Without a prepend message, the default is blank (null). </w:t>
      </w:r>
    </w:p>
    <w:p w14:paraId="4A06D383" w14:textId="03FCC570" w:rsidR="00810D7B" w:rsidRPr="00FC4B4D" w:rsidRDefault="00810D7B" w:rsidP="00BA7E93">
      <w:pPr>
        <w:pStyle w:val="Heading3"/>
      </w:pPr>
      <w:bookmarkStart w:id="71" w:name="_Toc169158753"/>
      <w:r w:rsidRPr="00FC4B4D">
        <w:t>Map Options</w:t>
      </w:r>
      <w:bookmarkEnd w:id="71"/>
    </w:p>
    <w:p w14:paraId="6163F668" w14:textId="7E9F3B55" w:rsidR="00EB2D01" w:rsidRPr="00FC4B4D" w:rsidRDefault="00EB2D01" w:rsidP="009A579E">
      <w:pPr>
        <w:pStyle w:val="ListParagraph"/>
        <w:numPr>
          <w:ilvl w:val="0"/>
          <w:numId w:val="82"/>
        </w:numPr>
        <w:rPr>
          <w:b/>
          <w:bCs/>
          <w:u w:val="single"/>
        </w:rPr>
      </w:pPr>
      <w:r w:rsidRPr="00FC4B4D">
        <w:t>Set a default state and Meridiam for T/R/S searches.</w:t>
      </w:r>
    </w:p>
    <w:p w14:paraId="55A1FF6E" w14:textId="22DCF276" w:rsidR="00FC4B4D" w:rsidRPr="00FC4B4D" w:rsidRDefault="00FC4B4D" w:rsidP="00FC4B4D">
      <w:pPr>
        <w:pStyle w:val="ListParagraph"/>
        <w:numPr>
          <w:ilvl w:val="0"/>
          <w:numId w:val="82"/>
        </w:numPr>
        <w:rPr>
          <w:b/>
          <w:bCs/>
          <w:u w:val="single"/>
        </w:rPr>
      </w:pPr>
      <w:r>
        <w:lastRenderedPageBreak/>
        <w:t>Set the default UTM zone for the center. This value is used as the default zone when searching by UTM on the map find panel. Click the “Save” bottom to save the UTM Default.</w:t>
      </w:r>
    </w:p>
    <w:p w14:paraId="647E0BFC" w14:textId="5CD705BA" w:rsidR="00CC53DD" w:rsidRDefault="00CC53DD" w:rsidP="00CC53DD">
      <w:pPr>
        <w:pStyle w:val="Heading2"/>
      </w:pPr>
      <w:bookmarkStart w:id="72" w:name="_Toc161311511"/>
      <w:bookmarkStart w:id="73" w:name="_Toc169158754"/>
      <w:r>
        <w:t>Incident Types</w:t>
      </w:r>
      <w:bookmarkEnd w:id="72"/>
      <w:bookmarkEnd w:id="73"/>
    </w:p>
    <w:p w14:paraId="5ADD8243" w14:textId="25CFD644" w:rsidR="007F6D66" w:rsidRDefault="007F6D66" w:rsidP="007F6D66">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19</w:t>
      </w:r>
      <w:r w:rsidR="002F5F97">
        <w:fldChar w:fldCharType="end"/>
      </w:r>
      <w:r>
        <w:t xml:space="preserve"> - Incident Types</w:t>
      </w:r>
    </w:p>
    <w:p w14:paraId="4D13DDC9" w14:textId="77777777" w:rsidR="00B63C83" w:rsidRDefault="00B63C83" w:rsidP="00B63C83">
      <w:r>
        <w:rPr>
          <w:noProof/>
        </w:rPr>
        <w:drawing>
          <wp:inline distT="0" distB="0" distL="0" distR="0" wp14:anchorId="53118DF4" wp14:editId="34C331C8">
            <wp:extent cx="3840480" cy="1759185"/>
            <wp:effectExtent l="76200" t="76200" r="140970" b="127000"/>
            <wp:docPr id="79" name="Picture 79" descr="Incident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Incident Types"/>
                    <pic:cNvPicPr/>
                  </pic:nvPicPr>
                  <pic:blipFill>
                    <a:blip r:embed="rId34">
                      <a:extLst>
                        <a:ext uri="{28A0092B-C50C-407E-A947-70E740481C1C}">
                          <a14:useLocalDpi xmlns:a14="http://schemas.microsoft.com/office/drawing/2010/main" val="0"/>
                        </a:ext>
                      </a:extLst>
                    </a:blip>
                    <a:stretch>
                      <a:fillRect/>
                    </a:stretch>
                  </pic:blipFill>
                  <pic:spPr>
                    <a:xfrm>
                      <a:off x="0" y="0"/>
                      <a:ext cx="3840480" cy="175918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E304AC7" w14:textId="77777777" w:rsidR="00B63C83" w:rsidRDefault="00B63C83" w:rsidP="00B63C83">
      <w:r>
        <w:t>Enter the appropriate information in each column, as follows:</w:t>
      </w:r>
    </w:p>
    <w:p w14:paraId="6DB17734" w14:textId="590C8467" w:rsidR="00B63C83" w:rsidRDefault="00B63C83" w:rsidP="009A579E">
      <w:pPr>
        <w:pStyle w:val="ListParagraph"/>
        <w:numPr>
          <w:ilvl w:val="0"/>
          <w:numId w:val="95"/>
        </w:numPr>
        <w:ind w:left="720"/>
      </w:pPr>
      <w:r>
        <w:t>Incident Type</w:t>
      </w:r>
      <w:r w:rsidR="001E12A5">
        <w:t>s</w:t>
      </w:r>
      <w:r>
        <w:t xml:space="preserve"> – </w:t>
      </w:r>
      <w:r w:rsidR="001E12A5">
        <w:t>Incident Types a</w:t>
      </w:r>
      <w:r>
        <w:t>re set and cannot be changed</w:t>
      </w:r>
      <w:r w:rsidR="001E12A5">
        <w:t xml:space="preserve">. Appendix III – Incident Types contains the current list. </w:t>
      </w:r>
      <w:r w:rsidR="009A7466">
        <w:t>Some Incident Types will have “Expired” dates</w:t>
      </w:r>
      <w:r w:rsidR="001E12A5">
        <w:t xml:space="preserve">, which will </w:t>
      </w:r>
      <w:r w:rsidR="009A7466">
        <w:t>allow for searching, editing, and reporting incidents with expired types.</w:t>
      </w:r>
    </w:p>
    <w:p w14:paraId="4C36E799" w14:textId="58D5EE0B" w:rsidR="00B63C83" w:rsidRDefault="00B63C83" w:rsidP="009A579E">
      <w:pPr>
        <w:pStyle w:val="ListParagraph"/>
        <w:numPr>
          <w:ilvl w:val="0"/>
          <w:numId w:val="95"/>
        </w:numPr>
        <w:ind w:left="720"/>
      </w:pPr>
      <w:r>
        <w:t>Colors – Use the pull</w:t>
      </w:r>
      <w:r w:rsidR="00786F43">
        <w:t>-</w:t>
      </w:r>
      <w:r>
        <w:t>down to change to the desired color for your center.</w:t>
      </w:r>
    </w:p>
    <w:p w14:paraId="715FAD06" w14:textId="54B00247" w:rsidR="00B63C83" w:rsidRDefault="00B63C83" w:rsidP="009A579E">
      <w:pPr>
        <w:pStyle w:val="ListParagraph"/>
        <w:numPr>
          <w:ilvl w:val="0"/>
          <w:numId w:val="95"/>
        </w:numPr>
        <w:ind w:left="720"/>
      </w:pPr>
      <w:r>
        <w:t xml:space="preserve">Display Order – </w:t>
      </w:r>
      <w:r w:rsidR="001E12A5">
        <w:t>E</w:t>
      </w:r>
      <w:r>
        <w:t xml:space="preserve">nter the sequence number, </w:t>
      </w:r>
      <w:r w:rsidR="007B05AA">
        <w:t xml:space="preserve">so </w:t>
      </w:r>
      <w:r>
        <w:t>this order will be displayed in Incident Panel</w:t>
      </w:r>
      <w:r w:rsidR="007B05AA">
        <w:t>.</w:t>
      </w:r>
      <w:r w:rsidR="00FA07C2">
        <w:t xml:space="preserve"> The display order will show “none” for </w:t>
      </w:r>
      <w:r w:rsidR="00F93A00">
        <w:t>incident</w:t>
      </w:r>
      <w:r w:rsidR="00FA07C2">
        <w:t xml:space="preserve"> types that have not been given a display order</w:t>
      </w:r>
      <w:r w:rsidR="00242990">
        <w:t>. All incident types that do not have a display order will be sorted to the bottom of the list in ascending alphabetical order.</w:t>
      </w:r>
    </w:p>
    <w:p w14:paraId="7B5FF85F" w14:textId="472E16B3" w:rsidR="00487740" w:rsidRDefault="007B05AA" w:rsidP="009A579E">
      <w:pPr>
        <w:pStyle w:val="ListParagraph"/>
        <w:numPr>
          <w:ilvl w:val="0"/>
          <w:numId w:val="95"/>
        </w:numPr>
        <w:ind w:left="720"/>
      </w:pPr>
      <w:r>
        <w:t xml:space="preserve">Change the Center’s Color - </w:t>
      </w:r>
      <w:r w:rsidR="00487740">
        <w:t xml:space="preserve">Double click on the color; then, use the pull-down to change </w:t>
      </w:r>
      <w:r>
        <w:t xml:space="preserve">the color </w:t>
      </w:r>
      <w:r w:rsidR="00487740">
        <w:t xml:space="preserve">to the desired color for your </w:t>
      </w:r>
      <w:r>
        <w:t>C</w:t>
      </w:r>
      <w:r w:rsidR="00487740">
        <w:t xml:space="preserve">enter. </w:t>
      </w:r>
    </w:p>
    <w:p w14:paraId="377797B2" w14:textId="6A25F079" w:rsidR="00B63C83" w:rsidRDefault="00B63C83" w:rsidP="009A579E">
      <w:pPr>
        <w:pStyle w:val="ListParagraph"/>
        <w:numPr>
          <w:ilvl w:val="0"/>
          <w:numId w:val="95"/>
        </w:numPr>
        <w:ind w:left="720"/>
      </w:pPr>
      <w:r>
        <w:t xml:space="preserve">Response Type - Use the </w:t>
      </w:r>
      <w:r w:rsidR="00786F43">
        <w:t>pull-down</w:t>
      </w:r>
      <w:r>
        <w:t xml:space="preserve"> to change to the desired </w:t>
      </w:r>
      <w:r w:rsidR="00307DD8">
        <w:t>R</w:t>
      </w:r>
      <w:r>
        <w:t xml:space="preserve">esponse </w:t>
      </w:r>
      <w:r w:rsidR="003D7983">
        <w:t>Type</w:t>
      </w:r>
      <w:r>
        <w:t xml:space="preserve"> </w:t>
      </w:r>
      <w:r w:rsidR="003D7983">
        <w:t>controlling the Dispatch Strategy</w:t>
      </w:r>
      <w:r>
        <w:t>.</w:t>
      </w:r>
    </w:p>
    <w:p w14:paraId="020348EE" w14:textId="77777777" w:rsidR="00B63C83" w:rsidRDefault="00B63C83" w:rsidP="009A579E">
      <w:pPr>
        <w:pStyle w:val="ListParagraph"/>
        <w:numPr>
          <w:ilvl w:val="0"/>
          <w:numId w:val="95"/>
        </w:numPr>
        <w:ind w:left="720"/>
      </w:pPr>
      <w:r>
        <w:t>Save your work.</w:t>
      </w:r>
    </w:p>
    <w:p w14:paraId="049A4AB1" w14:textId="77777777" w:rsidR="00CC53DD" w:rsidRDefault="00CC53DD" w:rsidP="00BA7E93">
      <w:pPr>
        <w:pStyle w:val="ListParagraph"/>
      </w:pPr>
    </w:p>
    <w:p w14:paraId="4157EA71" w14:textId="77777777" w:rsidR="00075DB2" w:rsidRDefault="00075DB2" w:rsidP="00D2372C">
      <w:pPr>
        <w:pStyle w:val="Heading1"/>
        <w:sectPr w:rsidR="00075DB2" w:rsidSect="003C563F">
          <w:pgSz w:w="11909" w:h="16834" w:code="9"/>
          <w:pgMar w:top="1440" w:right="1440" w:bottom="1440" w:left="2160" w:header="0" w:footer="720" w:gutter="0"/>
          <w:cols w:space="720"/>
          <w:docGrid w:linePitch="272"/>
        </w:sectPr>
      </w:pPr>
    </w:p>
    <w:p w14:paraId="011DA41D" w14:textId="39AB2DEA" w:rsidR="005110A3" w:rsidRDefault="005110A3" w:rsidP="00D2372C">
      <w:pPr>
        <w:pStyle w:val="Heading1"/>
      </w:pPr>
      <w:bookmarkStart w:id="74" w:name="_Toc161311512"/>
      <w:bookmarkStart w:id="75" w:name="_Toc169158755"/>
      <w:r>
        <w:lastRenderedPageBreak/>
        <w:t xml:space="preserve">Part </w:t>
      </w:r>
      <w:r w:rsidR="00A63E79">
        <w:t>II</w:t>
      </w:r>
      <w:r w:rsidR="00D2372C">
        <w:t>I</w:t>
      </w:r>
      <w:r w:rsidR="004174CD">
        <w:t>:</w:t>
      </w:r>
      <w:r>
        <w:t xml:space="preserve"> Center Operations</w:t>
      </w:r>
      <w:bookmarkEnd w:id="33"/>
      <w:bookmarkEnd w:id="74"/>
      <w:bookmarkEnd w:id="75"/>
    </w:p>
    <w:p w14:paraId="0B73D646" w14:textId="11E23BCB" w:rsidR="00D40EC0" w:rsidRDefault="00D40EC0" w:rsidP="00D40EC0">
      <w:pPr>
        <w:pStyle w:val="Caption"/>
        <w:keepNext/>
      </w:pPr>
      <w:bookmarkStart w:id="76" w:name="_Toc127977589"/>
      <w:bookmarkStart w:id="77" w:name="_Toc128823935"/>
      <w:r>
        <w:t xml:space="preserve">Figure </w:t>
      </w:r>
      <w:r w:rsidR="002F5F97">
        <w:fldChar w:fldCharType="begin"/>
      </w:r>
      <w:r w:rsidR="002F5F97">
        <w:instrText xml:space="preserve"> SEQ Figure \* ARABIC </w:instrText>
      </w:r>
      <w:r w:rsidR="002F5F97">
        <w:fldChar w:fldCharType="separate"/>
      </w:r>
      <w:r w:rsidR="002F5F97">
        <w:rPr>
          <w:noProof/>
        </w:rPr>
        <w:t>20</w:t>
      </w:r>
      <w:r w:rsidR="002F5F97">
        <w:fldChar w:fldCharType="end"/>
      </w:r>
      <w:r>
        <w:t xml:space="preserve"> - Center Operations </w:t>
      </w:r>
      <w:r w:rsidR="00B36656">
        <w:t>Pull-down</w:t>
      </w:r>
      <w:r>
        <w:t xml:space="preserve"> Menu</w:t>
      </w:r>
    </w:p>
    <w:p w14:paraId="48BD38F2" w14:textId="2DC70251" w:rsidR="00D40EC0" w:rsidRDefault="00D40EC0" w:rsidP="00D40EC0">
      <w:r>
        <w:rPr>
          <w:noProof/>
        </w:rPr>
        <w:drawing>
          <wp:inline distT="0" distB="0" distL="0" distR="0" wp14:anchorId="2CCC9590" wp14:editId="2561DB2F">
            <wp:extent cx="1160385" cy="1066800"/>
            <wp:effectExtent l="38100" t="38100" r="40005" b="38100"/>
            <wp:docPr id="86" name="Picture 86" descr="Pull-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Pull-Down lis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76392" cy="1081516"/>
                    </a:xfrm>
                    <a:prstGeom prst="rect">
                      <a:avLst/>
                    </a:prstGeom>
                    <a:ln w="38100" cap="sq">
                      <a:solidFill>
                        <a:schemeClr val="accent1"/>
                      </a:solidFill>
                      <a:prstDash val="solid"/>
                      <a:miter lim="800000"/>
                    </a:ln>
                    <a:effectLst/>
                  </pic:spPr>
                </pic:pic>
              </a:graphicData>
            </a:graphic>
          </wp:inline>
        </w:drawing>
      </w:r>
    </w:p>
    <w:p w14:paraId="692D997D" w14:textId="19F435B6" w:rsidR="005110A3" w:rsidRDefault="005110A3" w:rsidP="00E96D41">
      <w:pPr>
        <w:pStyle w:val="Heading2"/>
      </w:pPr>
      <w:bookmarkStart w:id="78" w:name="_Toc161311513"/>
      <w:bookmarkStart w:id="79" w:name="_Toc169158756"/>
      <w:r>
        <w:t>Dispatchers</w:t>
      </w:r>
      <w:bookmarkEnd w:id="76"/>
      <w:bookmarkEnd w:id="77"/>
      <w:bookmarkEnd w:id="78"/>
      <w:bookmarkEnd w:id="79"/>
    </w:p>
    <w:p w14:paraId="0B85DB4A" w14:textId="33156563" w:rsidR="00610D6B" w:rsidRPr="00610D6B" w:rsidRDefault="00610D6B" w:rsidP="006F770B">
      <w:r w:rsidRPr="00610D6B">
        <w:t xml:space="preserve">The dispatcher list is </w:t>
      </w:r>
      <w:r w:rsidR="00680211">
        <w:t xml:space="preserve">initially imported from WildCAD6, and thereafter reflects persons authorized in iNAP who then login to </w:t>
      </w:r>
      <w:r w:rsidR="00680211" w:rsidRPr="00307DD8">
        <w:rPr>
          <w:i/>
          <w:iCs/>
        </w:rPr>
        <w:t>WildCAD-E</w:t>
      </w:r>
      <w:r w:rsidR="00307DD8">
        <w:t xml:space="preserve">. </w:t>
      </w:r>
      <w:r w:rsidRPr="00610D6B">
        <w:t>The Center Admin can edit the following, but the Center Admin cannot add a dispatcher:</w:t>
      </w:r>
    </w:p>
    <w:p w14:paraId="293A674C" w14:textId="482646E3" w:rsidR="00610D6B" w:rsidRPr="00610D6B" w:rsidRDefault="00610D6B" w:rsidP="009A579E">
      <w:pPr>
        <w:pStyle w:val="ListParagraph"/>
        <w:numPr>
          <w:ilvl w:val="0"/>
          <w:numId w:val="52"/>
        </w:numPr>
      </w:pPr>
      <w:r w:rsidRPr="00610D6B">
        <w:t xml:space="preserve">Unit </w:t>
      </w:r>
      <w:r w:rsidR="00680211">
        <w:t>–</w:t>
      </w:r>
      <w:r w:rsidR="00FF5203">
        <w:t xml:space="preserve"> </w:t>
      </w:r>
      <w:r w:rsidR="00680211">
        <w:t>default unit when this dispatcher starts an incident (overrides the system-wide default set on Properties).</w:t>
      </w:r>
    </w:p>
    <w:p w14:paraId="4099980A" w14:textId="463213FF" w:rsidR="00610D6B" w:rsidRDefault="00610D6B" w:rsidP="009A579E">
      <w:pPr>
        <w:pStyle w:val="ListParagraph"/>
        <w:numPr>
          <w:ilvl w:val="0"/>
          <w:numId w:val="52"/>
        </w:numPr>
      </w:pPr>
      <w:r w:rsidRPr="00610D6B">
        <w:t>LE Authorized</w:t>
      </w:r>
      <w:r w:rsidR="00FF5203">
        <w:t xml:space="preserve"> - yes or no </w:t>
      </w:r>
      <w:r w:rsidR="00B36656">
        <w:t>pull-down</w:t>
      </w:r>
      <w:r w:rsidR="00FF5203">
        <w:t>)</w:t>
      </w:r>
    </w:p>
    <w:p w14:paraId="7DC446CF" w14:textId="5C081BB4" w:rsidR="00E96D41" w:rsidRDefault="00055089" w:rsidP="009A579E">
      <w:pPr>
        <w:pStyle w:val="ListParagraph"/>
        <w:numPr>
          <w:ilvl w:val="0"/>
          <w:numId w:val="52"/>
        </w:numPr>
      </w:pPr>
      <w:r>
        <w:t>Initials</w:t>
      </w:r>
      <w:r w:rsidR="00FF5203">
        <w:t xml:space="preserve"> – free text</w:t>
      </w:r>
      <w:r w:rsidR="0049253A">
        <w:t xml:space="preserve">. </w:t>
      </w:r>
    </w:p>
    <w:p w14:paraId="1C2BDA7C" w14:textId="6BEE9A41" w:rsidR="00C42B14" w:rsidRPr="00C42B14" w:rsidRDefault="00C42B14" w:rsidP="00C42B14">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21</w:t>
      </w:r>
      <w:r w:rsidR="002F5F97">
        <w:fldChar w:fldCharType="end"/>
      </w:r>
      <w:r w:rsidRPr="00C42B14">
        <w:t xml:space="preserve"> - Center Admin can add Links for use by Dispatchers using either a file path or URL.</w:t>
      </w:r>
    </w:p>
    <w:p w14:paraId="6D9F0ECE" w14:textId="697D23C5" w:rsidR="00C42B14" w:rsidRPr="00C64DB5" w:rsidRDefault="00C42B14" w:rsidP="00C42B14">
      <w:r>
        <w:rPr>
          <w:noProof/>
        </w:rPr>
        <w:drawing>
          <wp:inline distT="0" distB="0" distL="0" distR="0" wp14:anchorId="1F0F7100" wp14:editId="2A8246EE">
            <wp:extent cx="5029200" cy="1400991"/>
            <wp:effectExtent l="76200" t="76200" r="133350" b="142240"/>
            <wp:docPr id="72" name="Picture 72" descr="Dispatcher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Dispatcher panel&#10;"/>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029200" cy="140099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2553E3A" w14:textId="77777777" w:rsidR="005110A3" w:rsidRDefault="005110A3" w:rsidP="00D40EC0">
      <w:pPr>
        <w:pStyle w:val="Heading2"/>
      </w:pPr>
      <w:bookmarkStart w:id="80" w:name="_Toc127977590"/>
      <w:bookmarkStart w:id="81" w:name="_Toc128823936"/>
      <w:bookmarkStart w:id="82" w:name="_Toc129542340"/>
      <w:bookmarkStart w:id="83" w:name="_Toc161311514"/>
      <w:bookmarkStart w:id="84" w:name="_Toc169158757"/>
      <w:r>
        <w:t>Links</w:t>
      </w:r>
      <w:bookmarkEnd w:id="80"/>
      <w:bookmarkEnd w:id="81"/>
      <w:bookmarkEnd w:id="82"/>
      <w:bookmarkEnd w:id="83"/>
      <w:bookmarkEnd w:id="84"/>
    </w:p>
    <w:p w14:paraId="592BC6BA" w14:textId="64A5118D" w:rsidR="00E9390E" w:rsidRDefault="00E96D41" w:rsidP="006F770B">
      <w:r>
        <w:t xml:space="preserve">In </w:t>
      </w:r>
      <w:r w:rsidRPr="00EC0109">
        <w:rPr>
          <w:i/>
          <w:iCs/>
        </w:rPr>
        <w:t>WildCAD-E</w:t>
      </w:r>
      <w:r>
        <w:t xml:space="preserve">, the Center Admin can create an optional new menu called, “Links.” The “Links” menu can contain a second-level menu (a “group”), using either a URL or a file. </w:t>
      </w:r>
    </w:p>
    <w:p w14:paraId="68F8BD71" w14:textId="4D4AEAD5" w:rsidR="00075DB2" w:rsidRDefault="00075DB2" w:rsidP="00075DB2">
      <w:pPr>
        <w:pStyle w:val="Caption"/>
        <w:keepNext/>
        <w:jc w:val="both"/>
      </w:pPr>
      <w:r>
        <w:t xml:space="preserve">Figure </w:t>
      </w:r>
      <w:r w:rsidR="002F5F97">
        <w:fldChar w:fldCharType="begin"/>
      </w:r>
      <w:r w:rsidR="002F5F97">
        <w:instrText xml:space="preserve"> SEQ Figure \* ARABIC </w:instrText>
      </w:r>
      <w:r w:rsidR="002F5F97">
        <w:fldChar w:fldCharType="separate"/>
      </w:r>
      <w:r w:rsidR="002F5F97">
        <w:rPr>
          <w:noProof/>
        </w:rPr>
        <w:t>22</w:t>
      </w:r>
      <w:r w:rsidR="002F5F97">
        <w:fldChar w:fldCharType="end"/>
      </w:r>
      <w:r>
        <w:t xml:space="preserve"> - Center Admin can create an optional menu called, "Links."</w:t>
      </w:r>
    </w:p>
    <w:p w14:paraId="6B87D6E1" w14:textId="1C6F30DF" w:rsidR="00610D6B" w:rsidRDefault="009A782E" w:rsidP="00E96D41">
      <w:pPr>
        <w:jc w:val="both"/>
      </w:pPr>
      <w:r>
        <w:rPr>
          <w:noProof/>
        </w:rPr>
        <w:drawing>
          <wp:inline distT="0" distB="0" distL="0" distR="0" wp14:anchorId="4665C0F6" wp14:editId="0338BBC8">
            <wp:extent cx="5029200" cy="1685132"/>
            <wp:effectExtent l="76200" t="76200" r="133350" b="125095"/>
            <wp:docPr id="73" name="Picture 73" descr="Link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Links Panel&#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9200" cy="168513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7BFC687" w14:textId="42D18491" w:rsidR="00E96D41" w:rsidRDefault="00E96D41" w:rsidP="009A579E">
      <w:pPr>
        <w:pStyle w:val="ListParagraph"/>
        <w:numPr>
          <w:ilvl w:val="0"/>
          <w:numId w:val="12"/>
        </w:numPr>
        <w:jc w:val="both"/>
      </w:pPr>
      <w:r>
        <w:lastRenderedPageBreak/>
        <w:t xml:space="preserve">To add a new item, select the appropriate button and enter the label to appear on the menu. </w:t>
      </w:r>
      <w:r w:rsidR="00610D6B">
        <w:t>If it is a URL or a file, enter the appropriate path.</w:t>
      </w:r>
    </w:p>
    <w:p w14:paraId="003787DC" w14:textId="4E32A48B" w:rsidR="00E8452B" w:rsidRDefault="00E8452B" w:rsidP="00E8452B">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23</w:t>
      </w:r>
      <w:r w:rsidR="002F5F97">
        <w:fldChar w:fldCharType="end"/>
      </w:r>
      <w:r>
        <w:t xml:space="preserve"> – Links allows the user to select the appropriate button and enter the label to appear on the menu.</w:t>
      </w:r>
    </w:p>
    <w:p w14:paraId="2AEF626E" w14:textId="2B936BE4" w:rsidR="005110A3" w:rsidRDefault="005110A3" w:rsidP="005110A3">
      <w:pPr>
        <w:rPr>
          <w:noProof/>
        </w:rPr>
      </w:pPr>
      <w:r>
        <w:rPr>
          <w:noProof/>
        </w:rPr>
        <w:drawing>
          <wp:inline distT="0" distB="0" distL="0" distR="0" wp14:anchorId="1B569BAA" wp14:editId="23CDEB51">
            <wp:extent cx="5029200" cy="1939136"/>
            <wp:effectExtent l="76200" t="76200" r="133350" b="137795"/>
            <wp:docPr id="20" name="Picture 20"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 capture"/>
                    <pic:cNvPicPr/>
                  </pic:nvPicPr>
                  <pic:blipFill>
                    <a:blip r:embed="rId38">
                      <a:extLst>
                        <a:ext uri="{28A0092B-C50C-407E-A947-70E740481C1C}">
                          <a14:useLocalDpi xmlns:a14="http://schemas.microsoft.com/office/drawing/2010/main" val="0"/>
                        </a:ext>
                      </a:extLst>
                    </a:blip>
                    <a:stretch>
                      <a:fillRect/>
                    </a:stretch>
                  </pic:blipFill>
                  <pic:spPr>
                    <a:xfrm>
                      <a:off x="0" y="0"/>
                      <a:ext cx="5029200" cy="193913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C9FDCEB" w14:textId="29CC591C" w:rsidR="005110A3" w:rsidRDefault="005110A3" w:rsidP="00D40EC0">
      <w:pPr>
        <w:pStyle w:val="Heading2"/>
      </w:pPr>
      <w:bookmarkStart w:id="85" w:name="_Toc127977591"/>
      <w:bookmarkStart w:id="86" w:name="_Toc128823937"/>
      <w:bookmarkStart w:id="87" w:name="_Toc129542341"/>
      <w:bookmarkStart w:id="88" w:name="_Toc161311515"/>
      <w:bookmarkStart w:id="89" w:name="_Toc169158758"/>
      <w:r>
        <w:t>Phone List Categories</w:t>
      </w:r>
      <w:bookmarkEnd w:id="85"/>
      <w:bookmarkEnd w:id="86"/>
      <w:bookmarkEnd w:id="87"/>
      <w:bookmarkEnd w:id="88"/>
      <w:bookmarkEnd w:id="89"/>
    </w:p>
    <w:p w14:paraId="1150DBBD" w14:textId="04A7A63C" w:rsidR="00366221" w:rsidRDefault="00366221" w:rsidP="00366221">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24</w:t>
      </w:r>
      <w:r w:rsidR="002F5F97">
        <w:fldChar w:fldCharType="end"/>
      </w:r>
      <w:r>
        <w:t xml:space="preserve"> - Phone List Categories</w:t>
      </w:r>
    </w:p>
    <w:p w14:paraId="5BEAFDBC" w14:textId="01E6EC67" w:rsidR="005110A3" w:rsidRDefault="005110A3" w:rsidP="005110A3">
      <w:pPr>
        <w:rPr>
          <w:noProof/>
        </w:rPr>
      </w:pPr>
      <w:r>
        <w:rPr>
          <w:noProof/>
        </w:rPr>
        <w:drawing>
          <wp:inline distT="0" distB="0" distL="0" distR="0" wp14:anchorId="32A2F258" wp14:editId="14F80BB4">
            <wp:extent cx="3689350" cy="2288441"/>
            <wp:effectExtent l="76200" t="76200" r="139700" b="131445"/>
            <wp:docPr id="21" name="Picture 21"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 capture"/>
                    <pic:cNvPicPr/>
                  </pic:nvPicPr>
                  <pic:blipFill>
                    <a:blip r:embed="rId39">
                      <a:extLst>
                        <a:ext uri="{28A0092B-C50C-407E-A947-70E740481C1C}">
                          <a14:useLocalDpi xmlns:a14="http://schemas.microsoft.com/office/drawing/2010/main" val="0"/>
                        </a:ext>
                      </a:extLst>
                    </a:blip>
                    <a:stretch>
                      <a:fillRect/>
                    </a:stretch>
                  </pic:blipFill>
                  <pic:spPr>
                    <a:xfrm>
                      <a:off x="0" y="0"/>
                      <a:ext cx="3698506" cy="229412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307E916" w14:textId="167C924F" w:rsidR="00366221" w:rsidRDefault="00366221" w:rsidP="00366221">
      <w:r>
        <w:t>To add categories within a Phone List Category, the Center Admin will choose the following:</w:t>
      </w:r>
    </w:p>
    <w:p w14:paraId="0B2850CF" w14:textId="578C5D36" w:rsidR="00366221" w:rsidRDefault="00366221" w:rsidP="009A579E">
      <w:pPr>
        <w:pStyle w:val="ListParagraph"/>
        <w:numPr>
          <w:ilvl w:val="0"/>
          <w:numId w:val="13"/>
        </w:numPr>
      </w:pPr>
      <w:r>
        <w:t>Categories</w:t>
      </w:r>
    </w:p>
    <w:p w14:paraId="3EE0C193" w14:textId="7184BD43" w:rsidR="00366221" w:rsidRDefault="00E96794" w:rsidP="009A579E">
      <w:pPr>
        <w:pStyle w:val="ListParagraph"/>
        <w:numPr>
          <w:ilvl w:val="0"/>
          <w:numId w:val="69"/>
        </w:numPr>
      </w:pPr>
      <w:r>
        <w:t xml:space="preserve">Click the </w:t>
      </w:r>
      <w:r w:rsidR="00CC6DE1">
        <w:t>“</w:t>
      </w:r>
      <w:r>
        <w:t>+</w:t>
      </w:r>
      <w:r w:rsidR="00CC6DE1">
        <w:t>”</w:t>
      </w:r>
      <w:r>
        <w:t xml:space="preserve"> and </w:t>
      </w:r>
      <w:r w:rsidR="00366221">
        <w:t>Enter Category</w:t>
      </w:r>
    </w:p>
    <w:p w14:paraId="5DD8C13E" w14:textId="57446256" w:rsidR="00E96794" w:rsidRDefault="00366221" w:rsidP="009A579E">
      <w:pPr>
        <w:pStyle w:val="ListParagraph"/>
        <w:numPr>
          <w:ilvl w:val="0"/>
          <w:numId w:val="69"/>
        </w:numPr>
      </w:pPr>
      <w:r>
        <w:t>Click “Save” to add the category to the list.</w:t>
      </w:r>
    </w:p>
    <w:p w14:paraId="3A5F8DC5" w14:textId="70B2EF71" w:rsidR="00E96794" w:rsidRDefault="00E96794" w:rsidP="00C64DB5">
      <w:r>
        <w:t>To add choices within Choices Within a Category, the Center Admin will choose the following:</w:t>
      </w:r>
    </w:p>
    <w:p w14:paraId="37C69F18" w14:textId="4657655C" w:rsidR="00366221" w:rsidRDefault="00366221" w:rsidP="009A579E">
      <w:pPr>
        <w:pStyle w:val="ListParagraph"/>
        <w:numPr>
          <w:ilvl w:val="0"/>
          <w:numId w:val="13"/>
        </w:numPr>
      </w:pPr>
      <w:r>
        <w:t xml:space="preserve">Select a </w:t>
      </w:r>
      <w:r w:rsidR="00E96794">
        <w:t xml:space="preserve">Phone </w:t>
      </w:r>
      <w:r>
        <w:t>Category</w:t>
      </w:r>
      <w:r w:rsidR="00E96794">
        <w:t xml:space="preserve"> from the </w:t>
      </w:r>
      <w:r w:rsidR="00B36656">
        <w:t>pull-down</w:t>
      </w:r>
      <w:r w:rsidR="00E96794">
        <w:t>.</w:t>
      </w:r>
    </w:p>
    <w:p w14:paraId="4E78353E" w14:textId="495701C9" w:rsidR="00366221" w:rsidRDefault="00366221" w:rsidP="009A579E">
      <w:pPr>
        <w:pStyle w:val="ListParagraph"/>
        <w:numPr>
          <w:ilvl w:val="0"/>
          <w:numId w:val="68"/>
        </w:numPr>
      </w:pPr>
      <w:r>
        <w:t>Enter a description.</w:t>
      </w:r>
    </w:p>
    <w:p w14:paraId="10CA62F9" w14:textId="577DD798" w:rsidR="00366221" w:rsidRPr="00366221" w:rsidRDefault="00366221" w:rsidP="009A579E">
      <w:pPr>
        <w:pStyle w:val="ListParagraph"/>
        <w:numPr>
          <w:ilvl w:val="0"/>
          <w:numId w:val="68"/>
        </w:numPr>
      </w:pPr>
      <w:r>
        <w:t>Click “Save” to add to the list.</w:t>
      </w:r>
    </w:p>
    <w:p w14:paraId="148E4F55" w14:textId="0ABE0E26" w:rsidR="00366221" w:rsidRDefault="00366221" w:rsidP="00366221">
      <w:pPr>
        <w:pStyle w:val="Caption"/>
        <w:keepNext/>
      </w:pPr>
      <w:r>
        <w:lastRenderedPageBreak/>
        <w:t xml:space="preserve">Figure </w:t>
      </w:r>
      <w:r w:rsidR="002F5F97">
        <w:fldChar w:fldCharType="begin"/>
      </w:r>
      <w:r w:rsidR="002F5F97">
        <w:instrText xml:space="preserve"> SEQ Figure \* ARABIC </w:instrText>
      </w:r>
      <w:r w:rsidR="002F5F97">
        <w:fldChar w:fldCharType="separate"/>
      </w:r>
      <w:r w:rsidR="002F5F97">
        <w:rPr>
          <w:noProof/>
        </w:rPr>
        <w:t>25</w:t>
      </w:r>
      <w:r w:rsidR="002F5F97">
        <w:fldChar w:fldCharType="end"/>
      </w:r>
      <w:r>
        <w:t xml:space="preserve"> - Phone List Categories and Choices within a Category</w:t>
      </w:r>
    </w:p>
    <w:p w14:paraId="6114F162" w14:textId="77777777" w:rsidR="005110A3" w:rsidRPr="00A964BD" w:rsidRDefault="005110A3" w:rsidP="005110A3">
      <w:r>
        <w:rPr>
          <w:noProof/>
        </w:rPr>
        <w:drawing>
          <wp:inline distT="0" distB="0" distL="0" distR="0" wp14:anchorId="6C942940" wp14:editId="67E56ABB">
            <wp:extent cx="3305175" cy="2438400"/>
            <wp:effectExtent l="76200" t="76200" r="142875" b="133350"/>
            <wp:docPr id="22" name="Picture 22"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 capture"/>
                    <pic:cNvPicPr/>
                  </pic:nvPicPr>
                  <pic:blipFill rotWithShape="1">
                    <a:blip r:embed="rId40">
                      <a:extLst>
                        <a:ext uri="{28A0092B-C50C-407E-A947-70E740481C1C}">
                          <a14:useLocalDpi xmlns:a14="http://schemas.microsoft.com/office/drawing/2010/main" val="0"/>
                        </a:ext>
                      </a:extLst>
                    </a:blip>
                    <a:srcRect l="4408"/>
                    <a:stretch/>
                  </pic:blipFill>
                  <pic:spPr bwMode="auto">
                    <a:xfrm>
                      <a:off x="0" y="0"/>
                      <a:ext cx="3305175" cy="24384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FCE1A9D" w14:textId="3F8E785E" w:rsidR="005259B3" w:rsidRDefault="005259B3" w:rsidP="00D40EC0">
      <w:pPr>
        <w:pStyle w:val="Heading2"/>
      </w:pPr>
      <w:bookmarkStart w:id="90" w:name="_Toc129542342"/>
      <w:bookmarkStart w:id="91" w:name="_Toc161311516"/>
      <w:bookmarkStart w:id="92" w:name="_Toc169158759"/>
      <w:bookmarkStart w:id="93" w:name="_Toc127977592"/>
      <w:bookmarkStart w:id="94" w:name="_Toc128823938"/>
      <w:r>
        <w:t>Whiteboard</w:t>
      </w:r>
      <w:bookmarkEnd w:id="90"/>
      <w:bookmarkEnd w:id="91"/>
      <w:bookmarkEnd w:id="92"/>
    </w:p>
    <w:p w14:paraId="4421C240" w14:textId="3C3F0821" w:rsidR="002B054D" w:rsidRDefault="002B054D" w:rsidP="005259B3">
      <w:r w:rsidRPr="002B054D">
        <w:t xml:space="preserve">The Whiteboard is intended to be a place to post a few items of interest, typically for a day or other </w:t>
      </w:r>
      <w:r w:rsidR="00707695" w:rsidRPr="002B054D">
        <w:t xml:space="preserve">brief </w:t>
      </w:r>
      <w:r w:rsidR="00DF3237" w:rsidRPr="002B054D">
        <w:t>period</w:t>
      </w:r>
      <w:r w:rsidRPr="002B054D">
        <w:t xml:space="preserve">. </w:t>
      </w:r>
    </w:p>
    <w:p w14:paraId="504B7174" w14:textId="045F2BF7" w:rsidR="005259B3" w:rsidRDefault="002B054D" w:rsidP="005259B3">
      <w:r>
        <w:t xml:space="preserve">There are three Whiteboard </w:t>
      </w:r>
      <w:r w:rsidR="008000FA">
        <w:t>columns</w:t>
      </w:r>
      <w:r>
        <w:t>:</w:t>
      </w:r>
    </w:p>
    <w:p w14:paraId="47400D31" w14:textId="31E35231" w:rsidR="002B054D" w:rsidRDefault="002B054D" w:rsidP="009A579E">
      <w:pPr>
        <w:pStyle w:val="ListParagraph"/>
        <w:numPr>
          <w:ilvl w:val="0"/>
          <w:numId w:val="14"/>
        </w:numPr>
      </w:pPr>
      <w:r>
        <w:t>Description</w:t>
      </w:r>
    </w:p>
    <w:p w14:paraId="78D4FC63" w14:textId="6FECECF6" w:rsidR="002B054D" w:rsidRDefault="002B054D" w:rsidP="009A579E">
      <w:pPr>
        <w:pStyle w:val="ListParagraph"/>
        <w:numPr>
          <w:ilvl w:val="0"/>
          <w:numId w:val="14"/>
        </w:numPr>
      </w:pPr>
      <w:r>
        <w:t>WildWeb (Yes/No)</w:t>
      </w:r>
    </w:p>
    <w:p w14:paraId="6F4B882F" w14:textId="51105815" w:rsidR="002B054D" w:rsidRDefault="002B054D" w:rsidP="009A579E">
      <w:pPr>
        <w:pStyle w:val="ListParagraph"/>
        <w:numPr>
          <w:ilvl w:val="0"/>
          <w:numId w:val="14"/>
        </w:numPr>
      </w:pPr>
      <w:r>
        <w:t>Display Order Expired (Yes/No)</w:t>
      </w:r>
    </w:p>
    <w:p w14:paraId="25A51D9D" w14:textId="77777777" w:rsidR="00C64DB5" w:rsidRDefault="002B054D" w:rsidP="006F770B">
      <w:r>
        <w:t>The Center Admin may opt to show information on a Whiteboard category on WildWeb, which then is viewable to the public.</w:t>
      </w:r>
      <w:r w:rsidR="00DF3237">
        <w:t xml:space="preserve"> </w:t>
      </w:r>
    </w:p>
    <w:p w14:paraId="23827F79" w14:textId="6CDE425F" w:rsidR="002B054D" w:rsidRPr="006F770B" w:rsidRDefault="00DF3237" w:rsidP="002B054D">
      <w:pPr>
        <w:rPr>
          <w:rStyle w:val="IntenseEmphasis"/>
        </w:rPr>
      </w:pPr>
      <w:r w:rsidRPr="006F770B">
        <w:rPr>
          <w:rStyle w:val="IntenseEmphasis"/>
        </w:rPr>
        <w:t>Caution: WildWeb is viewable by the public.</w:t>
      </w:r>
    </w:p>
    <w:p w14:paraId="61A181BC" w14:textId="13CCE402" w:rsidR="00DF3237" w:rsidRDefault="00DF3237" w:rsidP="00DF3237">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26</w:t>
      </w:r>
      <w:r w:rsidR="002F5F97">
        <w:fldChar w:fldCharType="end"/>
      </w:r>
      <w:r>
        <w:t xml:space="preserve"> - Whiteboard is a place to post items of </w:t>
      </w:r>
      <w:r w:rsidR="00444B8B">
        <w:t>interest.</w:t>
      </w:r>
    </w:p>
    <w:p w14:paraId="34DC20C8" w14:textId="05D2A957" w:rsidR="00DF3237" w:rsidRDefault="00DF3237" w:rsidP="002B054D">
      <w:r>
        <w:rPr>
          <w:noProof/>
        </w:rPr>
        <w:drawing>
          <wp:inline distT="0" distB="0" distL="0" distR="0" wp14:anchorId="39017BEE" wp14:editId="5AEFBDBE">
            <wp:extent cx="4546600" cy="2270930"/>
            <wp:effectExtent l="76200" t="76200" r="139700" b="129540"/>
            <wp:docPr id="91" name="Picture 91" descr="Pull-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Pull-Down lis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4540" cy="228988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B29D0DA" w14:textId="7E3E0958" w:rsidR="006D2A9B" w:rsidRPr="006D2A9B" w:rsidRDefault="005110A3" w:rsidP="006D2A9B">
      <w:pPr>
        <w:pStyle w:val="Heading2"/>
      </w:pPr>
      <w:bookmarkStart w:id="95" w:name="_Toc161311517"/>
      <w:bookmarkStart w:id="96" w:name="_Toc169158760"/>
      <w:r>
        <w:lastRenderedPageBreak/>
        <w:t>Daily Log Categories</w:t>
      </w:r>
      <w:bookmarkEnd w:id="93"/>
      <w:bookmarkEnd w:id="94"/>
      <w:bookmarkEnd w:id="95"/>
      <w:bookmarkEnd w:id="96"/>
    </w:p>
    <w:p w14:paraId="3E695188" w14:textId="670A824F" w:rsidR="002B054D" w:rsidRDefault="002B054D" w:rsidP="002B054D">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27</w:t>
      </w:r>
      <w:r w:rsidR="002F5F97">
        <w:fldChar w:fldCharType="end"/>
      </w:r>
      <w:r>
        <w:t xml:space="preserve"> - Daily Log Categories</w:t>
      </w:r>
    </w:p>
    <w:p w14:paraId="0A2E8F14" w14:textId="34BB3333" w:rsidR="005110A3" w:rsidRDefault="005110A3" w:rsidP="005110A3">
      <w:r>
        <w:rPr>
          <w:noProof/>
        </w:rPr>
        <w:drawing>
          <wp:inline distT="0" distB="0" distL="0" distR="0" wp14:anchorId="032024E1" wp14:editId="6824EBA0">
            <wp:extent cx="2726856" cy="2559050"/>
            <wp:effectExtent l="76200" t="76200" r="130810" b="127000"/>
            <wp:docPr id="23" name="Picture 23"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 capture"/>
                    <pic:cNvPicPr/>
                  </pic:nvPicPr>
                  <pic:blipFill>
                    <a:blip r:embed="rId42">
                      <a:extLst>
                        <a:ext uri="{28A0092B-C50C-407E-A947-70E740481C1C}">
                          <a14:useLocalDpi xmlns:a14="http://schemas.microsoft.com/office/drawing/2010/main" val="0"/>
                        </a:ext>
                      </a:extLst>
                    </a:blip>
                    <a:stretch>
                      <a:fillRect/>
                    </a:stretch>
                  </pic:blipFill>
                  <pic:spPr>
                    <a:xfrm>
                      <a:off x="0" y="0"/>
                      <a:ext cx="2731993" cy="256387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D61AFED" w14:textId="170761C1" w:rsidR="00DF3237" w:rsidRDefault="00DF3237" w:rsidP="00DF3237">
      <w:r>
        <w:t>For each category:</w:t>
      </w:r>
    </w:p>
    <w:p w14:paraId="0CA7F21D" w14:textId="053C825C" w:rsidR="002B054D" w:rsidRDefault="002B054D" w:rsidP="009A579E">
      <w:pPr>
        <w:pStyle w:val="ListParagraph"/>
        <w:numPr>
          <w:ilvl w:val="0"/>
          <w:numId w:val="15"/>
        </w:numPr>
      </w:pPr>
      <w:r>
        <w:t>Enter Category Description</w:t>
      </w:r>
    </w:p>
    <w:p w14:paraId="6363BB90" w14:textId="03496259" w:rsidR="002B054D" w:rsidRPr="00A964BD" w:rsidRDefault="002B054D" w:rsidP="009A579E">
      <w:pPr>
        <w:pStyle w:val="ListParagraph"/>
        <w:numPr>
          <w:ilvl w:val="0"/>
          <w:numId w:val="15"/>
        </w:numPr>
      </w:pPr>
      <w:r>
        <w:t>Indicate if Expired (Yes or No)</w:t>
      </w:r>
    </w:p>
    <w:p w14:paraId="3733A571" w14:textId="65B1D7F8" w:rsidR="005110A3" w:rsidRDefault="005110A3" w:rsidP="00D40EC0">
      <w:pPr>
        <w:pStyle w:val="Heading2"/>
      </w:pPr>
      <w:bookmarkStart w:id="97" w:name="_Toc127977593"/>
      <w:bookmarkStart w:id="98" w:name="_Toc128823939"/>
      <w:bookmarkStart w:id="99" w:name="_Toc129542344"/>
      <w:bookmarkStart w:id="100" w:name="_Toc161311518"/>
      <w:bookmarkStart w:id="101" w:name="_Toc169158761"/>
      <w:r>
        <w:t>Text/Email Address</w:t>
      </w:r>
      <w:bookmarkEnd w:id="97"/>
      <w:bookmarkEnd w:id="98"/>
      <w:r w:rsidR="006556FA">
        <w:t>es</w:t>
      </w:r>
      <w:bookmarkEnd w:id="99"/>
      <w:bookmarkEnd w:id="100"/>
      <w:bookmarkEnd w:id="101"/>
    </w:p>
    <w:p w14:paraId="5D70AFF8" w14:textId="1B237CC2" w:rsidR="002B054D" w:rsidRDefault="002B054D" w:rsidP="002B054D">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28</w:t>
      </w:r>
      <w:r w:rsidR="002F5F97">
        <w:fldChar w:fldCharType="end"/>
      </w:r>
      <w:r>
        <w:t xml:space="preserve"> - Text and Email Information is now </w:t>
      </w:r>
      <w:r w:rsidR="006556FA">
        <w:t>available.</w:t>
      </w:r>
    </w:p>
    <w:p w14:paraId="1BD20071" w14:textId="5FBF6BE8" w:rsidR="00AA2F0B" w:rsidRPr="00A964BD" w:rsidRDefault="00AA2F0B" w:rsidP="005110A3">
      <w:r>
        <w:rPr>
          <w:noProof/>
        </w:rPr>
        <w:drawing>
          <wp:inline distT="0" distB="0" distL="0" distR="0" wp14:anchorId="4D9B8D28" wp14:editId="7A20C69D">
            <wp:extent cx="3829050" cy="2333625"/>
            <wp:effectExtent l="76200" t="76200" r="133350" b="142875"/>
            <wp:docPr id="15" name="Picture 15" descr="Text and Email Addresse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and Email Addresses Panel&#10;"/>
                    <pic:cNvPicPr/>
                  </pic:nvPicPr>
                  <pic:blipFill>
                    <a:blip r:embed="rId43">
                      <a:extLst>
                        <a:ext uri="{28A0092B-C50C-407E-A947-70E740481C1C}">
                          <a14:useLocalDpi xmlns:a14="http://schemas.microsoft.com/office/drawing/2010/main" val="0"/>
                        </a:ext>
                      </a:extLst>
                    </a:blip>
                    <a:stretch>
                      <a:fillRect/>
                    </a:stretch>
                  </pic:blipFill>
                  <pic:spPr>
                    <a:xfrm>
                      <a:off x="0" y="0"/>
                      <a:ext cx="3829050" cy="23336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4674D7D" w14:textId="7852B407" w:rsidR="005110A3" w:rsidRDefault="005110A3" w:rsidP="006F770B">
      <w:r>
        <w:t>Text and Email names and addresses</w:t>
      </w:r>
      <w:r w:rsidR="002B054D">
        <w:t xml:space="preserve"> are entered by the Center Admin and </w:t>
      </w:r>
      <w:r w:rsidR="001418A8">
        <w:t>then</w:t>
      </w:r>
      <w:r w:rsidR="002B054D">
        <w:t xml:space="preserve"> available in </w:t>
      </w:r>
      <w:r w:rsidR="002B054D" w:rsidRPr="002B054D">
        <w:rPr>
          <w:i/>
          <w:iCs/>
        </w:rPr>
        <w:t>WildCAD-E</w:t>
      </w:r>
      <w:r w:rsidR="002B054D">
        <w:t>.</w:t>
      </w:r>
    </w:p>
    <w:p w14:paraId="08E8378C" w14:textId="57B4D900" w:rsidR="002B054D" w:rsidRDefault="002B054D" w:rsidP="006F770B">
      <w:r>
        <w:t>For each address enter:</w:t>
      </w:r>
    </w:p>
    <w:p w14:paraId="4FF5AFBD" w14:textId="417D86C3" w:rsidR="002B054D" w:rsidRDefault="002B054D" w:rsidP="009A579E">
      <w:pPr>
        <w:pStyle w:val="ListParagraph"/>
        <w:numPr>
          <w:ilvl w:val="0"/>
          <w:numId w:val="16"/>
        </w:numPr>
      </w:pPr>
      <w:r>
        <w:t>Text / Email Name</w:t>
      </w:r>
    </w:p>
    <w:p w14:paraId="07A7AFDC" w14:textId="65370974" w:rsidR="002B054D" w:rsidRPr="00104086" w:rsidRDefault="00C1748D" w:rsidP="009A579E">
      <w:pPr>
        <w:pStyle w:val="ListParagraph"/>
        <w:numPr>
          <w:ilvl w:val="0"/>
          <w:numId w:val="16"/>
        </w:numPr>
      </w:pPr>
      <w:r>
        <w:t>Cell Phone number or</w:t>
      </w:r>
      <w:r w:rsidR="002B054D">
        <w:t xml:space="preserve"> Email Address</w:t>
      </w:r>
      <w:r>
        <w:t xml:space="preserve"> – any entry which is precisely 10 numeric characters is sent as a text; anything else is sent as email.</w:t>
      </w:r>
    </w:p>
    <w:p w14:paraId="3A14A780" w14:textId="77777777" w:rsidR="005110A3" w:rsidRDefault="005110A3" w:rsidP="00D40EC0">
      <w:pPr>
        <w:pStyle w:val="Heading2"/>
      </w:pPr>
      <w:bookmarkStart w:id="102" w:name="_Toc127977594"/>
      <w:bookmarkStart w:id="103" w:name="_Toc128823940"/>
      <w:bookmarkStart w:id="104" w:name="_Toc129542345"/>
      <w:bookmarkStart w:id="105" w:name="_Toc161311519"/>
      <w:bookmarkStart w:id="106" w:name="_Toc169158762"/>
      <w:r>
        <w:lastRenderedPageBreak/>
        <w:t>Text/Email Groups</w:t>
      </w:r>
      <w:bookmarkEnd w:id="102"/>
      <w:bookmarkEnd w:id="103"/>
      <w:bookmarkEnd w:id="104"/>
      <w:bookmarkEnd w:id="105"/>
      <w:bookmarkEnd w:id="106"/>
    </w:p>
    <w:p w14:paraId="25B11F3A" w14:textId="4A601429" w:rsidR="00C15B7C" w:rsidRDefault="00C15B7C" w:rsidP="000A397E">
      <w:r>
        <w:t>The group names are the potential recipients of your text and/or email messages.</w:t>
      </w:r>
      <w:r w:rsidR="000A397E">
        <w:t xml:space="preserve"> For each group enter:</w:t>
      </w:r>
    </w:p>
    <w:p w14:paraId="02F1383B" w14:textId="5E4001E4" w:rsidR="000A397E" w:rsidRDefault="000A397E" w:rsidP="009A579E">
      <w:pPr>
        <w:pStyle w:val="ListParagraph"/>
        <w:numPr>
          <w:ilvl w:val="0"/>
          <w:numId w:val="17"/>
        </w:numPr>
      </w:pPr>
      <w:r>
        <w:t xml:space="preserve">Group </w:t>
      </w:r>
      <w:r w:rsidR="00D9679E">
        <w:t>name.</w:t>
      </w:r>
    </w:p>
    <w:p w14:paraId="5119E947" w14:textId="761D4097" w:rsidR="000A397E" w:rsidRDefault="00CB03A2" w:rsidP="009A579E">
      <w:pPr>
        <w:pStyle w:val="ListParagraph"/>
        <w:numPr>
          <w:ilvl w:val="0"/>
          <w:numId w:val="17"/>
        </w:numPr>
      </w:pPr>
      <w:r>
        <w:t>Then, click “Save.”</w:t>
      </w:r>
      <w:r w:rsidR="00257F9D" w:rsidRPr="00257F9D">
        <w:rPr>
          <w:noProof/>
        </w:rPr>
        <w:t xml:space="preserve"> </w:t>
      </w:r>
    </w:p>
    <w:p w14:paraId="0EEAE042" w14:textId="21A905AA" w:rsidR="00257F9D" w:rsidRDefault="00257F9D" w:rsidP="00257F9D">
      <w:pPr>
        <w:pStyle w:val="Caption"/>
        <w:keepNext/>
      </w:pPr>
      <w:bookmarkStart w:id="107" w:name="_Toc129542346"/>
      <w:r>
        <w:t xml:space="preserve">Figure </w:t>
      </w:r>
      <w:r w:rsidR="002F5F97">
        <w:fldChar w:fldCharType="begin"/>
      </w:r>
      <w:r w:rsidR="002F5F97">
        <w:instrText xml:space="preserve"> SEQ Figure \* ARABIC </w:instrText>
      </w:r>
      <w:r w:rsidR="002F5F97">
        <w:fldChar w:fldCharType="separate"/>
      </w:r>
      <w:r w:rsidR="002F5F97">
        <w:rPr>
          <w:noProof/>
        </w:rPr>
        <w:t>29</w:t>
      </w:r>
      <w:r w:rsidR="002F5F97">
        <w:fldChar w:fldCharType="end"/>
      </w:r>
      <w:r>
        <w:t xml:space="preserve"> - Groups are the text/email recipients.</w:t>
      </w:r>
    </w:p>
    <w:p w14:paraId="49A8DFED" w14:textId="5B16AC3E" w:rsidR="00AA2F0B" w:rsidRDefault="00E1751B" w:rsidP="00257F9D">
      <w:r>
        <w:rPr>
          <w:noProof/>
        </w:rPr>
        <w:drawing>
          <wp:inline distT="0" distB="0" distL="0" distR="0" wp14:anchorId="0FDA9FC4" wp14:editId="408567D3">
            <wp:extent cx="3267075" cy="2305050"/>
            <wp:effectExtent l="76200" t="76200" r="142875" b="133350"/>
            <wp:docPr id="44" name="Picture 44" descr="Text/Email Grou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Email Groups&#10;"/>
                    <pic:cNvPicPr/>
                  </pic:nvPicPr>
                  <pic:blipFill>
                    <a:blip r:embed="rId44">
                      <a:extLst>
                        <a:ext uri="{28A0092B-C50C-407E-A947-70E740481C1C}">
                          <a14:useLocalDpi xmlns:a14="http://schemas.microsoft.com/office/drawing/2010/main" val="0"/>
                        </a:ext>
                      </a:extLst>
                    </a:blip>
                    <a:stretch>
                      <a:fillRect/>
                    </a:stretch>
                  </pic:blipFill>
                  <pic:spPr>
                    <a:xfrm>
                      <a:off x="0" y="0"/>
                      <a:ext cx="3267075" cy="23050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DEB2E52" w14:textId="5B43E195" w:rsidR="00A758E3" w:rsidRDefault="00A758E3" w:rsidP="00A758E3">
      <w:pPr>
        <w:pStyle w:val="Heading3"/>
      </w:pPr>
      <w:bookmarkStart w:id="108" w:name="_Toc161311520"/>
      <w:bookmarkStart w:id="109" w:name="_Toc169158763"/>
      <w:r>
        <w:t>Assign Text/Email to a Group</w:t>
      </w:r>
      <w:bookmarkEnd w:id="107"/>
      <w:bookmarkEnd w:id="108"/>
      <w:bookmarkEnd w:id="109"/>
    </w:p>
    <w:p w14:paraId="33E33ED4" w14:textId="70A88E33" w:rsidR="00190AF8" w:rsidRDefault="0002591E" w:rsidP="005110A3">
      <w:r>
        <w:t xml:space="preserve">Using the </w:t>
      </w:r>
      <w:r w:rsidR="00786F43">
        <w:t>pull-down</w:t>
      </w:r>
      <w:r>
        <w:t xml:space="preserve"> to select a group name previous</w:t>
      </w:r>
      <w:r w:rsidR="0022300D">
        <w:t>ly</w:t>
      </w:r>
      <w:r>
        <w:t xml:space="preserve"> created:</w:t>
      </w:r>
    </w:p>
    <w:p w14:paraId="60FB5088" w14:textId="3A5A75AB" w:rsidR="0002591E" w:rsidRDefault="00B23DF8" w:rsidP="009A579E">
      <w:pPr>
        <w:pStyle w:val="ListParagraph"/>
        <w:numPr>
          <w:ilvl w:val="0"/>
          <w:numId w:val="18"/>
        </w:numPr>
      </w:pPr>
      <w:r>
        <w:t xml:space="preserve">Select the group </w:t>
      </w:r>
      <w:r w:rsidR="00AF2FD0">
        <w:t>name.</w:t>
      </w:r>
    </w:p>
    <w:p w14:paraId="26ABF901" w14:textId="64BD90CD" w:rsidR="00B23DF8" w:rsidRDefault="00B23DF8" w:rsidP="009A579E">
      <w:pPr>
        <w:pStyle w:val="ListParagraph"/>
        <w:numPr>
          <w:ilvl w:val="0"/>
          <w:numId w:val="18"/>
        </w:numPr>
      </w:pPr>
      <w:r>
        <w:t xml:space="preserve">Select the emails for those </w:t>
      </w:r>
      <w:r w:rsidR="00AF2FD0">
        <w:t>who are members of that group.</w:t>
      </w:r>
    </w:p>
    <w:p w14:paraId="7008D5F3" w14:textId="1E226B0E" w:rsidR="00AF2FD0" w:rsidRDefault="00AF2FD0" w:rsidP="009A579E">
      <w:pPr>
        <w:pStyle w:val="ListParagraph"/>
        <w:numPr>
          <w:ilvl w:val="0"/>
          <w:numId w:val="18"/>
        </w:numPr>
      </w:pPr>
      <w:r>
        <w:t>Move them to the “In Selected Group”</w:t>
      </w:r>
      <w:r w:rsidR="00A75DD8">
        <w:t xml:space="preserve"> By clicking on the “&gt;” or move them back by clicking on the “&lt;</w:t>
      </w:r>
      <w:r w:rsidR="0049253A">
        <w:t>.”</w:t>
      </w:r>
    </w:p>
    <w:p w14:paraId="29E818DF" w14:textId="30439229" w:rsidR="00AF2FD0" w:rsidRDefault="00AF2FD0" w:rsidP="009A579E">
      <w:pPr>
        <w:pStyle w:val="ListParagraph"/>
        <w:numPr>
          <w:ilvl w:val="0"/>
          <w:numId w:val="18"/>
        </w:numPr>
      </w:pPr>
      <w:r>
        <w:t>Click “Save.”</w:t>
      </w:r>
    </w:p>
    <w:p w14:paraId="0CB77A46" w14:textId="40A9EFB6" w:rsidR="0022300D" w:rsidRDefault="0022300D" w:rsidP="0022300D">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30</w:t>
      </w:r>
      <w:r w:rsidR="002F5F97">
        <w:fldChar w:fldCharType="end"/>
      </w:r>
      <w:r>
        <w:t xml:space="preserve"> - Create a group and populate with names and </w:t>
      </w:r>
      <w:r w:rsidR="00444B8B">
        <w:t>emails.</w:t>
      </w:r>
    </w:p>
    <w:p w14:paraId="02212D59" w14:textId="5033245C" w:rsidR="00E1751B" w:rsidRDefault="00E1751B" w:rsidP="00890856">
      <w:r>
        <w:rPr>
          <w:noProof/>
        </w:rPr>
        <w:drawing>
          <wp:inline distT="0" distB="0" distL="0" distR="0" wp14:anchorId="5506C75F" wp14:editId="493C9076">
            <wp:extent cx="5276215" cy="1302385"/>
            <wp:effectExtent l="76200" t="76200" r="133985" b="126365"/>
            <wp:docPr id="45" name="Picture 45" descr="Assign Text/Email to Group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ssign Text/Email to Groups Panel&#10;"/>
                    <pic:cNvPicPr/>
                  </pic:nvPicPr>
                  <pic:blipFill>
                    <a:blip r:embed="rId45">
                      <a:extLst>
                        <a:ext uri="{28A0092B-C50C-407E-A947-70E740481C1C}">
                          <a14:useLocalDpi xmlns:a14="http://schemas.microsoft.com/office/drawing/2010/main" val="0"/>
                        </a:ext>
                      </a:extLst>
                    </a:blip>
                    <a:stretch>
                      <a:fillRect/>
                    </a:stretch>
                  </pic:blipFill>
                  <pic:spPr>
                    <a:xfrm>
                      <a:off x="0" y="0"/>
                      <a:ext cx="5276215" cy="130238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E4602A7" w14:textId="1514C135" w:rsidR="00AF2FD0" w:rsidRDefault="006F0AF1" w:rsidP="00610D6B">
      <w:pPr>
        <w:pStyle w:val="Heading2"/>
      </w:pPr>
      <w:bookmarkStart w:id="110" w:name="_Toc129542347"/>
      <w:bookmarkStart w:id="111" w:name="_Toc161311521"/>
      <w:bookmarkStart w:id="112" w:name="_Toc169158764"/>
      <w:r>
        <w:t>Text and Email Preset Messages</w:t>
      </w:r>
      <w:bookmarkEnd w:id="110"/>
      <w:bookmarkEnd w:id="111"/>
      <w:bookmarkEnd w:id="112"/>
    </w:p>
    <w:p w14:paraId="046344DC" w14:textId="2E05498D" w:rsidR="006F0AF1" w:rsidRDefault="006F0AF1" w:rsidP="006F770B">
      <w:r>
        <w:t>If the Center Admin routinely sends a certain type of message (</w:t>
      </w:r>
      <w:r w:rsidR="007C4F48">
        <w:t>e.g., the Morning Lineup), the Center Admin can create a list of preset messages</w:t>
      </w:r>
      <w:r w:rsidR="008276F3">
        <w:t>, formatted with blanks for the dispatcher to complete prior to sending the message.</w:t>
      </w:r>
    </w:p>
    <w:p w14:paraId="6A594727" w14:textId="77777777" w:rsidR="00B10E8A" w:rsidRDefault="001C709C" w:rsidP="009A579E">
      <w:pPr>
        <w:pStyle w:val="ListParagraph"/>
        <w:numPr>
          <w:ilvl w:val="0"/>
          <w:numId w:val="19"/>
        </w:numPr>
      </w:pPr>
      <w:r>
        <w:lastRenderedPageBreak/>
        <w:t>Go to a line on this screen, enter</w:t>
      </w:r>
      <w:r w:rsidR="00B10E8A">
        <w:t>:</w:t>
      </w:r>
    </w:p>
    <w:p w14:paraId="6489CD1E" w14:textId="69890FCA" w:rsidR="00705887" w:rsidRDefault="00705887" w:rsidP="009A579E">
      <w:pPr>
        <w:pStyle w:val="ListParagraph"/>
        <w:numPr>
          <w:ilvl w:val="1"/>
          <w:numId w:val="70"/>
        </w:numPr>
      </w:pPr>
      <w:r>
        <w:t xml:space="preserve">The preset title followed by a colon </w:t>
      </w:r>
      <w:r w:rsidR="0049253A">
        <w:t>(</w:t>
      </w:r>
      <w:r>
        <w:t>e.g.</w:t>
      </w:r>
      <w:r w:rsidR="0049253A">
        <w:t>,</w:t>
      </w:r>
      <w:r>
        <w:t xml:space="preserve"> Agency Assist Medical:</w:t>
      </w:r>
      <w:r w:rsidR="0049253A">
        <w:t>)</w:t>
      </w:r>
    </w:p>
    <w:p w14:paraId="6C91B661" w14:textId="50318667" w:rsidR="00705887" w:rsidRDefault="00705887" w:rsidP="009A579E">
      <w:pPr>
        <w:pStyle w:val="ListParagraph"/>
        <w:numPr>
          <w:ilvl w:val="1"/>
          <w:numId w:val="70"/>
        </w:numPr>
      </w:pPr>
      <w:r>
        <w:t xml:space="preserve">One or more prompts for the user to fill in, each followed by a question mark </w:t>
      </w:r>
      <w:r w:rsidR="0049253A">
        <w:t>(</w:t>
      </w:r>
      <w:r>
        <w:t>e.g.</w:t>
      </w:r>
      <w:r w:rsidR="0049253A">
        <w:t>,</w:t>
      </w:r>
      <w:r>
        <w:t xml:space="preserve"> District</w:t>
      </w:r>
      <w:r w:rsidR="008A3150">
        <w:t>? Location? Age?</w:t>
      </w:r>
      <w:r w:rsidR="0049253A">
        <w:t>).</w:t>
      </w:r>
      <w:r w:rsidR="008A3150">
        <w:t xml:space="preserve"> A colon following the prompt is optional and if provided will show on the screen.</w:t>
      </w:r>
    </w:p>
    <w:p w14:paraId="20AF85FE" w14:textId="64295724" w:rsidR="002607EB" w:rsidRDefault="006F770B" w:rsidP="002607EB">
      <w:pPr>
        <w:pStyle w:val="Caption"/>
        <w:keepNext/>
      </w:pPr>
      <w:r>
        <w:t>F</w:t>
      </w:r>
      <w:r w:rsidR="007429DF">
        <w:t xml:space="preserve">igure </w:t>
      </w:r>
      <w:r w:rsidR="002F5F97">
        <w:fldChar w:fldCharType="begin"/>
      </w:r>
      <w:r w:rsidR="002F5F97">
        <w:instrText xml:space="preserve"> SEQ Figure \* ARABIC </w:instrText>
      </w:r>
      <w:r w:rsidR="002F5F97">
        <w:fldChar w:fldCharType="separate"/>
      </w:r>
      <w:r w:rsidR="002F5F97">
        <w:rPr>
          <w:noProof/>
        </w:rPr>
        <w:t>31</w:t>
      </w:r>
      <w:r w:rsidR="002F5F97">
        <w:fldChar w:fldCharType="end"/>
      </w:r>
      <w:r w:rsidR="007429DF">
        <w:t xml:space="preserve"> - Add present, routinely used email and text messages.</w:t>
      </w:r>
    </w:p>
    <w:p w14:paraId="78F9E09F" w14:textId="6DFD122F" w:rsidR="005110A3" w:rsidRPr="00893473" w:rsidRDefault="005110A3" w:rsidP="005110A3">
      <w:r>
        <w:rPr>
          <w:noProof/>
        </w:rPr>
        <w:drawing>
          <wp:inline distT="0" distB="0" distL="0" distR="0" wp14:anchorId="386B1EF0" wp14:editId="1050AC50">
            <wp:extent cx="5111750" cy="1452998"/>
            <wp:effectExtent l="76200" t="76200" r="127000" b="128270"/>
            <wp:docPr id="31" name="Picture 31"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 capture"/>
                    <pic:cNvPicPr/>
                  </pic:nvPicPr>
                  <pic:blipFill>
                    <a:blip r:embed="rId46">
                      <a:extLst>
                        <a:ext uri="{28A0092B-C50C-407E-A947-70E740481C1C}">
                          <a14:useLocalDpi xmlns:a14="http://schemas.microsoft.com/office/drawing/2010/main" val="0"/>
                        </a:ext>
                      </a:extLst>
                    </a:blip>
                    <a:stretch>
                      <a:fillRect/>
                    </a:stretch>
                  </pic:blipFill>
                  <pic:spPr>
                    <a:xfrm>
                      <a:off x="0" y="0"/>
                      <a:ext cx="5124008" cy="145648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7C6F3AF" w14:textId="4DB7BE78" w:rsidR="007429DF" w:rsidRDefault="00400F2A" w:rsidP="001005F6">
      <w:pPr>
        <w:pStyle w:val="Heading1"/>
        <w:rPr>
          <w:rFonts w:eastAsiaTheme="minorEastAsia"/>
          <w:noProof/>
        </w:rPr>
      </w:pPr>
      <w:bookmarkStart w:id="113" w:name="_Toc161311522"/>
      <w:bookmarkStart w:id="114" w:name="_Toc169158765"/>
      <w:r>
        <w:rPr>
          <w:rFonts w:eastAsiaTheme="minorEastAsia"/>
          <w:noProof/>
        </w:rPr>
        <w:t>P</w:t>
      </w:r>
      <w:r w:rsidR="00CD21E8">
        <w:rPr>
          <w:rFonts w:eastAsiaTheme="minorEastAsia"/>
          <w:noProof/>
        </w:rPr>
        <w:t>art I</w:t>
      </w:r>
      <w:r w:rsidR="00A63E79">
        <w:rPr>
          <w:rFonts w:eastAsiaTheme="minorEastAsia"/>
          <w:noProof/>
        </w:rPr>
        <w:t>V</w:t>
      </w:r>
      <w:r w:rsidR="00CD21E8">
        <w:rPr>
          <w:rFonts w:eastAsiaTheme="minorEastAsia"/>
          <w:noProof/>
        </w:rPr>
        <w:t xml:space="preserve">: </w:t>
      </w:r>
      <w:r w:rsidR="007429DF">
        <w:rPr>
          <w:rFonts w:eastAsiaTheme="minorEastAsia"/>
          <w:noProof/>
        </w:rPr>
        <w:t>Resources</w:t>
      </w:r>
      <w:bookmarkEnd w:id="113"/>
      <w:bookmarkEnd w:id="114"/>
    </w:p>
    <w:p w14:paraId="49BBF02F" w14:textId="04882E90" w:rsidR="007429DF" w:rsidRDefault="007429DF" w:rsidP="006F770B">
      <w:r>
        <w:t>The Resources sections include numerous grids which are configured by the Center Admin.</w:t>
      </w:r>
    </w:p>
    <w:p w14:paraId="37AAFB88" w14:textId="3FFE7408" w:rsidR="00324A32" w:rsidRDefault="00324A32" w:rsidP="00324A32">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32</w:t>
      </w:r>
      <w:r w:rsidR="002F5F97">
        <w:fldChar w:fldCharType="end"/>
      </w:r>
      <w:r>
        <w:t xml:space="preserve">- Resources </w:t>
      </w:r>
      <w:r w:rsidR="00B36656">
        <w:t>Pull-down</w:t>
      </w:r>
      <w:r>
        <w:t xml:space="preserve"> Menu</w:t>
      </w:r>
    </w:p>
    <w:p w14:paraId="776F02BB" w14:textId="1F5CEDC4" w:rsidR="007429DF" w:rsidRDefault="00324A32" w:rsidP="007429DF">
      <w:pPr>
        <w:rPr>
          <w:noProof/>
        </w:rPr>
      </w:pPr>
      <w:r>
        <w:rPr>
          <w:noProof/>
        </w:rPr>
        <w:drawing>
          <wp:inline distT="0" distB="0" distL="0" distR="0" wp14:anchorId="7AC6830C" wp14:editId="09F45DFC">
            <wp:extent cx="2286000" cy="1851555"/>
            <wp:effectExtent l="76200" t="76200" r="133350" b="130175"/>
            <wp:docPr id="95" name="Picture 95" descr="Pull-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Pull-Down lis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0" cy="185155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1D20662" w14:textId="77777777" w:rsidR="005110A3" w:rsidRDefault="005110A3" w:rsidP="001005F6">
      <w:pPr>
        <w:pStyle w:val="Heading2"/>
      </w:pPr>
      <w:bookmarkStart w:id="115" w:name="_Toc127977597"/>
      <w:bookmarkStart w:id="116" w:name="_Toc128823943"/>
      <w:bookmarkStart w:id="117" w:name="_Toc129542350"/>
      <w:bookmarkStart w:id="118" w:name="_Toc161311523"/>
      <w:bookmarkStart w:id="119" w:name="_Toc169158766"/>
      <w:r>
        <w:t>Units</w:t>
      </w:r>
      <w:bookmarkEnd w:id="115"/>
      <w:bookmarkEnd w:id="116"/>
      <w:bookmarkEnd w:id="117"/>
      <w:bookmarkEnd w:id="118"/>
      <w:bookmarkEnd w:id="119"/>
      <w:r>
        <w:t xml:space="preserve"> </w:t>
      </w:r>
    </w:p>
    <w:p w14:paraId="317723A4" w14:textId="25E69BEC" w:rsidR="00324A32" w:rsidRDefault="00324A32" w:rsidP="00324A32">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33</w:t>
      </w:r>
      <w:r w:rsidR="002F5F97">
        <w:fldChar w:fldCharType="end"/>
      </w:r>
      <w:r>
        <w:t xml:space="preserve"> - Units Panel</w:t>
      </w:r>
    </w:p>
    <w:p w14:paraId="714B901A" w14:textId="77777777" w:rsidR="005110A3" w:rsidRPr="00A964BD" w:rsidRDefault="005110A3" w:rsidP="005110A3">
      <w:r>
        <w:rPr>
          <w:noProof/>
        </w:rPr>
        <w:drawing>
          <wp:inline distT="0" distB="0" distL="0" distR="0" wp14:anchorId="7B7E16D4" wp14:editId="68712516">
            <wp:extent cx="5111772" cy="1008753"/>
            <wp:effectExtent l="76200" t="76200" r="127000" b="134620"/>
            <wp:docPr id="33" name="Picture 33" descr="Unit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Units Panel"/>
                    <pic:cNvPicPr/>
                  </pic:nvPicPr>
                  <pic:blipFill>
                    <a:blip r:embed="rId48">
                      <a:extLst>
                        <a:ext uri="{28A0092B-C50C-407E-A947-70E740481C1C}">
                          <a14:useLocalDpi xmlns:a14="http://schemas.microsoft.com/office/drawing/2010/main" val="0"/>
                        </a:ext>
                      </a:extLst>
                    </a:blip>
                    <a:stretch>
                      <a:fillRect/>
                    </a:stretch>
                  </pic:blipFill>
                  <pic:spPr>
                    <a:xfrm>
                      <a:off x="0" y="0"/>
                      <a:ext cx="5111772" cy="1008753"/>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58FAC40" w14:textId="77777777" w:rsidR="002607EB" w:rsidRDefault="002607EB" w:rsidP="005110A3">
      <w:r>
        <w:br w:type="page"/>
      </w:r>
    </w:p>
    <w:p w14:paraId="7AE41F9E" w14:textId="1F73B912" w:rsidR="005110A3" w:rsidRDefault="00F63E23" w:rsidP="005110A3">
      <w:r>
        <w:lastRenderedPageBreak/>
        <w:t>Enter the appropriate information in each column:</w:t>
      </w:r>
    </w:p>
    <w:p w14:paraId="1442E8E3" w14:textId="6F8B10EC" w:rsidR="00F63E23" w:rsidRDefault="00CE186E" w:rsidP="009A579E">
      <w:pPr>
        <w:pStyle w:val="ListParagraph"/>
        <w:numPr>
          <w:ilvl w:val="0"/>
          <w:numId w:val="20"/>
        </w:numPr>
      </w:pPr>
      <w:r>
        <w:t>Unit</w:t>
      </w:r>
      <w:r w:rsidR="00732B5C">
        <w:t xml:space="preserve"> – </w:t>
      </w:r>
      <w:r w:rsidR="00457A4D">
        <w:t xml:space="preserve">enter </w:t>
      </w:r>
      <w:r w:rsidR="00732B5C">
        <w:t xml:space="preserve">free text </w:t>
      </w:r>
      <w:r w:rsidR="00457A4D">
        <w:t xml:space="preserve">(needs to </w:t>
      </w:r>
      <w:r w:rsidR="00732B5C">
        <w:t>match the NWCG standards</w:t>
      </w:r>
      <w:r w:rsidR="00457A4D">
        <w:t>).</w:t>
      </w:r>
    </w:p>
    <w:p w14:paraId="43EECD0D" w14:textId="3BC76E99" w:rsidR="00CE186E" w:rsidRDefault="00CE186E" w:rsidP="009A579E">
      <w:pPr>
        <w:pStyle w:val="ListParagraph"/>
        <w:numPr>
          <w:ilvl w:val="0"/>
          <w:numId w:val="20"/>
        </w:numPr>
      </w:pPr>
      <w:r>
        <w:t>Name</w:t>
      </w:r>
      <w:r w:rsidR="00732B5C">
        <w:t xml:space="preserve"> – </w:t>
      </w:r>
      <w:r w:rsidR="00457A4D">
        <w:t xml:space="preserve">enter </w:t>
      </w:r>
      <w:r w:rsidR="00732B5C">
        <w:t xml:space="preserve">free </w:t>
      </w:r>
      <w:r w:rsidR="002A199D">
        <w:t>text.</w:t>
      </w:r>
    </w:p>
    <w:p w14:paraId="69B29C11" w14:textId="56BB45DF" w:rsidR="00CE186E" w:rsidRDefault="00CE186E" w:rsidP="009A579E">
      <w:pPr>
        <w:pStyle w:val="ListParagraph"/>
        <w:numPr>
          <w:ilvl w:val="0"/>
          <w:numId w:val="20"/>
        </w:numPr>
      </w:pPr>
      <w:r>
        <w:t>Manage Incident</w:t>
      </w:r>
      <w:r w:rsidR="00732B5C">
        <w:t xml:space="preserve"> -yes or no </w:t>
      </w:r>
      <w:r w:rsidR="00786F43">
        <w:t>pull-down</w:t>
      </w:r>
      <w:r w:rsidR="008A3150">
        <w:t xml:space="preserve"> if you manage incidents for this unit</w:t>
      </w:r>
      <w:r w:rsidR="008D6781">
        <w:t>.</w:t>
      </w:r>
    </w:p>
    <w:p w14:paraId="2055096E" w14:textId="77777777" w:rsidR="002A199D" w:rsidRPr="002A199D" w:rsidRDefault="00D760F6" w:rsidP="009A579E">
      <w:pPr>
        <w:pStyle w:val="ListParagraph"/>
        <w:numPr>
          <w:ilvl w:val="0"/>
          <w:numId w:val="20"/>
        </w:numPr>
        <w:rPr>
          <w:rFonts w:cs="Arial"/>
          <w:kern w:val="24"/>
          <w:szCs w:val="22"/>
        </w:rPr>
      </w:pPr>
      <w:r>
        <w:t>Display Order</w:t>
      </w:r>
      <w:r w:rsidR="00732B5C">
        <w:t xml:space="preserve"> – </w:t>
      </w:r>
      <w:r w:rsidR="00732B5C" w:rsidRPr="002A199D">
        <w:t xml:space="preserve">enter a number to create the order </w:t>
      </w:r>
      <w:r w:rsidR="00457A4D" w:rsidRPr="002A199D">
        <w:t xml:space="preserve">in which </w:t>
      </w:r>
      <w:r w:rsidR="00732B5C" w:rsidRPr="002A199D">
        <w:t xml:space="preserve">you want them to appear in Incident </w:t>
      </w:r>
      <w:r w:rsidR="003B1F62" w:rsidRPr="002A199D">
        <w:t>Panel.</w:t>
      </w:r>
      <w:r w:rsidR="003B1F62">
        <w:t xml:space="preserve"> </w:t>
      </w:r>
    </w:p>
    <w:p w14:paraId="23FD8E6C" w14:textId="1E7297E8" w:rsidR="00732B5C" w:rsidRPr="00C64DB5" w:rsidRDefault="003B1F62" w:rsidP="009A579E">
      <w:pPr>
        <w:pStyle w:val="ListParagraph"/>
        <w:numPr>
          <w:ilvl w:val="0"/>
          <w:numId w:val="20"/>
        </w:numPr>
        <w:rPr>
          <w:rFonts w:cs="Arial"/>
          <w:kern w:val="24"/>
          <w:szCs w:val="22"/>
        </w:rPr>
      </w:pPr>
      <w:r>
        <w:t>Last</w:t>
      </w:r>
      <w:r w:rsidR="00D760F6">
        <w:t xml:space="preserve"> Fire Number</w:t>
      </w:r>
      <w:r w:rsidR="00732B5C">
        <w:t xml:space="preserve"> - </w:t>
      </w:r>
      <w:r w:rsidR="00732B5C" w:rsidRPr="00C64DB5">
        <w:rPr>
          <w:rFonts w:cs="Arial"/>
          <w:kern w:val="24"/>
          <w:szCs w:val="22"/>
        </w:rPr>
        <w:t>Set last fire number assigned</w:t>
      </w:r>
      <w:r w:rsidR="008A3150">
        <w:rPr>
          <w:rFonts w:cs="Arial"/>
          <w:kern w:val="24"/>
          <w:szCs w:val="22"/>
        </w:rPr>
        <w:t xml:space="preserve"> – if fire numbers are per Unit</w:t>
      </w:r>
      <w:r w:rsidR="00732B5C" w:rsidRPr="00C64DB5">
        <w:rPr>
          <w:rFonts w:cs="Arial"/>
          <w:kern w:val="24"/>
          <w:szCs w:val="22"/>
        </w:rPr>
        <w:t xml:space="preserve">. </w:t>
      </w:r>
    </w:p>
    <w:p w14:paraId="3E14D051" w14:textId="6C8FE313" w:rsidR="00D760F6" w:rsidRDefault="00D760F6" w:rsidP="009A579E">
      <w:pPr>
        <w:pStyle w:val="ListParagraph"/>
        <w:numPr>
          <w:ilvl w:val="0"/>
          <w:numId w:val="20"/>
        </w:numPr>
      </w:pPr>
      <w:r>
        <w:t>Incident Num Suffix</w:t>
      </w:r>
      <w:r w:rsidR="00732B5C">
        <w:t xml:space="preserve"> – </w:t>
      </w:r>
      <w:r w:rsidR="00732B5C" w:rsidRPr="002A199D">
        <w:rPr>
          <w:rFonts w:eastAsia="Calibri"/>
        </w:rPr>
        <w:t xml:space="preserve">As example, if more than one center dispatches for a state land office, </w:t>
      </w:r>
      <w:r w:rsidR="00457A4D" w:rsidRPr="002A199D">
        <w:rPr>
          <w:rFonts w:eastAsia="Calibri"/>
        </w:rPr>
        <w:t>the user</w:t>
      </w:r>
      <w:r w:rsidR="00732B5C" w:rsidRPr="002A199D">
        <w:rPr>
          <w:rFonts w:eastAsia="Calibri"/>
        </w:rPr>
        <w:t xml:space="preserve"> might enter a B here and save it. Now, every incident </w:t>
      </w:r>
      <w:r w:rsidR="00457A4D" w:rsidRPr="002A199D">
        <w:rPr>
          <w:rFonts w:eastAsia="Calibri"/>
        </w:rPr>
        <w:t>this user</w:t>
      </w:r>
      <w:r w:rsidR="00732B5C" w:rsidRPr="002A199D">
        <w:rPr>
          <w:rFonts w:eastAsia="Calibri"/>
        </w:rPr>
        <w:t xml:space="preserve"> create</w:t>
      </w:r>
      <w:r w:rsidR="00457A4D" w:rsidRPr="002A199D">
        <w:rPr>
          <w:rFonts w:eastAsia="Calibri"/>
        </w:rPr>
        <w:t>s</w:t>
      </w:r>
      <w:r w:rsidR="00732B5C" w:rsidRPr="002A199D">
        <w:rPr>
          <w:rFonts w:eastAsia="Calibri"/>
        </w:rPr>
        <w:t xml:space="preserve"> for this unit will have the letter B at the end of the incident number. </w:t>
      </w:r>
      <w:r w:rsidR="00457A4D" w:rsidRPr="002A199D">
        <w:rPr>
          <w:rFonts w:eastAsia="Calibri"/>
        </w:rPr>
        <w:t>So,</w:t>
      </w:r>
      <w:r w:rsidR="00732B5C" w:rsidRPr="002A199D">
        <w:rPr>
          <w:rFonts w:eastAsia="Calibri"/>
        </w:rPr>
        <w:t xml:space="preserve"> if the incident number would normally be 1582</w:t>
      </w:r>
      <w:r w:rsidR="00457A4D" w:rsidRPr="002A199D">
        <w:rPr>
          <w:rFonts w:eastAsia="Calibri"/>
        </w:rPr>
        <w:t xml:space="preserve"> and</w:t>
      </w:r>
      <w:r w:rsidR="00732B5C" w:rsidRPr="002A199D">
        <w:rPr>
          <w:rFonts w:eastAsia="Calibri"/>
        </w:rPr>
        <w:t xml:space="preserve"> if it</w:t>
      </w:r>
      <w:r w:rsidR="00457A4D" w:rsidRPr="002A199D">
        <w:rPr>
          <w:rFonts w:eastAsia="Calibri"/>
        </w:rPr>
        <w:t xml:space="preserve"> i</w:t>
      </w:r>
      <w:r w:rsidR="00732B5C" w:rsidRPr="002A199D">
        <w:rPr>
          <w:rFonts w:eastAsia="Calibri"/>
        </w:rPr>
        <w:t xml:space="preserve">s for this unit, </w:t>
      </w:r>
      <w:r w:rsidR="00457A4D" w:rsidRPr="002A199D">
        <w:rPr>
          <w:rFonts w:eastAsia="Calibri"/>
        </w:rPr>
        <w:t>the incident</w:t>
      </w:r>
      <w:r w:rsidR="00732B5C" w:rsidRPr="002A199D">
        <w:rPr>
          <w:rFonts w:eastAsia="Calibri"/>
        </w:rPr>
        <w:t xml:space="preserve"> becomes 1582B or 231582B </w:t>
      </w:r>
      <w:r w:rsidR="008A3150">
        <w:rPr>
          <w:rFonts w:eastAsia="Calibri"/>
        </w:rPr>
        <w:t xml:space="preserve">with </w:t>
      </w:r>
      <w:r w:rsidR="00732B5C" w:rsidRPr="002A199D">
        <w:rPr>
          <w:rFonts w:eastAsia="Calibri"/>
        </w:rPr>
        <w:t xml:space="preserve">the year </w:t>
      </w:r>
      <w:r w:rsidR="002A199D" w:rsidRPr="002A199D">
        <w:rPr>
          <w:rFonts w:eastAsia="Calibri"/>
        </w:rPr>
        <w:t>prefix.</w:t>
      </w:r>
      <w:r w:rsidR="00732B5C" w:rsidRPr="002A199D">
        <w:rPr>
          <w:rFonts w:eastAsia="Calibri"/>
        </w:rPr>
        <w:t xml:space="preserve"> </w:t>
      </w:r>
    </w:p>
    <w:p w14:paraId="72248F05" w14:textId="3689BA41" w:rsidR="00415252" w:rsidRDefault="00415252" w:rsidP="009A579E">
      <w:pPr>
        <w:pStyle w:val="ListParagraph"/>
        <w:numPr>
          <w:ilvl w:val="0"/>
          <w:numId w:val="76"/>
        </w:numPr>
      </w:pPr>
      <w:r>
        <w:t>Save you</w:t>
      </w:r>
      <w:r w:rsidR="008A3150">
        <w:t>r</w:t>
      </w:r>
      <w:r>
        <w:t xml:space="preserve"> </w:t>
      </w:r>
      <w:r w:rsidR="00404D6D">
        <w:t>work.</w:t>
      </w:r>
    </w:p>
    <w:p w14:paraId="1C9DF001" w14:textId="77777777" w:rsidR="005110A3" w:rsidRDefault="005110A3" w:rsidP="001005F6">
      <w:pPr>
        <w:pStyle w:val="Heading2"/>
      </w:pPr>
      <w:bookmarkStart w:id="120" w:name="_Toc127977598"/>
      <w:bookmarkStart w:id="121" w:name="_Toc128823944"/>
      <w:bookmarkStart w:id="122" w:name="_Toc129542351"/>
      <w:bookmarkStart w:id="123" w:name="_Toc161311524"/>
      <w:bookmarkStart w:id="124" w:name="_Toc169158767"/>
      <w:r>
        <w:t>Subunits</w:t>
      </w:r>
      <w:bookmarkEnd w:id="120"/>
      <w:bookmarkEnd w:id="121"/>
      <w:bookmarkEnd w:id="122"/>
      <w:bookmarkEnd w:id="123"/>
      <w:bookmarkEnd w:id="124"/>
    </w:p>
    <w:p w14:paraId="192D6374" w14:textId="12CE2F2F" w:rsidR="008D6781" w:rsidRDefault="008D6781" w:rsidP="006F770B">
      <w:r>
        <w:t>Use</w:t>
      </w:r>
      <w:r w:rsidRPr="008D6781">
        <w:t xml:space="preserve"> Sub</w:t>
      </w:r>
      <w:r w:rsidR="003B1F62">
        <w:t>u</w:t>
      </w:r>
      <w:r w:rsidRPr="008D6781">
        <w:t xml:space="preserve">nits to identify the </w:t>
      </w:r>
      <w:r>
        <w:t xml:space="preserve">administrative areas (Such as Ranger </w:t>
      </w:r>
      <w:r w:rsidRPr="008D6781">
        <w:t>Districts</w:t>
      </w:r>
      <w:r>
        <w:t>)</w:t>
      </w:r>
      <w:r w:rsidRPr="008D6781">
        <w:t xml:space="preserve"> for purposes of tracking the fires occurring on the </w:t>
      </w:r>
      <w:r>
        <w:t>area</w:t>
      </w:r>
      <w:r w:rsidRPr="008D6781">
        <w:t xml:space="preserve"> on the Fires tab of the Incident </w:t>
      </w:r>
      <w:r>
        <w:t>Panel</w:t>
      </w:r>
      <w:r w:rsidRPr="008D6781">
        <w:t>.</w:t>
      </w:r>
    </w:p>
    <w:p w14:paraId="1A3EB46C" w14:textId="3A7C339B" w:rsidR="00AB4AF4" w:rsidRDefault="00AB4AF4" w:rsidP="00AB4AF4">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34</w:t>
      </w:r>
      <w:r w:rsidR="002F5F97">
        <w:fldChar w:fldCharType="end"/>
      </w:r>
      <w:r>
        <w:t xml:space="preserve"> - Subunits allows the user to create a </w:t>
      </w:r>
      <w:r w:rsidR="00404D6D">
        <w:t>subunit.</w:t>
      </w:r>
    </w:p>
    <w:p w14:paraId="16178E42" w14:textId="31E91686" w:rsidR="00E1751B" w:rsidRDefault="00E1751B" w:rsidP="005110A3">
      <w:bookmarkStart w:id="125" w:name="_Hlk129794772"/>
      <w:r>
        <w:rPr>
          <w:noProof/>
        </w:rPr>
        <w:drawing>
          <wp:inline distT="0" distB="0" distL="0" distR="0" wp14:anchorId="5611DB0F" wp14:editId="7B708132">
            <wp:extent cx="3657600" cy="1630409"/>
            <wp:effectExtent l="76200" t="76200" r="133350" b="141605"/>
            <wp:docPr id="47" name="Picture 47" descr="Sub Unit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ub Units Panel&#10;"/>
                    <pic:cNvPicPr/>
                  </pic:nvPicPr>
                  <pic:blipFill>
                    <a:blip r:embed="rId49">
                      <a:extLst>
                        <a:ext uri="{28A0092B-C50C-407E-A947-70E740481C1C}">
                          <a14:useLocalDpi xmlns:a14="http://schemas.microsoft.com/office/drawing/2010/main" val="0"/>
                        </a:ext>
                      </a:extLst>
                    </a:blip>
                    <a:stretch>
                      <a:fillRect/>
                    </a:stretch>
                  </pic:blipFill>
                  <pic:spPr>
                    <a:xfrm>
                      <a:off x="0" y="0"/>
                      <a:ext cx="3657600" cy="163040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B2DB888" w14:textId="101A713F" w:rsidR="005110A3" w:rsidRDefault="000344EE" w:rsidP="005110A3">
      <w:r>
        <w:t>Enter the appropriate information in each column</w:t>
      </w:r>
      <w:r w:rsidR="00002F62">
        <w:t>, as follows:</w:t>
      </w:r>
    </w:p>
    <w:p w14:paraId="0CE467E5" w14:textId="3C090527" w:rsidR="00002F62" w:rsidRDefault="00AB4AF4" w:rsidP="009A579E">
      <w:pPr>
        <w:pStyle w:val="ListParagraph"/>
        <w:numPr>
          <w:ilvl w:val="0"/>
          <w:numId w:val="21"/>
        </w:numPr>
      </w:pPr>
      <w:r>
        <w:t>Subunit</w:t>
      </w:r>
      <w:r w:rsidR="00002F62">
        <w:t xml:space="preserve"> Code</w:t>
      </w:r>
      <w:r w:rsidR="008D6781">
        <w:t xml:space="preserve"> – </w:t>
      </w:r>
      <w:r w:rsidR="00457A4D">
        <w:t>is the</w:t>
      </w:r>
      <w:r w:rsidR="008D6781">
        <w:t xml:space="preserve"> short identification of the </w:t>
      </w:r>
      <w:r w:rsidR="00457A4D">
        <w:t>administrative</w:t>
      </w:r>
      <w:r w:rsidR="008D6781">
        <w:t xml:space="preserve"> area</w:t>
      </w:r>
      <w:r w:rsidR="003B1F62">
        <w:t>.</w:t>
      </w:r>
    </w:p>
    <w:p w14:paraId="28974A9B" w14:textId="0B4A4A17" w:rsidR="00002F62" w:rsidRDefault="003B1F62" w:rsidP="009A579E">
      <w:pPr>
        <w:pStyle w:val="ListParagraph"/>
        <w:numPr>
          <w:ilvl w:val="0"/>
          <w:numId w:val="21"/>
        </w:numPr>
      </w:pPr>
      <w:r>
        <w:t>Description is</w:t>
      </w:r>
      <w:r w:rsidR="00457A4D">
        <w:t xml:space="preserve"> entered as</w:t>
      </w:r>
      <w:r w:rsidR="008D6781">
        <w:t xml:space="preserve"> free text</w:t>
      </w:r>
      <w:r>
        <w:t>.</w:t>
      </w:r>
    </w:p>
    <w:p w14:paraId="5BA5CFBD" w14:textId="7EB1EF31" w:rsidR="0025167E" w:rsidRDefault="0025167E" w:rsidP="009A579E">
      <w:pPr>
        <w:pStyle w:val="ListParagraph"/>
        <w:numPr>
          <w:ilvl w:val="0"/>
          <w:numId w:val="21"/>
        </w:numPr>
      </w:pPr>
      <w:r>
        <w:t>Expired?</w:t>
      </w:r>
      <w:r w:rsidR="008D6781">
        <w:t xml:space="preserve"> yes or no </w:t>
      </w:r>
      <w:r w:rsidR="00B36656">
        <w:t>pull-down</w:t>
      </w:r>
      <w:r w:rsidR="003B1F62">
        <w:t>.</w:t>
      </w:r>
    </w:p>
    <w:p w14:paraId="3BB8FB27" w14:textId="563479DD" w:rsidR="0025167E" w:rsidRDefault="0025167E" w:rsidP="009A579E">
      <w:pPr>
        <w:pStyle w:val="ListParagraph"/>
        <w:numPr>
          <w:ilvl w:val="0"/>
          <w:numId w:val="21"/>
        </w:numPr>
      </w:pPr>
      <w:r>
        <w:t>Last Fire Number</w:t>
      </w:r>
      <w:r w:rsidR="00A67AFF" w:rsidRPr="00A67AFF">
        <w:rPr>
          <w:rFonts w:cs="Arial"/>
          <w:kern w:val="24"/>
          <w:szCs w:val="22"/>
        </w:rPr>
        <w:t xml:space="preserve"> </w:t>
      </w:r>
      <w:r w:rsidR="00A67AFF" w:rsidRPr="00AA367B">
        <w:rPr>
          <w:rFonts w:cs="Arial"/>
          <w:kern w:val="24"/>
          <w:szCs w:val="22"/>
        </w:rPr>
        <w:t>Set last fire number assigned.</w:t>
      </w:r>
    </w:p>
    <w:p w14:paraId="3E110B3B" w14:textId="435186E9" w:rsidR="0025167E" w:rsidRDefault="0025167E" w:rsidP="009A579E">
      <w:pPr>
        <w:pStyle w:val="ListParagraph"/>
        <w:numPr>
          <w:ilvl w:val="0"/>
          <w:numId w:val="21"/>
        </w:numPr>
      </w:pPr>
      <w:r>
        <w:t>Save your work.</w:t>
      </w:r>
    </w:p>
    <w:p w14:paraId="240D2707" w14:textId="77777777" w:rsidR="005110A3" w:rsidRDefault="005110A3" w:rsidP="001005F6">
      <w:pPr>
        <w:pStyle w:val="Heading2"/>
      </w:pPr>
      <w:bookmarkStart w:id="126" w:name="_Toc127977599"/>
      <w:bookmarkStart w:id="127" w:name="_Toc128823945"/>
      <w:bookmarkStart w:id="128" w:name="_Toc129542352"/>
      <w:bookmarkStart w:id="129" w:name="_Toc161311525"/>
      <w:bookmarkStart w:id="130" w:name="_Toc169158768"/>
      <w:bookmarkEnd w:id="125"/>
      <w:r>
        <w:lastRenderedPageBreak/>
        <w:t>Dispatch Locations</w:t>
      </w:r>
      <w:bookmarkEnd w:id="126"/>
      <w:bookmarkEnd w:id="127"/>
      <w:bookmarkEnd w:id="128"/>
      <w:bookmarkEnd w:id="129"/>
      <w:bookmarkEnd w:id="130"/>
    </w:p>
    <w:p w14:paraId="4CE22CA3" w14:textId="6FE51A46" w:rsidR="00700B81" w:rsidRDefault="00700B81" w:rsidP="00700B81">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35</w:t>
      </w:r>
      <w:r w:rsidR="002F5F97">
        <w:fldChar w:fldCharType="end"/>
      </w:r>
      <w:r>
        <w:t>- Dispatch Locations</w:t>
      </w:r>
    </w:p>
    <w:p w14:paraId="279F077E" w14:textId="77777777" w:rsidR="005110A3" w:rsidRDefault="005110A3" w:rsidP="005110A3">
      <w:r>
        <w:rPr>
          <w:noProof/>
        </w:rPr>
        <w:drawing>
          <wp:inline distT="0" distB="0" distL="0" distR="0" wp14:anchorId="70886412" wp14:editId="28CAC4FA">
            <wp:extent cx="4689934" cy="2357453"/>
            <wp:effectExtent l="76200" t="76200" r="130175" b="138430"/>
            <wp:docPr id="40" name="Picture 40" descr="Dispatch Location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spatch Locations Panel"/>
                    <pic:cNvPicPr/>
                  </pic:nvPicPr>
                  <pic:blipFill>
                    <a:blip r:embed="rId50">
                      <a:extLst>
                        <a:ext uri="{28A0092B-C50C-407E-A947-70E740481C1C}">
                          <a14:useLocalDpi xmlns:a14="http://schemas.microsoft.com/office/drawing/2010/main" val="0"/>
                        </a:ext>
                      </a:extLst>
                    </a:blip>
                    <a:stretch>
                      <a:fillRect/>
                    </a:stretch>
                  </pic:blipFill>
                  <pic:spPr>
                    <a:xfrm>
                      <a:off x="0" y="0"/>
                      <a:ext cx="4689934" cy="2357453"/>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98E018A" w14:textId="77777777" w:rsidR="00B71B2F" w:rsidRDefault="00C2511B" w:rsidP="005110A3">
      <w:r>
        <w:t xml:space="preserve">Dispatch Locations describes the location to which resources are dispatched. </w:t>
      </w:r>
    </w:p>
    <w:p w14:paraId="1AEF3F59" w14:textId="1A20DB69" w:rsidR="005110A3" w:rsidRDefault="00F842B0" w:rsidP="009A579E">
      <w:pPr>
        <w:pStyle w:val="ListParagraph"/>
        <w:numPr>
          <w:ilvl w:val="0"/>
          <w:numId w:val="23"/>
        </w:numPr>
      </w:pPr>
      <w:r>
        <w:t>Enter the appropriate information in each column, as follows:</w:t>
      </w:r>
    </w:p>
    <w:p w14:paraId="2122B523" w14:textId="221A082A" w:rsidR="00F842B0" w:rsidRDefault="00920167" w:rsidP="009A579E">
      <w:pPr>
        <w:pStyle w:val="ListParagraph"/>
        <w:numPr>
          <w:ilvl w:val="0"/>
          <w:numId w:val="60"/>
        </w:numPr>
        <w:ind w:left="1080"/>
      </w:pPr>
      <w:r>
        <w:t xml:space="preserve">Code Initial Dispatch </w:t>
      </w:r>
      <w:r w:rsidR="00D808DF">
        <w:t>Location</w:t>
      </w:r>
      <w:r>
        <w:t xml:space="preserve"> </w:t>
      </w:r>
      <w:r w:rsidR="009A6775">
        <w:t>(</w:t>
      </w:r>
      <w:r>
        <w:t>Code an identifier</w:t>
      </w:r>
      <w:r w:rsidR="009A6775">
        <w:t>)</w:t>
      </w:r>
    </w:p>
    <w:p w14:paraId="3AD917ED" w14:textId="35C60205" w:rsidR="009A6775" w:rsidRDefault="00B71B2F" w:rsidP="009A579E">
      <w:pPr>
        <w:pStyle w:val="ListParagraph"/>
        <w:numPr>
          <w:ilvl w:val="0"/>
          <w:numId w:val="60"/>
        </w:numPr>
        <w:ind w:left="1080"/>
      </w:pPr>
      <w:r>
        <w:t xml:space="preserve">Provide a </w:t>
      </w:r>
      <w:r w:rsidR="009A6775">
        <w:t>Description</w:t>
      </w:r>
    </w:p>
    <w:p w14:paraId="131E27B7" w14:textId="653C33F8" w:rsidR="009A6775" w:rsidRDefault="00B71B2F" w:rsidP="009A579E">
      <w:pPr>
        <w:pStyle w:val="ListParagraph"/>
        <w:numPr>
          <w:ilvl w:val="0"/>
          <w:numId w:val="60"/>
        </w:numPr>
        <w:ind w:left="1080"/>
      </w:pPr>
      <w:r>
        <w:t xml:space="preserve">Provide </w:t>
      </w:r>
      <w:r w:rsidR="00B64CF6">
        <w:t xml:space="preserve">the </w:t>
      </w:r>
      <w:r w:rsidR="009A6775">
        <w:t xml:space="preserve">Lat/Lon </w:t>
      </w:r>
      <w:r w:rsidR="00C13B9E">
        <w:t xml:space="preserve">in decimal </w:t>
      </w:r>
      <w:r w:rsidR="00B64CF6">
        <w:t>degrees.</w:t>
      </w:r>
    </w:p>
    <w:p w14:paraId="6321A3B6" w14:textId="0787FBF5" w:rsidR="00680CFD" w:rsidRDefault="00680CFD" w:rsidP="009A579E">
      <w:pPr>
        <w:pStyle w:val="ListParagraph"/>
        <w:numPr>
          <w:ilvl w:val="1"/>
          <w:numId w:val="63"/>
        </w:numPr>
      </w:pPr>
      <w:r>
        <w:t>Longitude is assumed to be west.</w:t>
      </w:r>
    </w:p>
    <w:p w14:paraId="3B9CDCC3" w14:textId="03021277" w:rsidR="00680CFD" w:rsidRDefault="00680CFD" w:rsidP="009A579E">
      <w:pPr>
        <w:pStyle w:val="ListParagraph"/>
        <w:numPr>
          <w:ilvl w:val="1"/>
          <w:numId w:val="63"/>
        </w:numPr>
      </w:pPr>
      <w:r>
        <w:t xml:space="preserve">No minus sign used. </w:t>
      </w:r>
    </w:p>
    <w:p w14:paraId="75E77EA8" w14:textId="39326480" w:rsidR="00E32951" w:rsidRDefault="00E32951" w:rsidP="009A579E">
      <w:pPr>
        <w:pStyle w:val="ListParagraph"/>
        <w:numPr>
          <w:ilvl w:val="0"/>
          <w:numId w:val="61"/>
        </w:numPr>
      </w:pPr>
      <w:r>
        <w:t>Comment?</w:t>
      </w:r>
      <w:r w:rsidR="00A67AFF">
        <w:t xml:space="preserve"> – for future reference</w:t>
      </w:r>
    </w:p>
    <w:p w14:paraId="4F4DDF90" w14:textId="4F687B89" w:rsidR="00E32951" w:rsidRDefault="00E32951" w:rsidP="009A579E">
      <w:pPr>
        <w:pStyle w:val="ListParagraph"/>
        <w:numPr>
          <w:ilvl w:val="0"/>
          <w:numId w:val="61"/>
        </w:numPr>
      </w:pPr>
      <w:r>
        <w:t>Earth</w:t>
      </w:r>
      <w:r w:rsidR="000401C4">
        <w:t xml:space="preserve"> Use?</w:t>
      </w:r>
      <w:r w:rsidR="00A67AFF" w:rsidRPr="00A67AFF">
        <w:rPr>
          <w:rFonts w:cs="Arial"/>
          <w:kern w:val="24"/>
          <w:szCs w:val="22"/>
        </w:rPr>
        <w:t xml:space="preserve"> </w:t>
      </w:r>
      <w:r w:rsidR="00A67AFF">
        <w:rPr>
          <w:rFonts w:cs="Arial"/>
          <w:kern w:val="24"/>
          <w:szCs w:val="22"/>
        </w:rPr>
        <w:t>Set to true if you want WildWeb to show this Dispatch Location</w:t>
      </w:r>
      <w:r w:rsidR="001A1AC3">
        <w:rPr>
          <w:rFonts w:cs="Arial"/>
          <w:kern w:val="24"/>
          <w:szCs w:val="22"/>
        </w:rPr>
        <w:t xml:space="preserve"> (potential future enhancement.)</w:t>
      </w:r>
    </w:p>
    <w:p w14:paraId="587EED8C" w14:textId="78001CEA" w:rsidR="000401C4" w:rsidRDefault="000401C4" w:rsidP="009A579E">
      <w:pPr>
        <w:pStyle w:val="ListParagraph"/>
        <w:numPr>
          <w:ilvl w:val="0"/>
          <w:numId w:val="24"/>
        </w:numPr>
        <w:ind w:left="720"/>
      </w:pPr>
      <w:r>
        <w:t>Save your work</w:t>
      </w:r>
      <w:r w:rsidR="00DA742C">
        <w:t>.</w:t>
      </w:r>
    </w:p>
    <w:p w14:paraId="675DF340" w14:textId="77777777" w:rsidR="005110A3" w:rsidRDefault="005110A3" w:rsidP="001005F6">
      <w:pPr>
        <w:pStyle w:val="Heading2"/>
      </w:pPr>
      <w:bookmarkStart w:id="131" w:name="_Toc127977600"/>
      <w:bookmarkStart w:id="132" w:name="_Toc128823946"/>
      <w:bookmarkStart w:id="133" w:name="_Toc129542353"/>
      <w:bookmarkStart w:id="134" w:name="_Toc161311526"/>
      <w:bookmarkStart w:id="135" w:name="_Toc169158769"/>
      <w:r>
        <w:lastRenderedPageBreak/>
        <w:t>Line Up Groups</w:t>
      </w:r>
      <w:bookmarkEnd w:id="131"/>
      <w:bookmarkEnd w:id="132"/>
      <w:bookmarkEnd w:id="133"/>
      <w:bookmarkEnd w:id="134"/>
      <w:bookmarkEnd w:id="135"/>
    </w:p>
    <w:p w14:paraId="0F6A351C" w14:textId="584AB66D" w:rsidR="005E6F06" w:rsidRDefault="005E6F06" w:rsidP="005E6F06">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36</w:t>
      </w:r>
      <w:r w:rsidR="002F5F97">
        <w:fldChar w:fldCharType="end"/>
      </w:r>
      <w:r>
        <w:t xml:space="preserve"> - Lineup Groups</w:t>
      </w:r>
    </w:p>
    <w:p w14:paraId="1A49C7C0" w14:textId="77777777" w:rsidR="005110A3" w:rsidRPr="0035385E" w:rsidRDefault="005110A3" w:rsidP="005110A3">
      <w:r>
        <w:rPr>
          <w:noProof/>
        </w:rPr>
        <w:drawing>
          <wp:inline distT="0" distB="0" distL="0" distR="0" wp14:anchorId="6A5C3990" wp14:editId="14675DA5">
            <wp:extent cx="4241800" cy="2338537"/>
            <wp:effectExtent l="76200" t="76200" r="139700" b="138430"/>
            <wp:docPr id="41" name="Picture 41"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creen capture"/>
                    <pic:cNvPicPr/>
                  </pic:nvPicPr>
                  <pic:blipFill>
                    <a:blip r:embed="rId51">
                      <a:extLst>
                        <a:ext uri="{28A0092B-C50C-407E-A947-70E740481C1C}">
                          <a14:useLocalDpi xmlns:a14="http://schemas.microsoft.com/office/drawing/2010/main" val="0"/>
                        </a:ext>
                      </a:extLst>
                    </a:blip>
                    <a:stretch>
                      <a:fillRect/>
                    </a:stretch>
                  </pic:blipFill>
                  <pic:spPr>
                    <a:xfrm>
                      <a:off x="0" y="0"/>
                      <a:ext cx="4244102" cy="233980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B975EBD" w14:textId="125463D6" w:rsidR="00B57FFB" w:rsidRDefault="00872480" w:rsidP="006F770B">
      <w:pPr>
        <w:rPr>
          <w:rFonts w:cs="Arial"/>
          <w:kern w:val="24"/>
          <w:szCs w:val="22"/>
        </w:rPr>
      </w:pPr>
      <w:r>
        <w:t>Line</w:t>
      </w:r>
      <w:r w:rsidR="00A207B7">
        <w:t xml:space="preserve">up Groups allow the </w:t>
      </w:r>
      <w:r w:rsidR="008510EB">
        <w:t>u</w:t>
      </w:r>
      <w:r w:rsidR="00564E41">
        <w:t>ser</w:t>
      </w:r>
      <w:r w:rsidR="00A207B7">
        <w:t xml:space="preserve"> to do morning statuses by group.</w:t>
      </w:r>
      <w:r w:rsidR="008510EB">
        <w:t xml:space="preserve"> </w:t>
      </w:r>
      <w:r w:rsidR="00457A4D">
        <w:t xml:space="preserve">Lineup Groups are </w:t>
      </w:r>
      <w:r w:rsidR="001A1AC3">
        <w:t xml:space="preserve">typically </w:t>
      </w:r>
      <w:r w:rsidR="00457A4D">
        <w:t xml:space="preserve">created </w:t>
      </w:r>
      <w:r w:rsidR="001A1AC3">
        <w:t>for different</w:t>
      </w:r>
      <w:r w:rsidR="001A1AC3" w:rsidRPr="0049253A">
        <w:t xml:space="preserve"> D</w:t>
      </w:r>
      <w:r w:rsidR="00A8379C">
        <w:rPr>
          <w:rFonts w:cs="Arial"/>
          <w:kern w:val="24"/>
          <w:szCs w:val="22"/>
        </w:rPr>
        <w:t xml:space="preserve">istricts, Field Offices, etc. </w:t>
      </w:r>
    </w:p>
    <w:p w14:paraId="153534C6" w14:textId="17D024F1" w:rsidR="00A8379C" w:rsidRDefault="00A8379C" w:rsidP="006F770B">
      <w:pPr>
        <w:rPr>
          <w:rFonts w:cs="Arial"/>
          <w:kern w:val="24"/>
          <w:szCs w:val="22"/>
        </w:rPr>
      </w:pPr>
      <w:r>
        <w:rPr>
          <w:rFonts w:cs="Arial"/>
          <w:kern w:val="24"/>
          <w:szCs w:val="22"/>
        </w:rPr>
        <w:t xml:space="preserve">Create a separate </w:t>
      </w:r>
      <w:r w:rsidR="00B57FFB">
        <w:rPr>
          <w:rFonts w:cs="Arial"/>
          <w:kern w:val="24"/>
          <w:szCs w:val="22"/>
        </w:rPr>
        <w:t>Lineup Group</w:t>
      </w:r>
      <w:r>
        <w:rPr>
          <w:rFonts w:cs="Arial"/>
          <w:kern w:val="24"/>
          <w:szCs w:val="22"/>
        </w:rPr>
        <w:t xml:space="preserve"> for each agency in your center</w:t>
      </w:r>
      <w:r w:rsidR="00B57FFB">
        <w:rPr>
          <w:rFonts w:cs="Arial"/>
          <w:kern w:val="24"/>
          <w:szCs w:val="22"/>
        </w:rPr>
        <w:t>,</w:t>
      </w:r>
      <w:r>
        <w:rPr>
          <w:rFonts w:cs="Arial"/>
          <w:kern w:val="24"/>
          <w:szCs w:val="22"/>
        </w:rPr>
        <w:t xml:space="preserve"> if the morning Line Up comes in separately for each. </w:t>
      </w:r>
    </w:p>
    <w:p w14:paraId="1B80E100" w14:textId="5578C548" w:rsidR="005110A3" w:rsidRDefault="008510EB" w:rsidP="006F770B">
      <w:r>
        <w:t>To do so:</w:t>
      </w:r>
    </w:p>
    <w:p w14:paraId="4FB1E025" w14:textId="3921BCF5" w:rsidR="00564E41" w:rsidRDefault="00564E41" w:rsidP="009A579E">
      <w:pPr>
        <w:pStyle w:val="ListParagraph"/>
        <w:numPr>
          <w:ilvl w:val="0"/>
          <w:numId w:val="22"/>
        </w:numPr>
      </w:pPr>
      <w:r>
        <w:t>Enter the appropriate information in each column.</w:t>
      </w:r>
    </w:p>
    <w:p w14:paraId="5CF431DE" w14:textId="4F467B6D" w:rsidR="00564E41" w:rsidRDefault="00C029B7" w:rsidP="009A579E">
      <w:pPr>
        <w:pStyle w:val="ListParagraph"/>
        <w:numPr>
          <w:ilvl w:val="1"/>
          <w:numId w:val="67"/>
        </w:numPr>
      </w:pPr>
      <w:r>
        <w:t>Lineup Group Code</w:t>
      </w:r>
    </w:p>
    <w:p w14:paraId="54DD2B9C" w14:textId="26AA95B0" w:rsidR="00C029B7" w:rsidRDefault="00C029B7" w:rsidP="009A579E">
      <w:pPr>
        <w:pStyle w:val="ListParagraph"/>
        <w:numPr>
          <w:ilvl w:val="1"/>
          <w:numId w:val="67"/>
        </w:numPr>
      </w:pPr>
      <w:r>
        <w:t>Description</w:t>
      </w:r>
    </w:p>
    <w:p w14:paraId="3C3036C2" w14:textId="74DCE20C" w:rsidR="00C029B7" w:rsidRDefault="00C029B7" w:rsidP="009A579E">
      <w:pPr>
        <w:pStyle w:val="ListParagraph"/>
        <w:numPr>
          <w:ilvl w:val="1"/>
          <w:numId w:val="67"/>
        </w:numPr>
      </w:pPr>
      <w:r>
        <w:t>Display Order</w:t>
      </w:r>
      <w:r w:rsidR="00A8379C">
        <w:t xml:space="preserve"> – number control the order on the Line Up Panel</w:t>
      </w:r>
    </w:p>
    <w:p w14:paraId="2FB60038" w14:textId="4D106570" w:rsidR="002C29DB" w:rsidRPr="00104086" w:rsidRDefault="00C029B7" w:rsidP="009A579E">
      <w:pPr>
        <w:pStyle w:val="ListParagraph"/>
        <w:numPr>
          <w:ilvl w:val="0"/>
          <w:numId w:val="22"/>
        </w:numPr>
      </w:pPr>
      <w:r>
        <w:t>Save your work.</w:t>
      </w:r>
    </w:p>
    <w:p w14:paraId="3A448515" w14:textId="11EC60A1" w:rsidR="005110A3" w:rsidRDefault="002C29DB" w:rsidP="001005F6">
      <w:pPr>
        <w:pStyle w:val="Heading2"/>
      </w:pPr>
      <w:bookmarkStart w:id="136" w:name="_Toc127977601"/>
      <w:bookmarkStart w:id="137" w:name="_Toc128823947"/>
      <w:bookmarkStart w:id="138" w:name="_Toc129542354"/>
      <w:bookmarkStart w:id="139" w:name="_Toc161311527"/>
      <w:bookmarkStart w:id="140" w:name="_Toc169158770"/>
      <w:r>
        <w:t xml:space="preserve">Resource </w:t>
      </w:r>
      <w:r w:rsidR="005110A3">
        <w:t>Types</w:t>
      </w:r>
      <w:bookmarkEnd w:id="136"/>
      <w:bookmarkEnd w:id="137"/>
      <w:bookmarkEnd w:id="138"/>
      <w:bookmarkEnd w:id="139"/>
      <w:bookmarkEnd w:id="140"/>
    </w:p>
    <w:p w14:paraId="46658BCC" w14:textId="34CD0B98" w:rsidR="00ED6264" w:rsidRDefault="008C40C7" w:rsidP="005E6F06">
      <w:r>
        <w:t xml:space="preserve">On the </w:t>
      </w:r>
      <w:r w:rsidR="00ED6264">
        <w:t xml:space="preserve">Resource Types </w:t>
      </w:r>
      <w:r>
        <w:t>panel</w:t>
      </w:r>
      <w:r w:rsidR="00D91D28">
        <w:t xml:space="preserve">, the Center Admin populates </w:t>
      </w:r>
      <w:r w:rsidR="005E781E">
        <w:t xml:space="preserve">the information about each resource type used by the </w:t>
      </w:r>
      <w:r w:rsidR="008C2B6A">
        <w:t>dispatch center.</w:t>
      </w:r>
      <w:r>
        <w:t xml:space="preserve"> </w:t>
      </w:r>
    </w:p>
    <w:p w14:paraId="08C15276" w14:textId="4A7D344D" w:rsidR="005E6F06" w:rsidRDefault="005E6F06" w:rsidP="005E6F06">
      <w:pPr>
        <w:pStyle w:val="Caption"/>
        <w:keepNext/>
      </w:pPr>
      <w:r>
        <w:lastRenderedPageBreak/>
        <w:t xml:space="preserve">Figure </w:t>
      </w:r>
      <w:r w:rsidR="002F5F97">
        <w:fldChar w:fldCharType="begin"/>
      </w:r>
      <w:r w:rsidR="002F5F97">
        <w:instrText xml:space="preserve"> SEQ Figure \* ARABIC </w:instrText>
      </w:r>
      <w:r w:rsidR="002F5F97">
        <w:fldChar w:fldCharType="separate"/>
      </w:r>
      <w:r w:rsidR="002F5F97">
        <w:rPr>
          <w:noProof/>
        </w:rPr>
        <w:t>37</w:t>
      </w:r>
      <w:r w:rsidR="002F5F97">
        <w:fldChar w:fldCharType="end"/>
      </w:r>
      <w:r>
        <w:t xml:space="preserve"> - Re</w:t>
      </w:r>
      <w:r w:rsidR="00B57FFB">
        <w:t>source</w:t>
      </w:r>
      <w:r>
        <w:t xml:space="preserve"> Types (Fire, Other, LE, </w:t>
      </w:r>
      <w:r w:rsidR="00297F01">
        <w:t>Medicaid</w:t>
      </w:r>
      <w:r>
        <w:t>, Str</w:t>
      </w:r>
      <w:r w:rsidR="00297F01">
        <w:t>ucture, etc.)</w:t>
      </w:r>
    </w:p>
    <w:p w14:paraId="71B2466D" w14:textId="4B9B5625" w:rsidR="005110A3" w:rsidRPr="0035385E" w:rsidRDefault="00B57FFB" w:rsidP="005110A3">
      <w:r>
        <w:rPr>
          <w:noProof/>
        </w:rPr>
        <w:drawing>
          <wp:inline distT="0" distB="0" distL="0" distR="0" wp14:anchorId="21449798" wp14:editId="6697A39F">
            <wp:extent cx="5029200" cy="2145041"/>
            <wp:effectExtent l="76200" t="76200" r="133350" b="140970"/>
            <wp:docPr id="6" name="Picture 6" descr="Resource Type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Resource Types panel&#10;"/>
                    <pic:cNvPicPr/>
                  </pic:nvPicPr>
                  <pic:blipFill>
                    <a:blip r:embed="rId52">
                      <a:extLst>
                        <a:ext uri="{28A0092B-C50C-407E-A947-70E740481C1C}">
                          <a14:useLocalDpi xmlns:a14="http://schemas.microsoft.com/office/drawing/2010/main" val="0"/>
                        </a:ext>
                      </a:extLst>
                    </a:blip>
                    <a:stretch>
                      <a:fillRect/>
                    </a:stretch>
                  </pic:blipFill>
                  <pic:spPr>
                    <a:xfrm>
                      <a:off x="0" y="0"/>
                      <a:ext cx="5029200" cy="214504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9DE4C83" w14:textId="3C3EFBDE" w:rsidR="00DA742C" w:rsidRDefault="00E2193F" w:rsidP="008510EB">
      <w:r>
        <w:t>Enter the appropriate information in each column.</w:t>
      </w:r>
    </w:p>
    <w:p w14:paraId="64D1892F" w14:textId="2CA66DE9" w:rsidR="00E2193F" w:rsidRDefault="006C574C" w:rsidP="009A579E">
      <w:pPr>
        <w:pStyle w:val="ListParagraph"/>
        <w:numPr>
          <w:ilvl w:val="0"/>
          <w:numId w:val="25"/>
        </w:numPr>
      </w:pPr>
      <w:r w:rsidRPr="00B57FFB">
        <w:rPr>
          <w:b/>
          <w:bCs/>
        </w:rPr>
        <w:t>Code</w:t>
      </w:r>
      <w:r w:rsidR="00A8379C">
        <w:t xml:space="preserve"> is the name of the Resource Type</w:t>
      </w:r>
    </w:p>
    <w:p w14:paraId="0C5F25D7" w14:textId="14032EE1" w:rsidR="006C574C" w:rsidRPr="00B57FFB" w:rsidRDefault="006C574C" w:rsidP="009A579E">
      <w:pPr>
        <w:pStyle w:val="ListParagraph"/>
        <w:numPr>
          <w:ilvl w:val="0"/>
          <w:numId w:val="25"/>
        </w:numPr>
        <w:rPr>
          <w:b/>
          <w:bCs/>
        </w:rPr>
      </w:pPr>
      <w:r w:rsidRPr="00B57FFB">
        <w:rPr>
          <w:b/>
          <w:bCs/>
        </w:rPr>
        <w:t>Description</w:t>
      </w:r>
      <w:r w:rsidR="00B57FFB">
        <w:t xml:space="preserve"> is the description of the </w:t>
      </w:r>
      <w:r w:rsidR="00C41989">
        <w:t>resource.</w:t>
      </w:r>
    </w:p>
    <w:p w14:paraId="1B9C558D" w14:textId="1106FB4B" w:rsidR="006C574C" w:rsidRDefault="006C574C" w:rsidP="009A579E">
      <w:pPr>
        <w:pStyle w:val="ListParagraph"/>
        <w:numPr>
          <w:ilvl w:val="0"/>
          <w:numId w:val="25"/>
        </w:numPr>
      </w:pPr>
      <w:r w:rsidRPr="00B57FFB">
        <w:rPr>
          <w:b/>
          <w:bCs/>
        </w:rPr>
        <w:t>Display Order</w:t>
      </w:r>
      <w:r w:rsidR="00F20B88">
        <w:t xml:space="preserve"> </w:t>
      </w:r>
      <w:r w:rsidR="00B57FFB">
        <w:t xml:space="preserve">is the </w:t>
      </w:r>
      <w:r w:rsidR="00F20B88">
        <w:rPr>
          <w:rFonts w:cs="Arial"/>
          <w:kern w:val="24"/>
          <w:szCs w:val="22"/>
        </w:rPr>
        <w:t xml:space="preserve">number </w:t>
      </w:r>
      <w:r w:rsidR="00B57FFB">
        <w:rPr>
          <w:rFonts w:cs="Arial"/>
          <w:kern w:val="24"/>
          <w:szCs w:val="22"/>
        </w:rPr>
        <w:t xml:space="preserve">that </w:t>
      </w:r>
      <w:r w:rsidR="00F20B88">
        <w:rPr>
          <w:rFonts w:cs="Arial"/>
          <w:kern w:val="24"/>
          <w:szCs w:val="22"/>
        </w:rPr>
        <w:t>merely controls the order in which responding Resources are listed on the Incident Panel.</w:t>
      </w:r>
    </w:p>
    <w:p w14:paraId="1B392AC9" w14:textId="10D0FB38" w:rsidR="006C574C" w:rsidRDefault="006C574C" w:rsidP="009A579E">
      <w:pPr>
        <w:pStyle w:val="ListParagraph"/>
        <w:numPr>
          <w:ilvl w:val="0"/>
          <w:numId w:val="25"/>
        </w:numPr>
      </w:pPr>
      <w:r w:rsidRPr="00B57FFB">
        <w:rPr>
          <w:b/>
          <w:bCs/>
        </w:rPr>
        <w:t>Timer Minutes</w:t>
      </w:r>
      <w:r w:rsidR="00F20B88">
        <w:t xml:space="preserve"> </w:t>
      </w:r>
      <w:r w:rsidR="00B57FFB">
        <w:t xml:space="preserve">is </w:t>
      </w:r>
      <w:r w:rsidR="00F20B88">
        <w:rPr>
          <w:rFonts w:cs="Arial"/>
          <w:kern w:val="24"/>
          <w:szCs w:val="22"/>
        </w:rPr>
        <w:t>the default number of minutes for the Timer to run for each type of Resource</w:t>
      </w:r>
      <w:r w:rsidR="00B57FFB">
        <w:rPr>
          <w:rFonts w:cs="Arial"/>
          <w:kern w:val="24"/>
          <w:szCs w:val="22"/>
        </w:rPr>
        <w:t>.</w:t>
      </w:r>
    </w:p>
    <w:p w14:paraId="36390E5C" w14:textId="5325C052" w:rsidR="006C574C" w:rsidRDefault="006C574C" w:rsidP="009A579E">
      <w:pPr>
        <w:pStyle w:val="ListParagraph"/>
        <w:numPr>
          <w:ilvl w:val="0"/>
          <w:numId w:val="25"/>
        </w:numPr>
      </w:pPr>
      <w:r w:rsidRPr="00B57FFB">
        <w:rPr>
          <w:b/>
          <w:bCs/>
        </w:rPr>
        <w:t>Is Aircraft?</w:t>
      </w:r>
      <w:r w:rsidR="00F20B88" w:rsidRPr="00B57FFB">
        <w:rPr>
          <w:b/>
          <w:bCs/>
        </w:rPr>
        <w:t xml:space="preserve"> </w:t>
      </w:r>
      <w:r w:rsidR="00B57FFB">
        <w:t xml:space="preserve">Use the </w:t>
      </w:r>
      <w:r w:rsidR="00B36656">
        <w:t>pull-down</w:t>
      </w:r>
      <w:r w:rsidR="00B57FFB">
        <w:t xml:space="preserve"> menu and answer </w:t>
      </w:r>
      <w:r w:rsidR="00F20B88">
        <w:t>yes or no</w:t>
      </w:r>
      <w:r w:rsidR="00B57FFB">
        <w:t xml:space="preserve">, as </w:t>
      </w:r>
      <w:r w:rsidR="0049253A">
        <w:t>appropriate.</w:t>
      </w:r>
    </w:p>
    <w:p w14:paraId="2B69D772" w14:textId="2DA7B0B4" w:rsidR="006C574C" w:rsidRPr="00104086" w:rsidRDefault="006C574C" w:rsidP="009A579E">
      <w:pPr>
        <w:pStyle w:val="ListParagraph"/>
        <w:numPr>
          <w:ilvl w:val="0"/>
          <w:numId w:val="25"/>
        </w:numPr>
      </w:pPr>
      <w:r>
        <w:t>Save your work.</w:t>
      </w:r>
    </w:p>
    <w:p w14:paraId="1698E6D9" w14:textId="54A491C9" w:rsidR="002C29DB" w:rsidRDefault="002C29DB" w:rsidP="001005F6">
      <w:pPr>
        <w:pStyle w:val="Heading2"/>
      </w:pPr>
      <w:bookmarkStart w:id="141" w:name="_Admin_Station_Dispatch"/>
      <w:bookmarkStart w:id="142" w:name="_Toc161311528"/>
      <w:bookmarkStart w:id="143" w:name="_Toc169158771"/>
      <w:bookmarkStart w:id="144" w:name="_Hlk129790674"/>
      <w:bookmarkStart w:id="145" w:name="_Toc127977603"/>
      <w:bookmarkStart w:id="146" w:name="_Toc128823949"/>
      <w:bookmarkStart w:id="147" w:name="_Toc129542355"/>
      <w:bookmarkEnd w:id="141"/>
      <w:r>
        <w:t>Resources</w:t>
      </w:r>
      <w:bookmarkEnd w:id="142"/>
      <w:bookmarkEnd w:id="143"/>
    </w:p>
    <w:p w14:paraId="452A21DC" w14:textId="51D90E5E" w:rsidR="006D2A9B" w:rsidRDefault="006D2A9B" w:rsidP="006D2A9B">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38</w:t>
      </w:r>
      <w:r w:rsidR="002F5F97">
        <w:fldChar w:fldCharType="end"/>
      </w:r>
      <w:r>
        <w:t xml:space="preserve"> – Enter all pertinent information in each column on the Resources Panel.</w:t>
      </w:r>
    </w:p>
    <w:p w14:paraId="4879A76F" w14:textId="77777777" w:rsidR="002C29DB" w:rsidRDefault="00274603" w:rsidP="002C29DB">
      <w:r>
        <w:rPr>
          <w:noProof/>
        </w:rPr>
        <w:drawing>
          <wp:inline distT="0" distB="0" distL="0" distR="0" wp14:anchorId="2A01C56A" wp14:editId="536E7B0E">
            <wp:extent cx="5029200" cy="745931"/>
            <wp:effectExtent l="76200" t="76200" r="133350" b="130810"/>
            <wp:docPr id="5" name="Picture 5" descr="Resource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esources Panel&#10;"/>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029200" cy="74593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FAF3619" w14:textId="77777777" w:rsidR="00274603" w:rsidRDefault="00274603" w:rsidP="00274603">
      <w:r>
        <w:t>Enter the appropriate information in each column.</w:t>
      </w:r>
    </w:p>
    <w:p w14:paraId="5FBB3918" w14:textId="4D63F58C" w:rsidR="00274603" w:rsidRDefault="00274603" w:rsidP="009A579E">
      <w:pPr>
        <w:pStyle w:val="ListParagraph"/>
        <w:numPr>
          <w:ilvl w:val="0"/>
          <w:numId w:val="25"/>
        </w:numPr>
      </w:pPr>
      <w:r w:rsidRPr="00B57FFB">
        <w:rPr>
          <w:b/>
          <w:bCs/>
        </w:rPr>
        <w:t>Code</w:t>
      </w:r>
      <w:r>
        <w:t xml:space="preserve"> is the </w:t>
      </w:r>
      <w:r w:rsidRPr="00C64DB5">
        <w:rPr>
          <w:i/>
          <w:iCs/>
        </w:rPr>
        <w:t xml:space="preserve">WildCAD-E </w:t>
      </w:r>
      <w:r>
        <w:t xml:space="preserve">name of the Resource. </w:t>
      </w:r>
      <w:r>
        <w:rPr>
          <w:rFonts w:cs="Arial"/>
          <w:kern w:val="24"/>
          <w:szCs w:val="22"/>
        </w:rPr>
        <w:t>Keep this as short as possible, since it will be displayed on numerous reports and lists</w:t>
      </w:r>
      <w:r w:rsidR="00C41989">
        <w:rPr>
          <w:rFonts w:cs="Arial"/>
          <w:kern w:val="24"/>
          <w:szCs w:val="22"/>
        </w:rPr>
        <w:t xml:space="preserve">. </w:t>
      </w:r>
      <w:r>
        <w:rPr>
          <w:rFonts w:cs="Arial"/>
          <w:kern w:val="24"/>
          <w:szCs w:val="22"/>
        </w:rPr>
        <w:t xml:space="preserve">For example, </w:t>
      </w:r>
      <w:r w:rsidR="002E0854">
        <w:rPr>
          <w:rFonts w:cs="Arial"/>
          <w:kern w:val="24"/>
          <w:szCs w:val="22"/>
        </w:rPr>
        <w:t>consider</w:t>
      </w:r>
      <w:r>
        <w:rPr>
          <w:rFonts w:cs="Arial"/>
          <w:kern w:val="24"/>
          <w:szCs w:val="22"/>
        </w:rPr>
        <w:t xml:space="preserve"> E31, not </w:t>
      </w:r>
      <w:r w:rsidR="007D449F">
        <w:rPr>
          <w:rFonts w:cs="Arial"/>
          <w:kern w:val="24"/>
          <w:szCs w:val="22"/>
        </w:rPr>
        <w:t>ENGINE31LPF.</w:t>
      </w:r>
      <w:r>
        <w:t xml:space="preserve"> </w:t>
      </w:r>
    </w:p>
    <w:p w14:paraId="771B1F47" w14:textId="326F96F1" w:rsidR="00274603" w:rsidRDefault="00274603" w:rsidP="009A579E">
      <w:pPr>
        <w:pStyle w:val="ListParagraph"/>
        <w:numPr>
          <w:ilvl w:val="0"/>
          <w:numId w:val="25"/>
        </w:numPr>
      </w:pPr>
      <w:r w:rsidRPr="00B57FFB">
        <w:rPr>
          <w:b/>
          <w:bCs/>
        </w:rPr>
        <w:t>Type</w:t>
      </w:r>
      <w:r>
        <w:t xml:space="preserve"> is </w:t>
      </w:r>
      <w:r w:rsidR="00786F43">
        <w:t>pull-down</w:t>
      </w:r>
      <w:r>
        <w:t xml:space="preserve"> list that was created in the Resource Type Grid</w:t>
      </w:r>
    </w:p>
    <w:p w14:paraId="2C8A29A8" w14:textId="1367F5EB" w:rsidR="00274603" w:rsidRDefault="00274603" w:rsidP="009A579E">
      <w:pPr>
        <w:pStyle w:val="ListParagraph"/>
        <w:numPr>
          <w:ilvl w:val="0"/>
          <w:numId w:val="25"/>
        </w:numPr>
      </w:pPr>
      <w:r w:rsidRPr="00B57FFB">
        <w:rPr>
          <w:b/>
          <w:bCs/>
        </w:rPr>
        <w:t>Description</w:t>
      </w:r>
      <w:r>
        <w:t xml:space="preserve"> </w:t>
      </w:r>
      <w:r w:rsidR="00E37443">
        <w:t>is</w:t>
      </w:r>
      <w:r w:rsidR="007D449F">
        <w:rPr>
          <w:rFonts w:cs="Arial"/>
          <w:kern w:val="24"/>
          <w:szCs w:val="22"/>
        </w:rPr>
        <w:t xml:space="preserve"> the name or description</w:t>
      </w:r>
      <w:r w:rsidR="00E37443">
        <w:rPr>
          <w:rFonts w:cs="Arial"/>
          <w:kern w:val="24"/>
          <w:szCs w:val="22"/>
        </w:rPr>
        <w:t xml:space="preserve"> of the resource</w:t>
      </w:r>
      <w:r w:rsidR="007D449F">
        <w:rPr>
          <w:rFonts w:cs="Arial"/>
          <w:kern w:val="24"/>
          <w:szCs w:val="22"/>
        </w:rPr>
        <w:t>.</w:t>
      </w:r>
    </w:p>
    <w:p w14:paraId="36312169" w14:textId="23ED85E5" w:rsidR="00274603" w:rsidRDefault="00274603" w:rsidP="009A579E">
      <w:pPr>
        <w:pStyle w:val="ListParagraph"/>
        <w:numPr>
          <w:ilvl w:val="0"/>
          <w:numId w:val="25"/>
        </w:numPr>
      </w:pPr>
      <w:r w:rsidRPr="00E37443">
        <w:rPr>
          <w:b/>
          <w:bCs/>
        </w:rPr>
        <w:t>Unit</w:t>
      </w:r>
      <w:r>
        <w:t xml:space="preserve"> is </w:t>
      </w:r>
      <w:r w:rsidR="00786F43">
        <w:t>pull-down</w:t>
      </w:r>
      <w:r>
        <w:t xml:space="preserve"> list that was created in the Unit</w:t>
      </w:r>
      <w:r w:rsidR="00487740">
        <w:t>s</w:t>
      </w:r>
      <w:r>
        <w:t xml:space="preserve"> </w:t>
      </w:r>
      <w:r w:rsidR="00487740">
        <w:t>Panel.</w:t>
      </w:r>
    </w:p>
    <w:p w14:paraId="2F8FD78A" w14:textId="41871289" w:rsidR="00274603" w:rsidRDefault="00274603" w:rsidP="009A579E">
      <w:pPr>
        <w:pStyle w:val="ListParagraph"/>
        <w:numPr>
          <w:ilvl w:val="0"/>
          <w:numId w:val="25"/>
        </w:numPr>
      </w:pPr>
      <w:r w:rsidRPr="00E37443">
        <w:rPr>
          <w:b/>
          <w:bCs/>
        </w:rPr>
        <w:t>Home Loc</w:t>
      </w:r>
      <w:r>
        <w:t xml:space="preserve"> </w:t>
      </w:r>
      <w:bookmarkStart w:id="148" w:name="_Hlk129790177"/>
      <w:r w:rsidR="007D449F">
        <w:t xml:space="preserve">is </w:t>
      </w:r>
      <w:r w:rsidR="00786F43">
        <w:t>pull-down</w:t>
      </w:r>
      <w:r w:rsidR="007D449F">
        <w:t xml:space="preserve"> list that was created in the Dispatch Location Grid.</w:t>
      </w:r>
    </w:p>
    <w:bookmarkEnd w:id="148"/>
    <w:p w14:paraId="4D4EB9C4" w14:textId="78A58573" w:rsidR="007D449F" w:rsidRPr="00C64DB5" w:rsidRDefault="007D449F" w:rsidP="009A579E">
      <w:pPr>
        <w:pStyle w:val="ListParagraph"/>
        <w:numPr>
          <w:ilvl w:val="0"/>
          <w:numId w:val="25"/>
        </w:numPr>
        <w:rPr>
          <w:rFonts w:cs="Arial"/>
          <w:kern w:val="24"/>
          <w:szCs w:val="22"/>
        </w:rPr>
      </w:pPr>
      <w:r w:rsidRPr="00E37443">
        <w:rPr>
          <w:b/>
          <w:bCs/>
        </w:rPr>
        <w:lastRenderedPageBreak/>
        <w:t>Lineup Seq</w:t>
      </w:r>
      <w:r>
        <w:t xml:space="preserve"> is the sequence</w:t>
      </w:r>
      <w:r w:rsidR="00274603">
        <w:t xml:space="preserve"> </w:t>
      </w:r>
      <w:r w:rsidRPr="00C64DB5">
        <w:rPr>
          <w:rFonts w:cs="Arial"/>
          <w:kern w:val="24"/>
          <w:szCs w:val="22"/>
        </w:rPr>
        <w:t xml:space="preserve">control </w:t>
      </w:r>
      <w:r w:rsidR="00E37443">
        <w:rPr>
          <w:rFonts w:cs="Arial"/>
          <w:kern w:val="24"/>
          <w:szCs w:val="22"/>
        </w:rPr>
        <w:t xml:space="preserve">for </w:t>
      </w:r>
      <w:r w:rsidRPr="00C64DB5">
        <w:rPr>
          <w:rFonts w:cs="Arial"/>
          <w:kern w:val="24"/>
          <w:szCs w:val="22"/>
        </w:rPr>
        <w:t>the order in which</w:t>
      </w:r>
      <w:r w:rsidRPr="00C64DB5">
        <w:rPr>
          <w:rFonts w:cs="Arial"/>
          <w:i/>
          <w:iCs/>
          <w:kern w:val="24"/>
          <w:szCs w:val="22"/>
        </w:rPr>
        <w:t xml:space="preserve"> </w:t>
      </w:r>
      <w:r w:rsidRPr="00C64DB5">
        <w:rPr>
          <w:rFonts w:cs="Arial"/>
          <w:kern w:val="24"/>
          <w:szCs w:val="22"/>
        </w:rPr>
        <w:t>Resources are listed</w:t>
      </w:r>
      <w:r w:rsidRPr="00C64DB5">
        <w:rPr>
          <w:rFonts w:cs="Arial"/>
          <w:i/>
          <w:iCs/>
          <w:kern w:val="24"/>
          <w:szCs w:val="22"/>
        </w:rPr>
        <w:t xml:space="preserve"> </w:t>
      </w:r>
      <w:r w:rsidRPr="00C64DB5">
        <w:rPr>
          <w:rFonts w:cs="Arial"/>
          <w:kern w:val="24"/>
          <w:szCs w:val="22"/>
        </w:rPr>
        <w:t>on the Line Up Panel. This has nothing to do with the order in which they are dispatched - merely the appearance on the screen.</w:t>
      </w:r>
    </w:p>
    <w:p w14:paraId="3CB02131" w14:textId="02B42059" w:rsidR="007D449F" w:rsidRDefault="007D449F" w:rsidP="009A579E">
      <w:pPr>
        <w:pStyle w:val="ListParagraph"/>
        <w:numPr>
          <w:ilvl w:val="0"/>
          <w:numId w:val="25"/>
        </w:numPr>
      </w:pPr>
      <w:r w:rsidRPr="00E37443">
        <w:rPr>
          <w:b/>
          <w:bCs/>
        </w:rPr>
        <w:t>Lineup Group</w:t>
      </w:r>
      <w:r>
        <w:t xml:space="preserve"> is </w:t>
      </w:r>
      <w:r w:rsidR="00786F43">
        <w:t>pull-down</w:t>
      </w:r>
      <w:r>
        <w:t xml:space="preserve"> list that was created in the Line Up Group Grid.</w:t>
      </w:r>
    </w:p>
    <w:p w14:paraId="710301C2" w14:textId="15CB29F0" w:rsidR="007D449F" w:rsidRPr="0049253A" w:rsidRDefault="007D449F" w:rsidP="009A579E">
      <w:pPr>
        <w:pStyle w:val="ListParagraph"/>
        <w:numPr>
          <w:ilvl w:val="0"/>
          <w:numId w:val="25"/>
        </w:numPr>
        <w:rPr>
          <w:b/>
          <w:bCs/>
        </w:rPr>
      </w:pPr>
      <w:r w:rsidRPr="00E37443">
        <w:rPr>
          <w:b/>
          <w:bCs/>
        </w:rPr>
        <w:t>Resource Cat/Type</w:t>
      </w:r>
      <w:r>
        <w:t xml:space="preserve"> </w:t>
      </w:r>
      <w:r w:rsidR="00E37443">
        <w:t xml:space="preserve">is a </w:t>
      </w:r>
      <w:r w:rsidR="00B36656">
        <w:t>pull-down</w:t>
      </w:r>
      <w:r w:rsidRPr="00BF4405">
        <w:rPr>
          <w:rFonts w:cs="Arial"/>
          <w:kern w:val="24"/>
          <w:szCs w:val="22"/>
        </w:rPr>
        <w:t xml:space="preserve"> menu</w:t>
      </w:r>
      <w:r w:rsidR="00E37443">
        <w:rPr>
          <w:rFonts w:cs="Arial"/>
          <w:kern w:val="24"/>
          <w:szCs w:val="22"/>
        </w:rPr>
        <w:t xml:space="preserve"> used </w:t>
      </w:r>
      <w:r w:rsidRPr="00BF4405">
        <w:rPr>
          <w:rFonts w:cs="Arial"/>
          <w:kern w:val="24"/>
          <w:szCs w:val="22"/>
        </w:rPr>
        <w:t>to select the Resource Category/Type.</w:t>
      </w:r>
      <w:r w:rsidR="009A3AD4">
        <w:rPr>
          <w:rFonts w:cs="Arial"/>
          <w:kern w:val="24"/>
          <w:szCs w:val="22"/>
        </w:rPr>
        <w:t xml:space="preserve"> </w:t>
      </w:r>
      <w:r w:rsidR="009A3AD4" w:rsidRPr="0049253A">
        <w:rPr>
          <w:rFonts w:cs="Arial"/>
          <w:b/>
          <w:bCs/>
          <w:kern w:val="24"/>
          <w:szCs w:val="22"/>
          <w:u w:val="single"/>
        </w:rPr>
        <w:t>This is required for any resources to be integrated with IRWIN.</w:t>
      </w:r>
    </w:p>
    <w:p w14:paraId="6D63EA43" w14:textId="4E9F1DDF" w:rsidR="007D449F" w:rsidRDefault="007D449F" w:rsidP="009A579E">
      <w:pPr>
        <w:pStyle w:val="ListParagraph"/>
        <w:numPr>
          <w:ilvl w:val="0"/>
          <w:numId w:val="25"/>
        </w:numPr>
      </w:pPr>
      <w:r w:rsidRPr="00E37443">
        <w:rPr>
          <w:b/>
          <w:bCs/>
        </w:rPr>
        <w:t>Current Location</w:t>
      </w:r>
      <w:r>
        <w:t xml:space="preserve"> is </w:t>
      </w:r>
      <w:r w:rsidR="00786F43">
        <w:t>pull-down</w:t>
      </w:r>
      <w:r>
        <w:t xml:space="preserve"> list that was created in the Dispatch Location Grid.</w:t>
      </w:r>
    </w:p>
    <w:p w14:paraId="1C89FC0E" w14:textId="697B9487" w:rsidR="007D449F" w:rsidRPr="00C64DB5" w:rsidRDefault="002A58F4" w:rsidP="009A579E">
      <w:pPr>
        <w:pStyle w:val="ListParagraph"/>
        <w:numPr>
          <w:ilvl w:val="0"/>
          <w:numId w:val="25"/>
        </w:numPr>
      </w:pPr>
      <w:r w:rsidRPr="00E37443">
        <w:rPr>
          <w:b/>
          <w:bCs/>
        </w:rPr>
        <w:t>Foreign Res</w:t>
      </w:r>
      <w:r>
        <w:t xml:space="preserve"> </w:t>
      </w:r>
      <w:r w:rsidR="00E37443">
        <w:t xml:space="preserve">is a </w:t>
      </w:r>
      <w:r w:rsidR="00B36656">
        <w:t>pull-down</w:t>
      </w:r>
      <w:r w:rsidR="00E37443">
        <w:t xml:space="preserve"> menu. Answer “</w:t>
      </w:r>
      <w:r>
        <w:t>yes</w:t>
      </w:r>
      <w:r w:rsidR="00E37443">
        <w:t xml:space="preserve">” to indicate </w:t>
      </w:r>
      <w:r w:rsidR="009A3AD4">
        <w:t xml:space="preserve">this resource is a </w:t>
      </w:r>
      <w:r w:rsidR="00E37443">
        <w:t>foreign resource or</w:t>
      </w:r>
      <w:r>
        <w:t xml:space="preserve"> </w:t>
      </w:r>
      <w:r w:rsidR="00E37443">
        <w:t>“</w:t>
      </w:r>
      <w:r>
        <w:t>no</w:t>
      </w:r>
      <w:r w:rsidR="00E37443">
        <w:t>,”</w:t>
      </w:r>
      <w:r>
        <w:t xml:space="preserve"> </w:t>
      </w:r>
      <w:r w:rsidR="00E37443">
        <w:t>if not</w:t>
      </w:r>
      <w:r>
        <w:t xml:space="preserve">. </w:t>
      </w:r>
      <w:r w:rsidR="00E37443">
        <w:rPr>
          <w:rFonts w:cs="Arial"/>
          <w:kern w:val="24"/>
          <w:szCs w:val="22"/>
        </w:rPr>
        <w:t xml:space="preserve">Foreign resources are resources not </w:t>
      </w:r>
      <w:r w:rsidR="007221D6">
        <w:rPr>
          <w:rFonts w:cs="Arial"/>
          <w:kern w:val="24"/>
          <w:szCs w:val="22"/>
        </w:rPr>
        <w:t xml:space="preserve">from </w:t>
      </w:r>
      <w:r w:rsidR="009A3AD4">
        <w:rPr>
          <w:rFonts w:cs="Arial"/>
          <w:kern w:val="24"/>
          <w:szCs w:val="22"/>
        </w:rPr>
        <w:t xml:space="preserve">one of </w:t>
      </w:r>
      <w:r w:rsidR="00E37443">
        <w:rPr>
          <w:rFonts w:cs="Arial"/>
          <w:kern w:val="24"/>
          <w:szCs w:val="22"/>
        </w:rPr>
        <w:t>your</w:t>
      </w:r>
      <w:r w:rsidR="009A3AD4">
        <w:rPr>
          <w:rFonts w:cs="Arial"/>
          <w:kern w:val="24"/>
          <w:szCs w:val="22"/>
        </w:rPr>
        <w:t xml:space="preserve"> </w:t>
      </w:r>
      <w:r w:rsidR="00E37443">
        <w:rPr>
          <w:rFonts w:cs="Arial"/>
          <w:kern w:val="24"/>
          <w:szCs w:val="22"/>
        </w:rPr>
        <w:t>unit</w:t>
      </w:r>
      <w:r w:rsidR="009A3AD4">
        <w:rPr>
          <w:rFonts w:cs="Arial"/>
          <w:kern w:val="24"/>
          <w:szCs w:val="22"/>
        </w:rPr>
        <w:t>s</w:t>
      </w:r>
      <w:r w:rsidR="00E37443">
        <w:rPr>
          <w:rFonts w:cs="Arial"/>
          <w:kern w:val="24"/>
          <w:szCs w:val="22"/>
        </w:rPr>
        <w:t>.</w:t>
      </w:r>
    </w:p>
    <w:p w14:paraId="32EDA356" w14:textId="5A845B9E" w:rsidR="002A58F4" w:rsidRPr="00C64DB5" w:rsidRDefault="002A58F4" w:rsidP="009A579E">
      <w:pPr>
        <w:pStyle w:val="ListParagraph"/>
        <w:numPr>
          <w:ilvl w:val="0"/>
          <w:numId w:val="25"/>
        </w:numPr>
        <w:rPr>
          <w:rFonts w:cs="Arial"/>
          <w:kern w:val="24"/>
          <w:szCs w:val="22"/>
        </w:rPr>
      </w:pPr>
      <w:r w:rsidRPr="00E37443">
        <w:rPr>
          <w:b/>
          <w:bCs/>
        </w:rPr>
        <w:t>On Inc Report</w:t>
      </w:r>
      <w:r>
        <w:t xml:space="preserve"> </w:t>
      </w:r>
      <w:r w:rsidR="00E37443">
        <w:t xml:space="preserve">is a </w:t>
      </w:r>
      <w:r w:rsidR="00B36656">
        <w:t>pull-down</w:t>
      </w:r>
      <w:r w:rsidR="00E37443">
        <w:t xml:space="preserve"> menu. A “</w:t>
      </w:r>
      <w:r>
        <w:t>yes</w:t>
      </w:r>
      <w:r w:rsidR="00E37443">
        <w:t>” means</w:t>
      </w:r>
      <w:r w:rsidRPr="00C64DB5">
        <w:rPr>
          <w:rFonts w:cs="Arial"/>
          <w:kern w:val="24"/>
          <w:szCs w:val="22"/>
        </w:rPr>
        <w:t xml:space="preserve"> you want this Resource listed on the printed Incident Reports. </w:t>
      </w:r>
    </w:p>
    <w:p w14:paraId="1F363294" w14:textId="10DE7B14" w:rsidR="002A58F4" w:rsidRPr="00C64DB5" w:rsidRDefault="002A58F4" w:rsidP="009A579E">
      <w:pPr>
        <w:pStyle w:val="ListParagraph"/>
        <w:numPr>
          <w:ilvl w:val="0"/>
          <w:numId w:val="25"/>
        </w:numPr>
      </w:pPr>
      <w:r w:rsidRPr="00E37443">
        <w:rPr>
          <w:b/>
          <w:bCs/>
        </w:rPr>
        <w:t>On WildWeb</w:t>
      </w:r>
      <w:r w:rsidR="00E37443">
        <w:t xml:space="preserve"> is a </w:t>
      </w:r>
      <w:r w:rsidR="00B36656">
        <w:t>pull-down</w:t>
      </w:r>
      <w:r w:rsidR="00E37443">
        <w:t xml:space="preserve"> menu. “Y</w:t>
      </w:r>
      <w:r>
        <w:t>es</w:t>
      </w:r>
      <w:r w:rsidR="00E37443">
        <w:t xml:space="preserve">,” if this Resource will show on the internet reports; and “no,” </w:t>
      </w:r>
      <w:r>
        <w:rPr>
          <w:rFonts w:cs="Arial"/>
          <w:kern w:val="24"/>
          <w:szCs w:val="22"/>
        </w:rPr>
        <w:t>if</w:t>
      </w:r>
      <w:r w:rsidRPr="002A58F4">
        <w:rPr>
          <w:rFonts w:cs="Arial"/>
          <w:kern w:val="24"/>
          <w:szCs w:val="22"/>
        </w:rPr>
        <w:t xml:space="preserve"> </w:t>
      </w:r>
      <w:r>
        <w:rPr>
          <w:rFonts w:cs="Arial"/>
          <w:kern w:val="24"/>
          <w:szCs w:val="22"/>
        </w:rPr>
        <w:t>th</w:t>
      </w:r>
      <w:r w:rsidR="00E37443">
        <w:rPr>
          <w:rFonts w:cs="Arial"/>
          <w:kern w:val="24"/>
          <w:szCs w:val="22"/>
        </w:rPr>
        <w:t>e</w:t>
      </w:r>
      <w:r>
        <w:rPr>
          <w:rFonts w:cs="Arial"/>
          <w:kern w:val="24"/>
          <w:szCs w:val="22"/>
        </w:rPr>
        <w:t xml:space="preserve"> Resource will not show on the internet reports from </w:t>
      </w:r>
      <w:r w:rsidRPr="00E37443">
        <w:rPr>
          <w:rFonts w:cs="Arial"/>
          <w:i/>
          <w:iCs/>
          <w:kern w:val="24"/>
          <w:szCs w:val="22"/>
        </w:rPr>
        <w:t>WildCAD</w:t>
      </w:r>
      <w:r w:rsidR="00E37443" w:rsidRPr="00E37443">
        <w:rPr>
          <w:rFonts w:cs="Arial"/>
          <w:i/>
          <w:iCs/>
          <w:kern w:val="24"/>
          <w:szCs w:val="22"/>
        </w:rPr>
        <w:t>-E</w:t>
      </w:r>
      <w:r w:rsidR="00E37443">
        <w:rPr>
          <w:rFonts w:cs="Arial"/>
          <w:kern w:val="24"/>
          <w:szCs w:val="22"/>
        </w:rPr>
        <w:t xml:space="preserve">, </w:t>
      </w:r>
      <w:r>
        <w:rPr>
          <w:rFonts w:cs="Arial"/>
          <w:kern w:val="24"/>
          <w:szCs w:val="22"/>
        </w:rPr>
        <w:t>called WildWeb.</w:t>
      </w:r>
    </w:p>
    <w:p w14:paraId="40AC130D" w14:textId="2D7F6BFC" w:rsidR="00F70946" w:rsidRDefault="002A58F4" w:rsidP="009A579E">
      <w:pPr>
        <w:pStyle w:val="ListParagraph"/>
        <w:numPr>
          <w:ilvl w:val="0"/>
          <w:numId w:val="25"/>
        </w:numPr>
      </w:pPr>
      <w:r w:rsidRPr="00E37443">
        <w:rPr>
          <w:b/>
          <w:bCs/>
        </w:rPr>
        <w:t xml:space="preserve">Active </w:t>
      </w:r>
      <w:r w:rsidR="00E37443">
        <w:t xml:space="preserve">is a </w:t>
      </w:r>
      <w:bookmarkStart w:id="149" w:name="_Hlk129790581"/>
      <w:r>
        <w:t xml:space="preserve">yes or no </w:t>
      </w:r>
      <w:r w:rsidR="00786F43">
        <w:t>pull-down</w:t>
      </w:r>
      <w:r>
        <w:t xml:space="preserve">. </w:t>
      </w:r>
      <w:r w:rsidR="00E37443">
        <w:t>Select “Yes,” if the Resource is active; and “N</w:t>
      </w:r>
      <w:r>
        <w:t>o</w:t>
      </w:r>
      <w:r w:rsidR="00E37443">
        <w:t>,”</w:t>
      </w:r>
      <w:r>
        <w:t xml:space="preserve"> if the Resource is no longer operational.</w:t>
      </w:r>
      <w:bookmarkEnd w:id="149"/>
      <w:r w:rsidR="00487740">
        <w:t xml:space="preserve"> </w:t>
      </w:r>
    </w:p>
    <w:p w14:paraId="28235939" w14:textId="77777777" w:rsidR="00F70946" w:rsidRDefault="00487740" w:rsidP="009A579E">
      <w:pPr>
        <w:pStyle w:val="ListParagraph"/>
        <w:numPr>
          <w:ilvl w:val="1"/>
          <w:numId w:val="96"/>
        </w:numPr>
      </w:pPr>
      <w:r>
        <w:t xml:space="preserve">Resources cannot be set to inactive if they are assigned to an incident. </w:t>
      </w:r>
    </w:p>
    <w:p w14:paraId="225D3FB9" w14:textId="77777777" w:rsidR="00F70946" w:rsidRDefault="00F70946" w:rsidP="009A579E">
      <w:pPr>
        <w:pStyle w:val="ListParagraph"/>
        <w:numPr>
          <w:ilvl w:val="1"/>
          <w:numId w:val="96"/>
        </w:numPr>
      </w:pPr>
      <w:r w:rsidRPr="00F70946">
        <w:t>If a resource is set to "inactive" and they are part of a group, the resource will be removed from the group.</w:t>
      </w:r>
      <w:r>
        <w:t xml:space="preserve"> </w:t>
      </w:r>
    </w:p>
    <w:p w14:paraId="2F2042BD" w14:textId="6F22BA98" w:rsidR="002A58F4" w:rsidRDefault="00F70946" w:rsidP="009A579E">
      <w:pPr>
        <w:pStyle w:val="ListParagraph"/>
        <w:numPr>
          <w:ilvl w:val="1"/>
          <w:numId w:val="96"/>
        </w:numPr>
      </w:pPr>
      <w:r w:rsidRPr="00F70946">
        <w:t>If the remaining group contains only 1 resource after a member is set to inactive, the group is cleared.</w:t>
      </w:r>
    </w:p>
    <w:p w14:paraId="1F2B2003" w14:textId="19E765F4" w:rsidR="00A95FEB" w:rsidRDefault="00A95FEB" w:rsidP="009A579E">
      <w:pPr>
        <w:pStyle w:val="ListParagraph"/>
        <w:numPr>
          <w:ilvl w:val="0"/>
          <w:numId w:val="25"/>
        </w:numPr>
      </w:pPr>
      <w:bookmarkStart w:id="150" w:name="_Hlk129791003"/>
      <w:r w:rsidRPr="00E37443">
        <w:rPr>
          <w:b/>
          <w:bCs/>
        </w:rPr>
        <w:t>Comments</w:t>
      </w:r>
      <w:r w:rsidRPr="00E37443">
        <w:rPr>
          <w:rFonts w:cs="Arial"/>
          <w:kern w:val="24"/>
          <w:szCs w:val="22"/>
        </w:rPr>
        <w:t xml:space="preserve"> </w:t>
      </w:r>
      <w:r>
        <w:rPr>
          <w:rFonts w:cs="Arial"/>
          <w:kern w:val="24"/>
          <w:szCs w:val="22"/>
        </w:rPr>
        <w:t>may be entered and edited in the space provided.</w:t>
      </w:r>
    </w:p>
    <w:bookmarkEnd w:id="150"/>
    <w:p w14:paraId="7DE2CFEE" w14:textId="08CC4771" w:rsidR="002A58F4" w:rsidRDefault="002A58F4" w:rsidP="009A579E">
      <w:pPr>
        <w:pStyle w:val="ListParagraph"/>
        <w:numPr>
          <w:ilvl w:val="0"/>
          <w:numId w:val="25"/>
        </w:numPr>
      </w:pPr>
      <w:r w:rsidRPr="00E37443">
        <w:rPr>
          <w:b/>
          <w:bCs/>
        </w:rPr>
        <w:t>FI File</w:t>
      </w:r>
      <w:r w:rsidR="0070477E">
        <w:rPr>
          <w:b/>
          <w:bCs/>
        </w:rPr>
        <w:t xml:space="preserve"> </w:t>
      </w:r>
      <w:r w:rsidR="0070477E">
        <w:t xml:space="preserve">is a yes/no </w:t>
      </w:r>
      <w:r w:rsidR="00B36656">
        <w:t>pull-down</w:t>
      </w:r>
      <w:r w:rsidR="0070477E">
        <w:t xml:space="preserve"> menu</w:t>
      </w:r>
      <w:r>
        <w:t>.</w:t>
      </w:r>
      <w:r w:rsidR="00A95FEB">
        <w:t xml:space="preserve"> A </w:t>
      </w:r>
      <w:r w:rsidR="0070477E">
        <w:t>“</w:t>
      </w:r>
      <w:r w:rsidR="00A95FEB">
        <w:t>yes</w:t>
      </w:r>
      <w:r w:rsidR="0070477E">
        <w:t>,” indicated that</w:t>
      </w:r>
      <w:r w:rsidR="00A95FEB">
        <w:t xml:space="preserve"> </w:t>
      </w:r>
      <w:r w:rsidR="00A95FEB" w:rsidRPr="00A95FEB">
        <w:t>th</w:t>
      </w:r>
      <w:r w:rsidR="0070477E">
        <w:t>e</w:t>
      </w:r>
      <w:r w:rsidR="00A95FEB" w:rsidRPr="00A95FEB">
        <w:t xml:space="preserve"> Resource shown </w:t>
      </w:r>
      <w:r w:rsidR="0070477E">
        <w:t xml:space="preserve">is </w:t>
      </w:r>
      <w:r w:rsidR="00A95FEB" w:rsidRPr="00A95FEB">
        <w:t xml:space="preserve">by default </w:t>
      </w:r>
      <w:r w:rsidR="0070477E">
        <w:t>used by</w:t>
      </w:r>
      <w:r w:rsidR="00A95FEB" w:rsidRPr="00A95FEB">
        <w:t xml:space="preserve"> the law enforcement Field Interrogation File </w:t>
      </w:r>
      <w:r w:rsidR="00A95FEB">
        <w:t>panel</w:t>
      </w:r>
      <w:r w:rsidR="00A95FEB" w:rsidRPr="00A95FEB">
        <w:t xml:space="preserve">. </w:t>
      </w:r>
    </w:p>
    <w:p w14:paraId="6E00B1C6" w14:textId="77777777" w:rsidR="00274603" w:rsidRPr="00104086" w:rsidRDefault="00274603" w:rsidP="009A579E">
      <w:pPr>
        <w:pStyle w:val="ListParagraph"/>
        <w:numPr>
          <w:ilvl w:val="0"/>
          <w:numId w:val="25"/>
        </w:numPr>
      </w:pPr>
      <w:r>
        <w:t>Save your work.</w:t>
      </w:r>
    </w:p>
    <w:p w14:paraId="56918EA2" w14:textId="77371120" w:rsidR="005110A3" w:rsidRDefault="005110A3" w:rsidP="001005F6">
      <w:pPr>
        <w:pStyle w:val="Heading2"/>
      </w:pPr>
      <w:bookmarkStart w:id="151" w:name="_Toc161311529"/>
      <w:bookmarkStart w:id="152" w:name="_Toc169158772"/>
      <w:bookmarkEnd w:id="144"/>
      <w:r>
        <w:lastRenderedPageBreak/>
        <w:t>Admin Station Dispatch Priority</w:t>
      </w:r>
      <w:bookmarkEnd w:id="145"/>
      <w:bookmarkEnd w:id="146"/>
      <w:bookmarkEnd w:id="147"/>
      <w:bookmarkEnd w:id="151"/>
      <w:bookmarkEnd w:id="152"/>
    </w:p>
    <w:p w14:paraId="744DCAAD" w14:textId="6665583B" w:rsidR="008510EB" w:rsidRDefault="008510EB" w:rsidP="008510EB">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39</w:t>
      </w:r>
      <w:r w:rsidR="002F5F97">
        <w:fldChar w:fldCharType="end"/>
      </w:r>
      <w:r>
        <w:t xml:space="preserve"> -Admin Station Dispatch Priority sets resource priorities by station.</w:t>
      </w:r>
    </w:p>
    <w:p w14:paraId="0B22AD9F" w14:textId="5CFEDE7D" w:rsidR="008510EB" w:rsidRDefault="008510EB" w:rsidP="005110A3">
      <w:r>
        <w:rPr>
          <w:noProof/>
        </w:rPr>
        <w:drawing>
          <wp:inline distT="0" distB="0" distL="0" distR="0" wp14:anchorId="4E3D19F3" wp14:editId="1722B163">
            <wp:extent cx="4235450" cy="2143215"/>
            <wp:effectExtent l="76200" t="76200" r="127000" b="142875"/>
            <wp:docPr id="96" name="Picture 96" descr="Pull-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Pull-Down lis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48454" cy="214979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2DEA8DE" w14:textId="77777777" w:rsidR="002607EB" w:rsidRDefault="005110A3" w:rsidP="002607EB">
      <w:r>
        <w:t>Sets resource priorities by station.</w:t>
      </w:r>
      <w:r w:rsidR="008510EB">
        <w:t xml:space="preserve"> To do so:</w:t>
      </w:r>
    </w:p>
    <w:p w14:paraId="4CDD3A76" w14:textId="6DB70F9B" w:rsidR="00C27556" w:rsidRPr="006F770B" w:rsidRDefault="00C27556" w:rsidP="009A579E">
      <w:pPr>
        <w:pStyle w:val="ListParagraph"/>
        <w:numPr>
          <w:ilvl w:val="0"/>
          <w:numId w:val="97"/>
        </w:numPr>
      </w:pPr>
      <w:r w:rsidRPr="006F770B">
        <w:t>Set the “Res Type.”</w:t>
      </w:r>
    </w:p>
    <w:p w14:paraId="51E15027" w14:textId="1C04C507" w:rsidR="00C27556" w:rsidRPr="006F770B" w:rsidRDefault="00C27556" w:rsidP="009A579E">
      <w:pPr>
        <w:pStyle w:val="ListParagraph"/>
        <w:numPr>
          <w:ilvl w:val="0"/>
          <w:numId w:val="97"/>
        </w:numPr>
      </w:pPr>
      <w:r w:rsidRPr="006F770B">
        <w:t>Select the “Current Location.”</w:t>
      </w:r>
    </w:p>
    <w:p w14:paraId="7E076133" w14:textId="2B6754CD" w:rsidR="00AF08D9" w:rsidRPr="006F770B" w:rsidRDefault="00AF08D9" w:rsidP="009A579E">
      <w:pPr>
        <w:pStyle w:val="ListParagraph"/>
        <w:numPr>
          <w:ilvl w:val="0"/>
          <w:numId w:val="97"/>
        </w:numPr>
      </w:pPr>
      <w:r w:rsidRPr="006F770B">
        <w:t>Resources will then be shown.</w:t>
      </w:r>
    </w:p>
    <w:p w14:paraId="5EC86A6C" w14:textId="3DEF5E04" w:rsidR="009D6FE2" w:rsidRPr="006F770B" w:rsidRDefault="00573B5B" w:rsidP="009A579E">
      <w:pPr>
        <w:pStyle w:val="ListParagraph"/>
        <w:numPr>
          <w:ilvl w:val="0"/>
          <w:numId w:val="97"/>
        </w:numPr>
      </w:pPr>
      <w:r w:rsidRPr="006F770B">
        <w:t xml:space="preserve">Enter the appropriate </w:t>
      </w:r>
      <w:r w:rsidR="00AF08D9" w:rsidRPr="006F770B">
        <w:t>dispatch priority for each resource.</w:t>
      </w:r>
    </w:p>
    <w:p w14:paraId="763DEE6D" w14:textId="36A5503B" w:rsidR="004E348D" w:rsidRPr="006F770B" w:rsidRDefault="004E348D" w:rsidP="009A579E">
      <w:pPr>
        <w:pStyle w:val="ListParagraph"/>
        <w:numPr>
          <w:ilvl w:val="0"/>
          <w:numId w:val="97"/>
        </w:numPr>
      </w:pPr>
      <w:r w:rsidRPr="006F770B">
        <w:t>Save your work.</w:t>
      </w:r>
    </w:p>
    <w:p w14:paraId="242C56FC" w14:textId="77777777" w:rsidR="005110A3" w:rsidRDefault="005110A3" w:rsidP="001005F6">
      <w:pPr>
        <w:pStyle w:val="Heading2"/>
      </w:pPr>
      <w:bookmarkStart w:id="153" w:name="_Toc127977604"/>
      <w:bookmarkStart w:id="154" w:name="_Toc128823950"/>
      <w:bookmarkStart w:id="155" w:name="_Toc129542356"/>
      <w:bookmarkStart w:id="156" w:name="_Toc161311530"/>
      <w:bookmarkStart w:id="157" w:name="_Toc169158773"/>
      <w:r>
        <w:t>Rotation Builder</w:t>
      </w:r>
      <w:bookmarkEnd w:id="153"/>
      <w:bookmarkEnd w:id="154"/>
      <w:bookmarkEnd w:id="155"/>
      <w:bookmarkEnd w:id="156"/>
      <w:bookmarkEnd w:id="157"/>
    </w:p>
    <w:p w14:paraId="54E3F3C5" w14:textId="125858D4" w:rsidR="008510EB" w:rsidRDefault="00732877" w:rsidP="008510EB">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40</w:t>
      </w:r>
      <w:r w:rsidR="002F5F97">
        <w:fldChar w:fldCharType="end"/>
      </w:r>
      <w:r>
        <w:t xml:space="preserve"> </w:t>
      </w:r>
      <w:r w:rsidR="008510EB">
        <w:t>–</w:t>
      </w:r>
      <w:r>
        <w:t xml:space="preserve"> </w:t>
      </w:r>
      <w:r w:rsidR="008510EB">
        <w:t>Builds rotation by resource t</w:t>
      </w:r>
      <w:r>
        <w:t>ype</w:t>
      </w:r>
      <w:r w:rsidR="008510EB">
        <w:t>. Allows Center Admin to add, edit or delete the resources, as needed.</w:t>
      </w:r>
    </w:p>
    <w:p w14:paraId="53F80D29" w14:textId="04765093" w:rsidR="001F10FB" w:rsidRDefault="001F10FB" w:rsidP="005110A3">
      <w:r>
        <w:rPr>
          <w:noProof/>
        </w:rPr>
        <w:drawing>
          <wp:inline distT="0" distB="0" distL="0" distR="0" wp14:anchorId="49FDD8F7" wp14:editId="2E1284D4">
            <wp:extent cx="4279605" cy="1437005"/>
            <wp:effectExtent l="76200" t="76200" r="140335" b="125095"/>
            <wp:docPr id="71" name="Picture 71" descr="Screen capture of Rotation Typ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creen capture of Rotation Types panel"/>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279605" cy="143700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411D790" w14:textId="12872DB3" w:rsidR="005110A3" w:rsidRDefault="005110A3" w:rsidP="006F770B">
      <w:r>
        <w:t>Builds rotation by type</w:t>
      </w:r>
      <w:r w:rsidR="00D5480B">
        <w:t xml:space="preserve"> of resource</w:t>
      </w:r>
      <w:r w:rsidR="00BE2F76">
        <w:t xml:space="preserve"> (engines, dozers, crew</w:t>
      </w:r>
      <w:r w:rsidR="00F33F9A">
        <w:t>s, WTs, etc.) and allows the user to edit, add or delete those resources</w:t>
      </w:r>
      <w:r>
        <w:t>.</w:t>
      </w:r>
    </w:p>
    <w:p w14:paraId="68292755" w14:textId="77777777" w:rsidR="00786F43" w:rsidRDefault="00786F43" w:rsidP="008510EB">
      <w:pPr>
        <w:sectPr w:rsidR="00786F43" w:rsidSect="003C563F">
          <w:pgSz w:w="11909" w:h="16834" w:code="9"/>
          <w:pgMar w:top="1440" w:right="1440" w:bottom="1440" w:left="2160" w:header="0" w:footer="720" w:gutter="0"/>
          <w:cols w:space="720"/>
          <w:docGrid w:linePitch="272"/>
        </w:sectPr>
      </w:pPr>
    </w:p>
    <w:p w14:paraId="3D1933BB" w14:textId="66F0DC47" w:rsidR="003B4F8F" w:rsidRDefault="003B4F8F" w:rsidP="008510EB">
      <w:r>
        <w:lastRenderedPageBreak/>
        <w:t>In the panel “Rotation Types</w:t>
      </w:r>
      <w:r w:rsidR="00086F66">
        <w:t>:</w:t>
      </w:r>
      <w:r>
        <w:t>”</w:t>
      </w:r>
    </w:p>
    <w:p w14:paraId="30378FFE" w14:textId="0183F59F" w:rsidR="003B4F8F" w:rsidRDefault="00707A13" w:rsidP="009A579E">
      <w:pPr>
        <w:pStyle w:val="ListParagraph"/>
        <w:numPr>
          <w:ilvl w:val="0"/>
          <w:numId w:val="26"/>
        </w:numPr>
      </w:pPr>
      <w:r>
        <w:t>Enter the appropriate “Description” on a row</w:t>
      </w:r>
      <w:r w:rsidR="005F02A2">
        <w:t>.</w:t>
      </w:r>
    </w:p>
    <w:p w14:paraId="49FACB13" w14:textId="4973F159" w:rsidR="008510EB" w:rsidRDefault="00707A13" w:rsidP="009A579E">
      <w:pPr>
        <w:pStyle w:val="ListParagraph"/>
        <w:numPr>
          <w:ilvl w:val="1"/>
          <w:numId w:val="26"/>
        </w:numPr>
        <w:tabs>
          <w:tab w:val="left" w:pos="1530"/>
        </w:tabs>
      </w:pPr>
      <w:r>
        <w:t>Sa</w:t>
      </w:r>
      <w:r w:rsidR="005F02A2">
        <w:t>ve your work.</w:t>
      </w:r>
    </w:p>
    <w:p w14:paraId="4CE9A66D" w14:textId="74E3B0C8" w:rsidR="005F02A2" w:rsidRDefault="006832CC" w:rsidP="008510EB">
      <w:r>
        <w:t>In the pa</w:t>
      </w:r>
      <w:r w:rsidR="008510EB">
        <w:t>n</w:t>
      </w:r>
      <w:r>
        <w:t>el, “Build Rotation</w:t>
      </w:r>
      <w:r w:rsidR="00BA234E">
        <w:t>:</w:t>
      </w:r>
      <w:r>
        <w:t>”</w:t>
      </w:r>
    </w:p>
    <w:p w14:paraId="7B548923" w14:textId="672C5883" w:rsidR="006832CC" w:rsidRDefault="006832CC" w:rsidP="009A579E">
      <w:pPr>
        <w:pStyle w:val="ListParagraph"/>
        <w:numPr>
          <w:ilvl w:val="0"/>
          <w:numId w:val="53"/>
        </w:numPr>
      </w:pPr>
      <w:r>
        <w:t xml:space="preserve">Select the rotation type from the </w:t>
      </w:r>
      <w:r w:rsidR="00B36656">
        <w:t>Pull-down</w:t>
      </w:r>
      <w:r>
        <w:t xml:space="preserve"> menu</w:t>
      </w:r>
      <w:r w:rsidR="00BA234E">
        <w:t xml:space="preserve">. </w:t>
      </w:r>
    </w:p>
    <w:p w14:paraId="7A0B8443" w14:textId="1CF3B307" w:rsidR="005F02A2" w:rsidRDefault="008B18DA" w:rsidP="009A579E">
      <w:pPr>
        <w:pStyle w:val="ListParagraph"/>
        <w:numPr>
          <w:ilvl w:val="0"/>
          <w:numId w:val="53"/>
        </w:numPr>
      </w:pPr>
      <w:r>
        <w:t>Enter the appropriate information in</w:t>
      </w:r>
      <w:r w:rsidR="00BA234E">
        <w:t xml:space="preserve"> each column. </w:t>
      </w:r>
    </w:p>
    <w:p w14:paraId="0C69029A" w14:textId="6293AFD7" w:rsidR="009A37FA" w:rsidRDefault="001D0631" w:rsidP="009A579E">
      <w:pPr>
        <w:pStyle w:val="ListParagraph"/>
        <w:numPr>
          <w:ilvl w:val="1"/>
          <w:numId w:val="71"/>
        </w:numPr>
      </w:pPr>
      <w:r>
        <w:t>Add the Sequence</w:t>
      </w:r>
    </w:p>
    <w:p w14:paraId="2FAA0B1F" w14:textId="0C7DFC91" w:rsidR="001D0631" w:rsidRDefault="003810A1" w:rsidP="009A579E">
      <w:pPr>
        <w:pStyle w:val="ListParagraph"/>
        <w:numPr>
          <w:ilvl w:val="1"/>
          <w:numId w:val="71"/>
        </w:numPr>
      </w:pPr>
      <w:r>
        <w:t>Provide the Description</w:t>
      </w:r>
    </w:p>
    <w:p w14:paraId="69F92F2A" w14:textId="36E5C8C6" w:rsidR="003810A1" w:rsidRPr="00104086" w:rsidRDefault="003810A1" w:rsidP="009A579E">
      <w:pPr>
        <w:pStyle w:val="ListParagraph"/>
        <w:numPr>
          <w:ilvl w:val="0"/>
          <w:numId w:val="53"/>
        </w:numPr>
      </w:pPr>
      <w:r>
        <w:t>Save your work</w:t>
      </w:r>
      <w:r w:rsidR="000E0089">
        <w:t>.</w:t>
      </w:r>
    </w:p>
    <w:p w14:paraId="4B879D3B" w14:textId="77777777" w:rsidR="005110A3" w:rsidRDefault="005110A3" w:rsidP="001005F6">
      <w:pPr>
        <w:pStyle w:val="Heading2"/>
      </w:pPr>
      <w:bookmarkStart w:id="158" w:name="_Toc127977605"/>
      <w:bookmarkStart w:id="159" w:name="_Toc128823951"/>
      <w:bookmarkStart w:id="160" w:name="_Toc129542357"/>
      <w:bookmarkStart w:id="161" w:name="_Toc161311531"/>
      <w:bookmarkStart w:id="162" w:name="_Toc169158774"/>
      <w:r>
        <w:t>Match Resources in IRWIN</w:t>
      </w:r>
      <w:bookmarkEnd w:id="158"/>
      <w:bookmarkEnd w:id="159"/>
      <w:bookmarkEnd w:id="160"/>
      <w:bookmarkEnd w:id="161"/>
      <w:bookmarkEnd w:id="162"/>
    </w:p>
    <w:p w14:paraId="7800742C" w14:textId="59ADF563" w:rsidR="008C2B6A" w:rsidRPr="008C2B6A" w:rsidRDefault="008C2B6A" w:rsidP="008C2B6A">
      <w:r w:rsidRPr="008C2B6A">
        <w:t xml:space="preserve">“Match Resources in IRWIN” allows the user to match the same resources in both the IRWIN and </w:t>
      </w:r>
      <w:r w:rsidRPr="008510EB">
        <w:t xml:space="preserve">WildCAD </w:t>
      </w:r>
      <w:r w:rsidRPr="008C2B6A">
        <w:t xml:space="preserve">systems. </w:t>
      </w:r>
    </w:p>
    <w:p w14:paraId="1772BBE1" w14:textId="08FCB0B8" w:rsidR="008978E4" w:rsidRDefault="008978E4" w:rsidP="008978E4">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41</w:t>
      </w:r>
      <w:r w:rsidR="002F5F97">
        <w:fldChar w:fldCharType="end"/>
      </w:r>
      <w:r>
        <w:t>- “Matching Resources in IRWIN” allows you to match the same resource in both systems.</w:t>
      </w:r>
    </w:p>
    <w:p w14:paraId="6D979E47" w14:textId="10B097CC" w:rsidR="00B63074" w:rsidRDefault="00B63074" w:rsidP="008C2B6A">
      <w:r>
        <w:rPr>
          <w:noProof/>
        </w:rPr>
        <w:drawing>
          <wp:inline distT="0" distB="0" distL="0" distR="0" wp14:anchorId="61BC351D" wp14:editId="2972A5A8">
            <wp:extent cx="5029200" cy="866749"/>
            <wp:effectExtent l="76200" t="76200" r="133350" b="124460"/>
            <wp:docPr id="68" name="Picture 68" descr="IRWIN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IRWIN Resource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029200" cy="86674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346827B" w14:textId="2F8D6DC8" w:rsidR="00FA48B8" w:rsidRDefault="002E4B45" w:rsidP="006D2A9B">
      <w:r>
        <w:t>Select the type of resource (Res Kind)</w:t>
      </w:r>
      <w:r w:rsidR="00CF0177">
        <w:t xml:space="preserve"> from the </w:t>
      </w:r>
      <w:r w:rsidR="00B36656">
        <w:t>Pull-down</w:t>
      </w:r>
      <w:r w:rsidR="00CF0177">
        <w:t xml:space="preserve"> menu.</w:t>
      </w:r>
    </w:p>
    <w:p w14:paraId="1E951637" w14:textId="0EC0892B" w:rsidR="00CF0177" w:rsidRDefault="00C33E04" w:rsidP="009A579E">
      <w:pPr>
        <w:pStyle w:val="ListParagraph"/>
        <w:numPr>
          <w:ilvl w:val="1"/>
          <w:numId w:val="77"/>
        </w:numPr>
      </w:pPr>
      <w:r>
        <w:t>Aircraft</w:t>
      </w:r>
      <w:r w:rsidR="00D852D0">
        <w:t xml:space="preserve">: </w:t>
      </w:r>
      <w:r>
        <w:t>Helicopter</w:t>
      </w:r>
      <w:r w:rsidR="00D852D0">
        <w:t>s</w:t>
      </w:r>
      <w:r>
        <w:t xml:space="preserve"> </w:t>
      </w:r>
      <w:r w:rsidR="00A46E2C">
        <w:t>only</w:t>
      </w:r>
      <w:r w:rsidR="006C041A">
        <w:t xml:space="preserve"> for </w:t>
      </w:r>
      <w:r w:rsidR="00BD56B2">
        <w:t>2024</w:t>
      </w:r>
      <w:r w:rsidR="00A46E2C">
        <w:t>.</w:t>
      </w:r>
    </w:p>
    <w:p w14:paraId="0199A7F0" w14:textId="166E5C23" w:rsidR="00100A5A" w:rsidRDefault="00465672" w:rsidP="009A579E">
      <w:pPr>
        <w:pStyle w:val="ListParagraph"/>
        <w:numPr>
          <w:ilvl w:val="1"/>
          <w:numId w:val="77"/>
        </w:numPr>
      </w:pPr>
      <w:r>
        <w:t>Crews</w:t>
      </w:r>
      <w:r w:rsidR="00D852D0">
        <w:t xml:space="preserve">: </w:t>
      </w:r>
      <w:r>
        <w:t>IRWIN ignores</w:t>
      </w:r>
      <w:r w:rsidR="00D852D0">
        <w:t xml:space="preserve"> primary ability for crews when performing </w:t>
      </w:r>
      <w:r>
        <w:t>match resources</w:t>
      </w:r>
      <w:r w:rsidR="00D852D0">
        <w:t xml:space="preserve">. </w:t>
      </w:r>
    </w:p>
    <w:p w14:paraId="7A6894CE" w14:textId="5A09D84F" w:rsidR="00181E22" w:rsidRDefault="00181E22" w:rsidP="009A579E">
      <w:pPr>
        <w:pStyle w:val="ListParagraph"/>
        <w:numPr>
          <w:ilvl w:val="1"/>
          <w:numId w:val="77"/>
        </w:numPr>
      </w:pPr>
      <w:r>
        <w:t>Equipment</w:t>
      </w:r>
      <w:r w:rsidR="00D852D0">
        <w:t xml:space="preserve">: Include </w:t>
      </w:r>
      <w:r>
        <w:t xml:space="preserve">engines, dozers, </w:t>
      </w:r>
      <w:r w:rsidR="00E1751B">
        <w:t>water tenders</w:t>
      </w:r>
      <w:r w:rsidR="00584D6C">
        <w:t xml:space="preserve">, </w:t>
      </w:r>
      <w:r w:rsidR="00D852D0">
        <w:t xml:space="preserve">and </w:t>
      </w:r>
      <w:r w:rsidR="00584D6C">
        <w:t>tractor plows</w:t>
      </w:r>
      <w:r w:rsidR="00D852D0">
        <w:t>.</w:t>
      </w:r>
    </w:p>
    <w:p w14:paraId="15FB167C" w14:textId="450D1865" w:rsidR="00E75A4F" w:rsidRPr="007C5617" w:rsidRDefault="00584D6C" w:rsidP="006F770B">
      <w:r>
        <w:t xml:space="preserve">The panel will display all </w:t>
      </w:r>
      <w:r w:rsidR="006C041A">
        <w:t xml:space="preserve">IRWIN </w:t>
      </w:r>
      <w:r>
        <w:t xml:space="preserve">resources </w:t>
      </w:r>
      <w:r w:rsidR="006C041A">
        <w:t>whose</w:t>
      </w:r>
      <w:r w:rsidR="0011079F" w:rsidRPr="0049253A">
        <w:t xml:space="preserve"> </w:t>
      </w:r>
      <w:r w:rsidR="0011079F" w:rsidRPr="004A6595">
        <w:rPr>
          <w:b/>
          <w:bCs/>
        </w:rPr>
        <w:t xml:space="preserve">current </w:t>
      </w:r>
      <w:r w:rsidR="00E5268A" w:rsidRPr="004A6595">
        <w:rPr>
          <w:b/>
          <w:bCs/>
        </w:rPr>
        <w:t xml:space="preserve">dispatch </w:t>
      </w:r>
      <w:r w:rsidR="006C041A">
        <w:rPr>
          <w:b/>
          <w:bCs/>
        </w:rPr>
        <w:t xml:space="preserve">center or </w:t>
      </w:r>
      <w:r w:rsidR="0011079F" w:rsidRPr="004A6595">
        <w:rPr>
          <w:b/>
          <w:bCs/>
        </w:rPr>
        <w:t>home</w:t>
      </w:r>
      <w:r w:rsidR="00E5268A" w:rsidRPr="004A6595">
        <w:rPr>
          <w:b/>
          <w:bCs/>
        </w:rPr>
        <w:t xml:space="preserve"> dispatch </w:t>
      </w:r>
      <w:r w:rsidR="006C041A">
        <w:rPr>
          <w:b/>
          <w:bCs/>
        </w:rPr>
        <w:t xml:space="preserve">center </w:t>
      </w:r>
      <w:r w:rsidR="00657C69">
        <w:rPr>
          <w:b/>
          <w:bCs/>
        </w:rPr>
        <w:t>belongs to you</w:t>
      </w:r>
      <w:r w:rsidR="006C041A">
        <w:rPr>
          <w:b/>
          <w:bCs/>
        </w:rPr>
        <w:t>.</w:t>
      </w:r>
      <w:r w:rsidR="006C041A">
        <w:t xml:space="preserve"> The WildCAD Resources are those whose </w:t>
      </w:r>
      <w:r w:rsidR="007C5617" w:rsidRPr="00E37443">
        <w:rPr>
          <w:b/>
          <w:bCs/>
        </w:rPr>
        <w:t>Resource Cat/Type</w:t>
      </w:r>
      <w:r w:rsidR="007C5617">
        <w:t xml:space="preserve"> matches your Res Kind selection in the upper left</w:t>
      </w:r>
      <w:r w:rsidR="00B42AD0">
        <w:t>, and whose Unit is one for which your dispatch center dispatches</w:t>
      </w:r>
      <w:r w:rsidR="007C5617">
        <w:t>.</w:t>
      </w:r>
    </w:p>
    <w:p w14:paraId="33144924" w14:textId="580841BF" w:rsidR="004A6595" w:rsidRDefault="00202E88" w:rsidP="006F770B">
      <w:r>
        <w:t xml:space="preserve">To </w:t>
      </w:r>
      <w:r w:rsidRPr="00202E88">
        <w:rPr>
          <w:b/>
          <w:bCs/>
        </w:rPr>
        <w:t>add a match</w:t>
      </w:r>
      <w:r>
        <w:t xml:space="preserve">, select an IRWIN Resource and a WildCAD Resource. </w:t>
      </w:r>
      <w:r w:rsidR="004A6595">
        <w:t>Choose “Add a Match.”</w:t>
      </w:r>
    </w:p>
    <w:p w14:paraId="5BE1FF7C" w14:textId="60366EAA" w:rsidR="00D37932" w:rsidRDefault="00D37932" w:rsidP="00D37932">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42</w:t>
      </w:r>
      <w:r w:rsidR="002F5F97">
        <w:fldChar w:fldCharType="end"/>
      </w:r>
      <w:r>
        <w:t xml:space="preserve"> - Drop a previously matched resource.</w:t>
      </w:r>
    </w:p>
    <w:p w14:paraId="34D43A35" w14:textId="51918D6F" w:rsidR="00B63074" w:rsidRDefault="00B63074" w:rsidP="00D37932">
      <w:pPr>
        <w:rPr>
          <w:b/>
          <w:bCs/>
        </w:rPr>
      </w:pPr>
      <w:r>
        <w:rPr>
          <w:b/>
          <w:bCs/>
          <w:noProof/>
        </w:rPr>
        <w:drawing>
          <wp:inline distT="0" distB="0" distL="0" distR="0" wp14:anchorId="57EBB3F7" wp14:editId="36EC468B">
            <wp:extent cx="5029200" cy="998698"/>
            <wp:effectExtent l="76200" t="76200" r="133350" b="125730"/>
            <wp:docPr id="69" name="Picture 69" descr="Match IRWIN Resour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Match IRWIN Resources&#1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029200" cy="998698"/>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DD7C633" w14:textId="77777777" w:rsidR="00A741E3" w:rsidRDefault="00A741E3" w:rsidP="00D37932">
      <w:pPr>
        <w:rPr>
          <w:b/>
          <w:bCs/>
        </w:rPr>
        <w:sectPr w:rsidR="00A741E3" w:rsidSect="003C563F">
          <w:pgSz w:w="11909" w:h="16834" w:code="9"/>
          <w:pgMar w:top="1440" w:right="1440" w:bottom="1440" w:left="2160" w:header="0" w:footer="720" w:gutter="0"/>
          <w:cols w:space="720"/>
          <w:docGrid w:linePitch="272"/>
        </w:sectPr>
      </w:pPr>
    </w:p>
    <w:p w14:paraId="794F0B29" w14:textId="119A17D4" w:rsidR="00BD15F2" w:rsidRDefault="00BD15F2" w:rsidP="00D37932">
      <w:r w:rsidRPr="00D37932">
        <w:rPr>
          <w:b/>
          <w:bCs/>
        </w:rPr>
        <w:lastRenderedPageBreak/>
        <w:t>To</w:t>
      </w:r>
      <w:r>
        <w:t xml:space="preserve"> </w:t>
      </w:r>
      <w:r w:rsidRPr="00D37932">
        <w:rPr>
          <w:b/>
          <w:bCs/>
        </w:rPr>
        <w:t>drop a matched resource</w:t>
      </w:r>
      <w:r>
        <w:t>:</w:t>
      </w:r>
    </w:p>
    <w:p w14:paraId="0669ABC3" w14:textId="5ACD19F5" w:rsidR="00164D58" w:rsidRDefault="00164D58" w:rsidP="009A579E">
      <w:pPr>
        <w:pStyle w:val="ListParagraph"/>
        <w:numPr>
          <w:ilvl w:val="0"/>
          <w:numId w:val="27"/>
        </w:numPr>
      </w:pPr>
      <w:r>
        <w:t>Select the</w:t>
      </w:r>
      <w:r w:rsidRPr="00EC0109">
        <w:rPr>
          <w:i/>
          <w:iCs/>
        </w:rPr>
        <w:t xml:space="preserve"> </w:t>
      </w:r>
      <w:r w:rsidR="00D37932">
        <w:t>WildCAD R</w:t>
      </w:r>
      <w:r>
        <w:t>esource the user wants to drop</w:t>
      </w:r>
      <w:r w:rsidR="001C146F">
        <w:t xml:space="preserve"> from the match.</w:t>
      </w:r>
    </w:p>
    <w:p w14:paraId="00DE8337" w14:textId="77777777" w:rsidR="00081388" w:rsidRDefault="001C146F" w:rsidP="009A579E">
      <w:pPr>
        <w:pStyle w:val="ListParagraph"/>
        <w:numPr>
          <w:ilvl w:val="0"/>
          <w:numId w:val="27"/>
        </w:numPr>
      </w:pPr>
      <w:r>
        <w:t>Click</w:t>
      </w:r>
      <w:r w:rsidR="00892338">
        <w:t xml:space="preserve"> the </w:t>
      </w:r>
      <w:r>
        <w:t>“Drop Match” button</w:t>
      </w:r>
      <w:r w:rsidR="00081388">
        <w:t>.</w:t>
      </w:r>
    </w:p>
    <w:p w14:paraId="3D0BE349" w14:textId="3B4A6A2A" w:rsidR="00081388" w:rsidRDefault="00081388" w:rsidP="009A579E">
      <w:pPr>
        <w:pStyle w:val="ListParagraph"/>
        <w:numPr>
          <w:ilvl w:val="0"/>
          <w:numId w:val="27"/>
        </w:numPr>
      </w:pPr>
      <w:r>
        <w:t xml:space="preserve">To </w:t>
      </w:r>
      <w:r w:rsidR="00A92864">
        <w:t>refresh any changes made, use the “Refresh” button.</w:t>
      </w:r>
    </w:p>
    <w:p w14:paraId="2B128995" w14:textId="28C81981" w:rsidR="00A92864" w:rsidRDefault="00A92864" w:rsidP="009A579E">
      <w:pPr>
        <w:pStyle w:val="ListParagraph"/>
        <w:numPr>
          <w:ilvl w:val="1"/>
          <w:numId w:val="27"/>
        </w:numPr>
      </w:pPr>
      <w:r>
        <w:t>Save your work.</w:t>
      </w:r>
    </w:p>
    <w:p w14:paraId="3D1E9D09" w14:textId="3B74BCFA" w:rsidR="005110A3" w:rsidRDefault="00CD21E8" w:rsidP="001005F6">
      <w:pPr>
        <w:pStyle w:val="Heading1"/>
      </w:pPr>
      <w:bookmarkStart w:id="163" w:name="_Toc128823952"/>
      <w:bookmarkStart w:id="164" w:name="_Toc161311532"/>
      <w:bookmarkStart w:id="165" w:name="_Toc169158775"/>
      <w:r>
        <w:t xml:space="preserve">Part V: </w:t>
      </w:r>
      <w:r w:rsidR="005110A3">
        <w:t>Response Areas</w:t>
      </w:r>
      <w:bookmarkEnd w:id="163"/>
      <w:bookmarkEnd w:id="164"/>
      <w:bookmarkEnd w:id="165"/>
    </w:p>
    <w:p w14:paraId="181E9BD1" w14:textId="7E3CC8D2" w:rsidR="001C7E40" w:rsidRDefault="001C7E40" w:rsidP="001C7E40">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43</w:t>
      </w:r>
      <w:r w:rsidR="002F5F97">
        <w:fldChar w:fldCharType="end"/>
      </w:r>
      <w:r>
        <w:t xml:space="preserve"> - Response Areas Pull-Down Menu</w:t>
      </w:r>
    </w:p>
    <w:p w14:paraId="05328FA3" w14:textId="77777777" w:rsidR="001C7E40" w:rsidRDefault="00234B13" w:rsidP="00D37932">
      <w:r>
        <w:rPr>
          <w:noProof/>
        </w:rPr>
        <w:drawing>
          <wp:inline distT="0" distB="0" distL="0" distR="0" wp14:anchorId="22FD8C21" wp14:editId="264EE35A">
            <wp:extent cx="1548130" cy="495300"/>
            <wp:effectExtent l="76200" t="76200" r="128270" b="133350"/>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1548130" cy="4953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CC223FA" w14:textId="0409C0B5" w:rsidR="00D37932" w:rsidRPr="00D37932" w:rsidRDefault="00D37932" w:rsidP="00D37932">
      <w:r w:rsidRPr="00D37932">
        <w:t>The Response Areas section includes two grids which are configured by the Center Admin. They include:</w:t>
      </w:r>
    </w:p>
    <w:p w14:paraId="1EEB0843" w14:textId="72227B28" w:rsidR="00D37932" w:rsidRPr="00D37932" w:rsidRDefault="00D37932" w:rsidP="009A579E">
      <w:pPr>
        <w:pStyle w:val="ListParagraph"/>
        <w:numPr>
          <w:ilvl w:val="0"/>
          <w:numId w:val="54"/>
        </w:numPr>
        <w:ind w:left="720"/>
      </w:pPr>
      <w:r w:rsidRPr="00D37932">
        <w:t>Response Level Areas</w:t>
      </w:r>
    </w:p>
    <w:p w14:paraId="39A8AF08" w14:textId="77777777" w:rsidR="00D37932" w:rsidRPr="00D37932" w:rsidRDefault="00D37932" w:rsidP="009A579E">
      <w:pPr>
        <w:pStyle w:val="ListParagraph"/>
        <w:numPr>
          <w:ilvl w:val="0"/>
          <w:numId w:val="54"/>
        </w:numPr>
        <w:ind w:left="720"/>
      </w:pPr>
      <w:r w:rsidRPr="00D37932">
        <w:t>Response Areas</w:t>
      </w:r>
    </w:p>
    <w:p w14:paraId="1F370F05" w14:textId="7E256145" w:rsidR="00652F21" w:rsidRPr="00A749E4" w:rsidRDefault="00652F21" w:rsidP="00A920DC">
      <w:pPr>
        <w:rPr>
          <w:b/>
          <w:bCs/>
        </w:rPr>
      </w:pPr>
      <w:r>
        <w:t xml:space="preserve">Each Response Area “lives” within one Response Level Area (RLA). If, in fact, the Response Area contains two or more RLAs, the user should either divide the Response Area into more than </w:t>
      </w:r>
      <w:r w:rsidR="00337E14">
        <w:t>one or</w:t>
      </w:r>
      <w:r>
        <w:t xml:space="preserve"> choose one RLA</w:t>
      </w:r>
      <w:r w:rsidR="00B66F95">
        <w:t xml:space="preserve"> to represent the fire danger for the entire Response Area.</w:t>
      </w:r>
      <w:r w:rsidR="00A749E4">
        <w:t xml:space="preserve"> </w:t>
      </w:r>
    </w:p>
    <w:p w14:paraId="5A7B4673" w14:textId="77777777" w:rsidR="005110A3" w:rsidRDefault="005110A3" w:rsidP="001005F6">
      <w:pPr>
        <w:pStyle w:val="Heading2"/>
      </w:pPr>
      <w:bookmarkStart w:id="166" w:name="_Toc127977607"/>
      <w:bookmarkStart w:id="167" w:name="_Toc128823953"/>
      <w:bookmarkStart w:id="168" w:name="_Toc129542359"/>
      <w:bookmarkStart w:id="169" w:name="_Toc161311533"/>
      <w:bookmarkStart w:id="170" w:name="_Toc169158776"/>
      <w:r>
        <w:t>Response Level Areas</w:t>
      </w:r>
      <w:bookmarkEnd w:id="166"/>
      <w:bookmarkEnd w:id="167"/>
      <w:bookmarkEnd w:id="168"/>
      <w:bookmarkEnd w:id="169"/>
      <w:bookmarkEnd w:id="170"/>
    </w:p>
    <w:p w14:paraId="7188C6C8" w14:textId="0EC7D8E7" w:rsidR="0005677D" w:rsidRDefault="0005677D" w:rsidP="0005677D">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44</w:t>
      </w:r>
      <w:r w:rsidR="002F5F97">
        <w:fldChar w:fldCharType="end"/>
      </w:r>
      <w:r>
        <w:t xml:space="preserve"> - Response Level Areas </w:t>
      </w:r>
      <w:r w:rsidR="00D9679E">
        <w:t>panel.</w:t>
      </w:r>
    </w:p>
    <w:p w14:paraId="464A7DFF" w14:textId="66363A20" w:rsidR="005110A3" w:rsidRDefault="005110A3" w:rsidP="005110A3">
      <w:r>
        <w:rPr>
          <w:noProof/>
        </w:rPr>
        <w:drawing>
          <wp:inline distT="0" distB="0" distL="0" distR="0" wp14:anchorId="20814809" wp14:editId="0D9A65DC">
            <wp:extent cx="3378200" cy="2387263"/>
            <wp:effectExtent l="76200" t="76200" r="127000" b="127635"/>
            <wp:docPr id="50" name="Picture 50"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creen capture"/>
                    <pic:cNvPicPr/>
                  </pic:nvPicPr>
                  <pic:blipFill>
                    <a:blip r:embed="rId59">
                      <a:extLst>
                        <a:ext uri="{28A0092B-C50C-407E-A947-70E740481C1C}">
                          <a14:useLocalDpi xmlns:a14="http://schemas.microsoft.com/office/drawing/2010/main" val="0"/>
                        </a:ext>
                      </a:extLst>
                    </a:blip>
                    <a:stretch>
                      <a:fillRect/>
                    </a:stretch>
                  </pic:blipFill>
                  <pic:spPr>
                    <a:xfrm>
                      <a:off x="0" y="0"/>
                      <a:ext cx="3392142" cy="239711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960D223" w14:textId="2E29F392" w:rsidR="00274C58" w:rsidRDefault="00274C58" w:rsidP="005110A3">
      <w:r>
        <w:t>Response Level Areas are areas with common fire danger rating indices.</w:t>
      </w:r>
      <w:r w:rsidR="00A749E4">
        <w:t xml:space="preserve"> For each Response Level Areas enter:</w:t>
      </w:r>
    </w:p>
    <w:p w14:paraId="1A71FA50" w14:textId="7F1B21E1" w:rsidR="00A749E4" w:rsidRDefault="00A749E4" w:rsidP="009A579E">
      <w:pPr>
        <w:pStyle w:val="ListParagraph"/>
        <w:numPr>
          <w:ilvl w:val="0"/>
          <w:numId w:val="55"/>
        </w:numPr>
      </w:pPr>
      <w:r>
        <w:t>Code</w:t>
      </w:r>
    </w:p>
    <w:p w14:paraId="4EEFAA73" w14:textId="158F4991" w:rsidR="00A749E4" w:rsidRDefault="00A749E4" w:rsidP="009A579E">
      <w:pPr>
        <w:pStyle w:val="ListParagraph"/>
        <w:numPr>
          <w:ilvl w:val="0"/>
          <w:numId w:val="55"/>
        </w:numPr>
      </w:pPr>
      <w:r>
        <w:t>Description</w:t>
      </w:r>
    </w:p>
    <w:p w14:paraId="350601D7" w14:textId="58F47AF7" w:rsidR="00A749E4" w:rsidRDefault="00A749E4" w:rsidP="009A579E">
      <w:pPr>
        <w:pStyle w:val="ListParagraph"/>
        <w:numPr>
          <w:ilvl w:val="0"/>
          <w:numId w:val="55"/>
        </w:numPr>
      </w:pPr>
      <w:r>
        <w:lastRenderedPageBreak/>
        <w:t>Save your work.</w:t>
      </w:r>
    </w:p>
    <w:p w14:paraId="55A647E4" w14:textId="3D396017" w:rsidR="00C95054" w:rsidRPr="0035385E" w:rsidRDefault="00C95054" w:rsidP="001005F6">
      <w:pPr>
        <w:pStyle w:val="Heading3"/>
      </w:pPr>
      <w:bookmarkStart w:id="171" w:name="_Toc161311534"/>
      <w:bookmarkStart w:id="172" w:name="_Toc169158777"/>
      <w:r>
        <w:t>Response Areas Panel</w:t>
      </w:r>
      <w:bookmarkEnd w:id="171"/>
      <w:bookmarkEnd w:id="172"/>
    </w:p>
    <w:p w14:paraId="6ECC57CF" w14:textId="3DE273D4" w:rsidR="00577E4A" w:rsidRDefault="00577E4A" w:rsidP="00577E4A">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45</w:t>
      </w:r>
      <w:r w:rsidR="002F5F97">
        <w:fldChar w:fldCharType="end"/>
      </w:r>
      <w:r>
        <w:t xml:space="preserve"> - Response Areas Panel with Information Populated and Associated Map</w:t>
      </w:r>
    </w:p>
    <w:p w14:paraId="66F565B3" w14:textId="77777777" w:rsidR="00C95054" w:rsidRDefault="00577E4A" w:rsidP="005110A3">
      <w:r>
        <w:rPr>
          <w:noProof/>
        </w:rPr>
        <w:drawing>
          <wp:inline distT="0" distB="0" distL="0" distR="0" wp14:anchorId="06FD4C57" wp14:editId="31AA7BD6">
            <wp:extent cx="5029200" cy="2108719"/>
            <wp:effectExtent l="76200" t="76200" r="133350" b="139700"/>
            <wp:docPr id="52" name="Picture 52" descr="Screen capture of Response Area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creen capture of Response Areas panel"/>
                    <pic:cNvPicPr/>
                  </pic:nvPicPr>
                  <pic:blipFill>
                    <a:blip r:embed="rId60">
                      <a:extLst>
                        <a:ext uri="{28A0092B-C50C-407E-A947-70E740481C1C}">
                          <a14:useLocalDpi xmlns:a14="http://schemas.microsoft.com/office/drawing/2010/main" val="0"/>
                        </a:ext>
                      </a:extLst>
                    </a:blip>
                    <a:stretch>
                      <a:fillRect/>
                    </a:stretch>
                  </pic:blipFill>
                  <pic:spPr>
                    <a:xfrm>
                      <a:off x="0" y="0"/>
                      <a:ext cx="5029200" cy="210871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C148006" w14:textId="74505F05" w:rsidR="00C95054" w:rsidRDefault="00C95054" w:rsidP="001005F6">
      <w:pPr>
        <w:pStyle w:val="Heading3"/>
      </w:pPr>
      <w:bookmarkStart w:id="173" w:name="_Toc161311535"/>
      <w:bookmarkStart w:id="174" w:name="_Toc169158778"/>
      <w:r>
        <w:t>Response Areas – Data Entry</w:t>
      </w:r>
      <w:bookmarkEnd w:id="173"/>
      <w:bookmarkEnd w:id="174"/>
    </w:p>
    <w:p w14:paraId="32D07FC5" w14:textId="6F4B6FFF" w:rsidR="005110A3" w:rsidRDefault="00A97CBC" w:rsidP="005110A3">
      <w:r>
        <w:t>To populate this panel, e</w:t>
      </w:r>
      <w:r w:rsidR="004E0B21">
        <w:t>nter the following information:</w:t>
      </w:r>
    </w:p>
    <w:p w14:paraId="7E23B7A5" w14:textId="3C201492" w:rsidR="004E0B21" w:rsidRDefault="00377578" w:rsidP="009A579E">
      <w:pPr>
        <w:pStyle w:val="ListParagraph"/>
        <w:numPr>
          <w:ilvl w:val="0"/>
          <w:numId w:val="28"/>
        </w:numPr>
      </w:pPr>
      <w:r w:rsidRPr="00D20CF0">
        <w:rPr>
          <w:b/>
          <w:bCs/>
        </w:rPr>
        <w:t>Code:</w:t>
      </w:r>
      <w:r>
        <w:t xml:space="preserve"> It is crucial that the </w:t>
      </w:r>
      <w:r w:rsidR="00C95054">
        <w:t>“</w:t>
      </w:r>
      <w:r>
        <w:t>Code</w:t>
      </w:r>
      <w:r w:rsidR="00C95054">
        <w:t>”</w:t>
      </w:r>
      <w:r>
        <w:t xml:space="preserve"> </w:t>
      </w:r>
      <w:r w:rsidR="00C95054">
        <w:t>(</w:t>
      </w:r>
      <w:r>
        <w:t>ID</w:t>
      </w:r>
      <w:r w:rsidR="00C95054">
        <w:t>)</w:t>
      </w:r>
      <w:r>
        <w:t xml:space="preserve"> entered for each Response Area is precise and matches the information in the Response Area GIS lay</w:t>
      </w:r>
      <w:r w:rsidR="00833E01">
        <w:t>er</w:t>
      </w:r>
      <w:r>
        <w:t xml:space="preserve"> attribute table. </w:t>
      </w:r>
    </w:p>
    <w:p w14:paraId="422A946A" w14:textId="65DBFBD4" w:rsidR="00377578" w:rsidRDefault="00377578" w:rsidP="009A579E">
      <w:pPr>
        <w:pStyle w:val="ListParagraph"/>
        <w:numPr>
          <w:ilvl w:val="0"/>
          <w:numId w:val="28"/>
        </w:numPr>
      </w:pPr>
      <w:r w:rsidRPr="00D20CF0">
        <w:rPr>
          <w:b/>
          <w:bCs/>
        </w:rPr>
        <w:t>Description:</w:t>
      </w:r>
      <w:r>
        <w:t xml:space="preserve"> Enter </w:t>
      </w:r>
      <w:r w:rsidR="00C126E5">
        <w:t>a name or description of the area.</w:t>
      </w:r>
    </w:p>
    <w:p w14:paraId="45F44D1C" w14:textId="0D7B7E73" w:rsidR="00C126E5" w:rsidRDefault="00C126E5" w:rsidP="009A579E">
      <w:pPr>
        <w:pStyle w:val="ListParagraph"/>
        <w:numPr>
          <w:ilvl w:val="0"/>
          <w:numId w:val="28"/>
        </w:numPr>
      </w:pPr>
      <w:r w:rsidRPr="00D20CF0">
        <w:rPr>
          <w:b/>
          <w:bCs/>
        </w:rPr>
        <w:t xml:space="preserve">Latitude / Longitude: </w:t>
      </w:r>
      <w:r>
        <w:t xml:space="preserve">The longitude is assumed west (no minus sign) and </w:t>
      </w:r>
      <w:r w:rsidR="00736357">
        <w:t xml:space="preserve">is entered in decimal degrees. </w:t>
      </w:r>
      <w:r w:rsidR="005F35AE">
        <w:t>This location represents the workload (</w:t>
      </w:r>
      <w:r w:rsidR="002F5F97">
        <w:t>e.g.,</w:t>
      </w:r>
      <w:r w:rsidR="005F35AE">
        <w:t xml:space="preserve"> fire occurrence) within the response area.</w:t>
      </w:r>
    </w:p>
    <w:p w14:paraId="024F8928" w14:textId="6350077E" w:rsidR="00736357" w:rsidRDefault="00736357" w:rsidP="009A579E">
      <w:pPr>
        <w:pStyle w:val="ListParagraph"/>
        <w:numPr>
          <w:ilvl w:val="0"/>
          <w:numId w:val="28"/>
        </w:numPr>
      </w:pPr>
      <w:r w:rsidRPr="00D20CF0">
        <w:rPr>
          <w:b/>
          <w:bCs/>
        </w:rPr>
        <w:t>Level Area:</w:t>
      </w:r>
      <w:r>
        <w:t xml:space="preserve"> </w:t>
      </w:r>
      <w:r w:rsidR="0077789D">
        <w:t>Select the</w:t>
      </w:r>
      <w:r>
        <w:t xml:space="preserve"> </w:t>
      </w:r>
      <w:r w:rsidR="00A95FEB">
        <w:t xml:space="preserve">Response Level Area </w:t>
      </w:r>
      <w:r w:rsidR="0077789D">
        <w:t xml:space="preserve">for each Response Area from the </w:t>
      </w:r>
      <w:r w:rsidR="00B36656">
        <w:t>Pull-down</w:t>
      </w:r>
      <w:r w:rsidR="0077789D">
        <w:t xml:space="preserve"> list of RLA’s you previously created.</w:t>
      </w:r>
    </w:p>
    <w:p w14:paraId="046D41CB" w14:textId="35BE4627" w:rsidR="00C95054" w:rsidRPr="00C95054" w:rsidRDefault="00C95054" w:rsidP="009A579E">
      <w:pPr>
        <w:pStyle w:val="ListParagraph"/>
        <w:numPr>
          <w:ilvl w:val="0"/>
          <w:numId w:val="28"/>
        </w:numPr>
      </w:pPr>
      <w:r w:rsidRPr="00C95054">
        <w:rPr>
          <w:b/>
          <w:bCs/>
        </w:rPr>
        <w:t>Dispatch Location:</w:t>
      </w:r>
      <w:r>
        <w:t xml:space="preserve"> When Resources become “Available”</w:t>
      </w:r>
      <w:r w:rsidR="000C27D3">
        <w:t xml:space="preserve"> from an incident,</w:t>
      </w:r>
      <w:r>
        <w:t xml:space="preserve"> their location will be set to this station for the purpose of dispatch priority.</w:t>
      </w:r>
    </w:p>
    <w:p w14:paraId="6BBAD5F4" w14:textId="1B6317EF" w:rsidR="00722803" w:rsidRDefault="0077789D" w:rsidP="009A579E">
      <w:pPr>
        <w:pStyle w:val="ListParagraph"/>
        <w:numPr>
          <w:ilvl w:val="0"/>
          <w:numId w:val="28"/>
        </w:numPr>
      </w:pPr>
      <w:r w:rsidRPr="00D20CF0">
        <w:rPr>
          <w:b/>
          <w:bCs/>
        </w:rPr>
        <w:t xml:space="preserve">IS Active: </w:t>
      </w:r>
      <w:r w:rsidR="00A26D8F">
        <w:t>T</w:t>
      </w:r>
      <w:r w:rsidR="00F36961">
        <w:t xml:space="preserve">he user </w:t>
      </w:r>
      <w:r w:rsidR="00A26D8F">
        <w:t xml:space="preserve">represents </w:t>
      </w:r>
      <w:r w:rsidR="00F36961">
        <w:t xml:space="preserve">the Response Area remains valid </w:t>
      </w:r>
      <w:r w:rsidR="00A26D8F">
        <w:t>by se</w:t>
      </w:r>
      <w:r w:rsidR="00BB29DC">
        <w:t xml:space="preserve">tting </w:t>
      </w:r>
      <w:r w:rsidR="00D37C45">
        <w:t xml:space="preserve">to </w:t>
      </w:r>
      <w:r w:rsidR="00BB29DC">
        <w:t xml:space="preserve">“Yes.” If </w:t>
      </w:r>
      <w:r w:rsidR="00722803">
        <w:t>the Response Area is no longer valid, select “No.”</w:t>
      </w:r>
    </w:p>
    <w:p w14:paraId="789A5F91" w14:textId="6399C254" w:rsidR="0077789D" w:rsidRDefault="005D2BE5" w:rsidP="009A579E">
      <w:pPr>
        <w:pStyle w:val="ListParagraph"/>
        <w:numPr>
          <w:ilvl w:val="0"/>
          <w:numId w:val="28"/>
        </w:numPr>
      </w:pPr>
      <w:r w:rsidRPr="00D20CF0">
        <w:rPr>
          <w:b/>
          <w:bCs/>
        </w:rPr>
        <w:t>Comment:</w:t>
      </w:r>
      <w:r>
        <w:t xml:space="preserve"> </w:t>
      </w:r>
      <w:r w:rsidR="000C27D3">
        <w:t>This is merely for the Center Admin’s use</w:t>
      </w:r>
      <w:r w:rsidR="000C27D3" w:rsidRPr="00B44C7A">
        <w:t xml:space="preserve"> </w:t>
      </w:r>
      <w:r w:rsidR="000C27D3">
        <w:t>and does not show elsewhere</w:t>
      </w:r>
      <w:r w:rsidR="005E7EAE">
        <w:t>.</w:t>
      </w:r>
      <w:r w:rsidR="00A26D8F">
        <w:t xml:space="preserve"> </w:t>
      </w:r>
    </w:p>
    <w:p w14:paraId="6E97C66A" w14:textId="0A86BB97" w:rsidR="007B79F8" w:rsidRDefault="007B79F8" w:rsidP="009A579E">
      <w:pPr>
        <w:pStyle w:val="ListParagraph"/>
        <w:numPr>
          <w:ilvl w:val="0"/>
          <w:numId w:val="28"/>
        </w:numPr>
      </w:pPr>
      <w:r>
        <w:t>Save your work</w:t>
      </w:r>
      <w:r w:rsidR="00FB5F05">
        <w:t>.</w:t>
      </w:r>
    </w:p>
    <w:p w14:paraId="76810293" w14:textId="0E7A4818" w:rsidR="00FB5F05" w:rsidRPr="00104086" w:rsidRDefault="00FB5F05" w:rsidP="009A579E">
      <w:pPr>
        <w:pStyle w:val="ListParagraph"/>
        <w:numPr>
          <w:ilvl w:val="0"/>
          <w:numId w:val="28"/>
        </w:numPr>
      </w:pPr>
      <w:r w:rsidRPr="00D20CF0">
        <w:rPr>
          <w:b/>
          <w:bCs/>
        </w:rPr>
        <w:t>NOTE:</w:t>
      </w:r>
      <w:r>
        <w:t xml:space="preserve">  The Response </w:t>
      </w:r>
      <w:r w:rsidR="00884BAD">
        <w:t xml:space="preserve">Areas </w:t>
      </w:r>
      <w:r w:rsidR="00D20CF0">
        <w:t>have historical value, and therefore, cannot be deleted from the database</w:t>
      </w:r>
      <w:r w:rsidR="00707695">
        <w:t xml:space="preserve">. </w:t>
      </w:r>
      <w:r w:rsidR="00833E01">
        <w:t>Instead</w:t>
      </w:r>
      <w:r w:rsidR="000B156C">
        <w:t xml:space="preserve">, </w:t>
      </w:r>
      <w:r w:rsidR="00D852D0">
        <w:t xml:space="preserve">use “no,” which is set </w:t>
      </w:r>
      <w:r w:rsidR="00B44C7A">
        <w:t>Active</w:t>
      </w:r>
      <w:r w:rsidR="00833E01">
        <w:t xml:space="preserve"> = false.</w:t>
      </w:r>
    </w:p>
    <w:p w14:paraId="1D97E88D" w14:textId="77777777" w:rsidR="00075DB2" w:rsidRDefault="00075DB2" w:rsidP="001005F6">
      <w:pPr>
        <w:pStyle w:val="Heading1"/>
        <w:sectPr w:rsidR="00075DB2" w:rsidSect="003C563F">
          <w:pgSz w:w="11909" w:h="16834" w:code="9"/>
          <w:pgMar w:top="1440" w:right="1440" w:bottom="1440" w:left="2160" w:header="0" w:footer="720" w:gutter="0"/>
          <w:cols w:space="720"/>
          <w:docGrid w:linePitch="272"/>
        </w:sectPr>
      </w:pPr>
      <w:bookmarkStart w:id="175" w:name="_Toc128823955"/>
    </w:p>
    <w:p w14:paraId="066E3C4D" w14:textId="5AFAC49D" w:rsidR="005110A3" w:rsidRDefault="00CD21E8" w:rsidP="001005F6">
      <w:pPr>
        <w:pStyle w:val="Heading1"/>
      </w:pPr>
      <w:bookmarkStart w:id="176" w:name="_Toc161311536"/>
      <w:bookmarkStart w:id="177" w:name="_Toc169158779"/>
      <w:r>
        <w:lastRenderedPageBreak/>
        <w:t xml:space="preserve">Part </w:t>
      </w:r>
      <w:r w:rsidR="00A63E79">
        <w:t>VI</w:t>
      </w:r>
      <w:r>
        <w:t xml:space="preserve">: </w:t>
      </w:r>
      <w:r w:rsidR="005110A3">
        <w:t>Dispatch</w:t>
      </w:r>
      <w:bookmarkEnd w:id="175"/>
      <w:bookmarkEnd w:id="176"/>
      <w:bookmarkEnd w:id="177"/>
    </w:p>
    <w:p w14:paraId="04B676F7" w14:textId="2669A515" w:rsidR="001C7E40" w:rsidRDefault="001C7E40" w:rsidP="001C7E40">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46</w:t>
      </w:r>
      <w:r w:rsidR="002F5F97">
        <w:fldChar w:fldCharType="end"/>
      </w:r>
      <w:r>
        <w:t xml:space="preserve"> - Dispatch Pull-Down Menu</w:t>
      </w:r>
    </w:p>
    <w:p w14:paraId="3A426983" w14:textId="4918DCB2" w:rsidR="001C7E40" w:rsidRDefault="001C7E40" w:rsidP="00D37C45">
      <w:r>
        <w:rPr>
          <w:noProof/>
        </w:rPr>
        <w:drawing>
          <wp:inline distT="0" distB="0" distL="0" distR="0" wp14:anchorId="6600602E" wp14:editId="55E0308E">
            <wp:extent cx="1460500" cy="933450"/>
            <wp:effectExtent l="76200" t="76200" r="139700" b="133350"/>
            <wp:docPr id="54325748" name="Picture 6" descr="Screen capture Dispatch pull-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5748" name="Picture 6" descr="Screen capture Dispatch pull-down"/>
                    <pic:cNvPicPr>
                      <a:picLocks noChangeAspect="1" noChangeArrowheads="1"/>
                    </pic:cNvPicPr>
                  </pic:nvPicPr>
                  <pic:blipFill rotWithShape="1">
                    <a:blip r:embed="rId61">
                      <a:extLst>
                        <a:ext uri="{28A0092B-C50C-407E-A947-70E740481C1C}">
                          <a14:useLocalDpi xmlns:a14="http://schemas.microsoft.com/office/drawing/2010/main" val="0"/>
                        </a:ext>
                      </a:extLst>
                    </a:blip>
                    <a:srcRect l="6625" t="8265" r="8722" b="10744"/>
                    <a:stretch/>
                  </pic:blipFill>
                  <pic:spPr bwMode="auto">
                    <a:xfrm>
                      <a:off x="0" y="0"/>
                      <a:ext cx="1460500" cy="9334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DAE875F" w14:textId="675B7272" w:rsidR="00D37C45" w:rsidRDefault="00D37C45" w:rsidP="00D37C45">
      <w:r>
        <w:t>The Dispatch section includes numerous grids and panels which are configured by the Center Admin. They include:</w:t>
      </w:r>
    </w:p>
    <w:p w14:paraId="64776146" w14:textId="0999ABAB" w:rsidR="00D37C45" w:rsidRDefault="00D37C45" w:rsidP="009A579E">
      <w:pPr>
        <w:pStyle w:val="ListParagraph"/>
        <w:numPr>
          <w:ilvl w:val="0"/>
          <w:numId w:val="56"/>
        </w:numPr>
      </w:pPr>
      <w:r>
        <w:t>Response Types</w:t>
      </w:r>
    </w:p>
    <w:p w14:paraId="39491D20" w14:textId="42122095" w:rsidR="00D37C45" w:rsidRDefault="00D37C45" w:rsidP="009A579E">
      <w:pPr>
        <w:pStyle w:val="ListParagraph"/>
        <w:numPr>
          <w:ilvl w:val="0"/>
          <w:numId w:val="56"/>
        </w:numPr>
      </w:pPr>
      <w:r>
        <w:t>Incident Subtypes</w:t>
      </w:r>
    </w:p>
    <w:p w14:paraId="187DB23B" w14:textId="3A41B463" w:rsidR="00D37C45" w:rsidRDefault="00D37C45" w:rsidP="009A579E">
      <w:pPr>
        <w:pStyle w:val="ListParagraph"/>
        <w:numPr>
          <w:ilvl w:val="0"/>
          <w:numId w:val="56"/>
        </w:numPr>
      </w:pPr>
      <w:r>
        <w:t>Response Levels</w:t>
      </w:r>
    </w:p>
    <w:p w14:paraId="05B21EAC" w14:textId="75D7EEFD" w:rsidR="00D37C45" w:rsidRDefault="00D37C45" w:rsidP="009A579E">
      <w:pPr>
        <w:pStyle w:val="ListParagraph"/>
        <w:numPr>
          <w:ilvl w:val="0"/>
          <w:numId w:val="56"/>
        </w:numPr>
      </w:pPr>
      <w:r>
        <w:t>Dispatch Strategy</w:t>
      </w:r>
    </w:p>
    <w:p w14:paraId="77F863DB" w14:textId="5616DDC4" w:rsidR="00D37C45" w:rsidRDefault="00D37C45" w:rsidP="009A579E">
      <w:pPr>
        <w:pStyle w:val="ListParagraph"/>
        <w:numPr>
          <w:ilvl w:val="0"/>
          <w:numId w:val="56"/>
        </w:numPr>
      </w:pPr>
      <w:r>
        <w:t>Resource Status</w:t>
      </w:r>
    </w:p>
    <w:p w14:paraId="46469406" w14:textId="029BAAE2" w:rsidR="00D37C45" w:rsidRDefault="00D37C45" w:rsidP="001005F6">
      <w:pPr>
        <w:pStyle w:val="Heading2"/>
      </w:pPr>
      <w:bookmarkStart w:id="178" w:name="_Toc161311537"/>
      <w:bookmarkStart w:id="179" w:name="_Toc169158780"/>
      <w:r w:rsidRPr="00D37C45">
        <w:t>Response Types</w:t>
      </w:r>
      <w:bookmarkEnd w:id="178"/>
      <w:bookmarkEnd w:id="179"/>
    </w:p>
    <w:p w14:paraId="68F3C444" w14:textId="40067C92" w:rsidR="00F44E15" w:rsidRDefault="00F44E15" w:rsidP="006F770B">
      <w:r>
        <w:t>The Dispatch Strategy is developed by Response Type, not by Incident Type, allowing you to use a Dispatch Strategy for more than one Incident Type.</w:t>
      </w:r>
    </w:p>
    <w:p w14:paraId="5224278E" w14:textId="5232264A" w:rsidR="00D37C45" w:rsidRDefault="00D37C45" w:rsidP="006F770B">
      <w:r>
        <w:t>For each response type, enter:</w:t>
      </w:r>
    </w:p>
    <w:p w14:paraId="500E61DB" w14:textId="77777777" w:rsidR="00D37C45" w:rsidRDefault="00D37C45" w:rsidP="009A579E">
      <w:pPr>
        <w:pStyle w:val="ListParagraph"/>
        <w:numPr>
          <w:ilvl w:val="0"/>
          <w:numId w:val="29"/>
        </w:numPr>
      </w:pPr>
      <w:r>
        <w:t>Code</w:t>
      </w:r>
    </w:p>
    <w:p w14:paraId="52CCDE48" w14:textId="77777777" w:rsidR="00D37C45" w:rsidRDefault="00D37C45" w:rsidP="009A579E">
      <w:pPr>
        <w:pStyle w:val="ListParagraph"/>
        <w:numPr>
          <w:ilvl w:val="0"/>
          <w:numId w:val="29"/>
        </w:numPr>
      </w:pPr>
      <w:r>
        <w:t>Description</w:t>
      </w:r>
    </w:p>
    <w:p w14:paraId="18785430" w14:textId="77777777" w:rsidR="00D37C45" w:rsidRDefault="00D37C45" w:rsidP="009A579E">
      <w:pPr>
        <w:pStyle w:val="ListParagraph"/>
        <w:numPr>
          <w:ilvl w:val="0"/>
          <w:numId w:val="29"/>
        </w:numPr>
      </w:pPr>
      <w:r>
        <w:t>Display Order</w:t>
      </w:r>
    </w:p>
    <w:p w14:paraId="5B427BB8" w14:textId="77777777" w:rsidR="00D37C45" w:rsidRDefault="00D37C45" w:rsidP="009A579E">
      <w:pPr>
        <w:pStyle w:val="ListParagraph"/>
        <w:numPr>
          <w:ilvl w:val="0"/>
          <w:numId w:val="29"/>
        </w:numPr>
      </w:pPr>
      <w:r>
        <w:t>Then, save your work.</w:t>
      </w:r>
    </w:p>
    <w:p w14:paraId="43E54035" w14:textId="7C5735FA" w:rsidR="00C678CE" w:rsidRDefault="00C678CE" w:rsidP="00C678CE">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47</w:t>
      </w:r>
      <w:r w:rsidR="002F5F97">
        <w:fldChar w:fldCharType="end"/>
      </w:r>
      <w:r>
        <w:t xml:space="preserve"> - Response Type Panel allows the user to enter code, description and display order.</w:t>
      </w:r>
    </w:p>
    <w:p w14:paraId="3C131222" w14:textId="77777777" w:rsidR="005110A3" w:rsidRPr="0035385E" w:rsidRDefault="005110A3" w:rsidP="005110A3">
      <w:r>
        <w:rPr>
          <w:noProof/>
        </w:rPr>
        <w:drawing>
          <wp:inline distT="0" distB="0" distL="0" distR="0" wp14:anchorId="308E9FD9" wp14:editId="55075815">
            <wp:extent cx="4572000" cy="2528453"/>
            <wp:effectExtent l="76200" t="76200" r="133350" b="139065"/>
            <wp:docPr id="53" name="Picture 53"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creen capture"/>
                    <pic:cNvPicPr/>
                  </pic:nvPicPr>
                  <pic:blipFill>
                    <a:blip r:embed="rId62">
                      <a:extLst>
                        <a:ext uri="{28A0092B-C50C-407E-A947-70E740481C1C}">
                          <a14:useLocalDpi xmlns:a14="http://schemas.microsoft.com/office/drawing/2010/main" val="0"/>
                        </a:ext>
                      </a:extLst>
                    </a:blip>
                    <a:stretch>
                      <a:fillRect/>
                    </a:stretch>
                  </pic:blipFill>
                  <pic:spPr>
                    <a:xfrm>
                      <a:off x="0" y="0"/>
                      <a:ext cx="4572000" cy="2528453"/>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870BEE4" w14:textId="77777777" w:rsidR="00C678CE" w:rsidRDefault="00C678CE" w:rsidP="005110A3">
      <w:pPr>
        <w:sectPr w:rsidR="00C678CE" w:rsidSect="003C563F">
          <w:pgSz w:w="11909" w:h="16834" w:code="9"/>
          <w:pgMar w:top="1440" w:right="1440" w:bottom="1440" w:left="2160" w:header="0" w:footer="720" w:gutter="0"/>
          <w:cols w:space="720"/>
          <w:docGrid w:linePitch="272"/>
        </w:sectPr>
      </w:pPr>
    </w:p>
    <w:p w14:paraId="498B812B" w14:textId="20912A39" w:rsidR="005110A3" w:rsidRDefault="005110A3" w:rsidP="001005F6">
      <w:pPr>
        <w:pStyle w:val="Heading2"/>
      </w:pPr>
      <w:bookmarkStart w:id="180" w:name="_Toc127977611"/>
      <w:bookmarkStart w:id="181" w:name="_Toc128823957"/>
      <w:bookmarkStart w:id="182" w:name="_Toc129542362"/>
      <w:bookmarkStart w:id="183" w:name="_Toc161311538"/>
      <w:bookmarkStart w:id="184" w:name="_Toc169158781"/>
      <w:r>
        <w:lastRenderedPageBreak/>
        <w:t>Incident Subtypes</w:t>
      </w:r>
      <w:bookmarkEnd w:id="180"/>
      <w:bookmarkEnd w:id="181"/>
      <w:bookmarkEnd w:id="182"/>
      <w:bookmarkEnd w:id="183"/>
      <w:bookmarkEnd w:id="184"/>
    </w:p>
    <w:p w14:paraId="0A96D4AA" w14:textId="58A5F494" w:rsidR="00A27C17" w:rsidRDefault="00A27C17" w:rsidP="006F770B">
      <w:r w:rsidRPr="00A27C17">
        <w:t xml:space="preserve">Use the Incident Subtypes to display a more detailed definition of the Incident Type; you may list as many Subtypes as desired for each Type. </w:t>
      </w:r>
    </w:p>
    <w:p w14:paraId="7C0D8127" w14:textId="7E5E8164" w:rsidR="00D37C45" w:rsidRDefault="00D37C45" w:rsidP="006F770B">
      <w:r>
        <w:t>For each Incident Subtype enter:</w:t>
      </w:r>
    </w:p>
    <w:p w14:paraId="7E1A3902" w14:textId="27C8D67F" w:rsidR="00D37C45" w:rsidRDefault="00D37C45" w:rsidP="009A579E">
      <w:pPr>
        <w:pStyle w:val="ListParagraph"/>
        <w:numPr>
          <w:ilvl w:val="0"/>
          <w:numId w:val="57"/>
        </w:numPr>
      </w:pPr>
      <w:r>
        <w:t>Incident type</w:t>
      </w:r>
    </w:p>
    <w:p w14:paraId="5ED9878C" w14:textId="2E219637" w:rsidR="00D37C45" w:rsidRDefault="00D37C45" w:rsidP="009A579E">
      <w:pPr>
        <w:pStyle w:val="ListParagraph"/>
        <w:numPr>
          <w:ilvl w:val="0"/>
          <w:numId w:val="57"/>
        </w:numPr>
      </w:pPr>
      <w:r>
        <w:t>Description</w:t>
      </w:r>
    </w:p>
    <w:p w14:paraId="598C925F" w14:textId="28114792" w:rsidR="00D37C45" w:rsidRDefault="00D37C45" w:rsidP="009A579E">
      <w:pPr>
        <w:pStyle w:val="ListParagraph"/>
        <w:numPr>
          <w:ilvl w:val="0"/>
          <w:numId w:val="57"/>
        </w:numPr>
      </w:pPr>
      <w:r>
        <w:t>Display Order</w:t>
      </w:r>
    </w:p>
    <w:p w14:paraId="544D9FA4" w14:textId="39F3759F" w:rsidR="00D37C45" w:rsidRDefault="00D37C45" w:rsidP="009A579E">
      <w:pPr>
        <w:pStyle w:val="ListParagraph"/>
        <w:numPr>
          <w:ilvl w:val="0"/>
          <w:numId w:val="57"/>
        </w:numPr>
      </w:pPr>
      <w:r>
        <w:t>Expired?</w:t>
      </w:r>
    </w:p>
    <w:p w14:paraId="4BF41679" w14:textId="613CD370" w:rsidR="00D37C45" w:rsidRPr="00D37C45" w:rsidRDefault="00D37C45" w:rsidP="009A579E">
      <w:pPr>
        <w:pStyle w:val="ListParagraph"/>
        <w:numPr>
          <w:ilvl w:val="0"/>
          <w:numId w:val="57"/>
        </w:numPr>
      </w:pPr>
      <w:r>
        <w:t>Save your work.</w:t>
      </w:r>
    </w:p>
    <w:p w14:paraId="1504D70D" w14:textId="201EEA5E" w:rsidR="00C678CE" w:rsidRDefault="00C678CE" w:rsidP="00C678CE">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48</w:t>
      </w:r>
      <w:r w:rsidR="002F5F97">
        <w:fldChar w:fldCharType="end"/>
      </w:r>
      <w:r>
        <w:t xml:space="preserve"> - Incident Subtypes panel is where the user describes any Incident Subtypes.</w:t>
      </w:r>
    </w:p>
    <w:p w14:paraId="24580F7E" w14:textId="1E308F0F" w:rsidR="00A82902" w:rsidRDefault="005110A3" w:rsidP="00D37C45">
      <w:r>
        <w:rPr>
          <w:noProof/>
        </w:rPr>
        <w:drawing>
          <wp:inline distT="0" distB="0" distL="0" distR="0" wp14:anchorId="4221BE99" wp14:editId="42F4F29C">
            <wp:extent cx="5029200" cy="3209940"/>
            <wp:effectExtent l="76200" t="76200" r="133350" b="142875"/>
            <wp:docPr id="54" name="Picture 54"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creen capture"/>
                    <pic:cNvPicPr/>
                  </pic:nvPicPr>
                  <pic:blipFill>
                    <a:blip r:embed="rId63">
                      <a:extLst>
                        <a:ext uri="{28A0092B-C50C-407E-A947-70E740481C1C}">
                          <a14:useLocalDpi xmlns:a14="http://schemas.microsoft.com/office/drawing/2010/main" val="0"/>
                        </a:ext>
                      </a:extLst>
                    </a:blip>
                    <a:stretch>
                      <a:fillRect/>
                    </a:stretch>
                  </pic:blipFill>
                  <pic:spPr>
                    <a:xfrm>
                      <a:off x="0" y="0"/>
                      <a:ext cx="5029200" cy="320994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4907EA2" w14:textId="47ED01A6" w:rsidR="005110A3" w:rsidRDefault="005110A3" w:rsidP="001005F6">
      <w:pPr>
        <w:pStyle w:val="Heading2"/>
      </w:pPr>
      <w:bookmarkStart w:id="185" w:name="_Toc127977612"/>
      <w:bookmarkStart w:id="186" w:name="_Toc128823958"/>
      <w:bookmarkStart w:id="187" w:name="_Toc129542363"/>
      <w:bookmarkStart w:id="188" w:name="_Toc161311539"/>
      <w:bookmarkStart w:id="189" w:name="_Toc169158782"/>
      <w:r>
        <w:t>Response Levels</w:t>
      </w:r>
      <w:bookmarkEnd w:id="185"/>
      <w:bookmarkEnd w:id="186"/>
      <w:bookmarkEnd w:id="187"/>
      <w:bookmarkEnd w:id="188"/>
      <w:bookmarkEnd w:id="189"/>
    </w:p>
    <w:p w14:paraId="79633213" w14:textId="047E19B9" w:rsidR="00A27C17" w:rsidRDefault="00A27C17" w:rsidP="006F770B">
      <w:r w:rsidRPr="00C64DB5">
        <w:rPr>
          <w:i/>
          <w:iCs/>
        </w:rPr>
        <w:t>WildCAD-E</w:t>
      </w:r>
      <w:r>
        <w:t xml:space="preserve"> allows you to develop standard responses based on up to six levels. Low, Moderate, and High (etc.) can be based on your choice of fire behavior or other factors. You may edit the Description of each Response Level to match the nomenclature you use in your center.</w:t>
      </w:r>
    </w:p>
    <w:p w14:paraId="4D0005E5" w14:textId="550D9130" w:rsidR="00D37C45" w:rsidRPr="00D37C45" w:rsidRDefault="00D37C45" w:rsidP="006F770B">
      <w:r w:rsidRPr="00D37C45">
        <w:t>For each Response level enter:</w:t>
      </w:r>
    </w:p>
    <w:p w14:paraId="14EEEEC5" w14:textId="77777777" w:rsidR="00D37C45" w:rsidRPr="00D37C45" w:rsidRDefault="00D37C45" w:rsidP="009A579E">
      <w:pPr>
        <w:pStyle w:val="ListParagraph"/>
        <w:numPr>
          <w:ilvl w:val="0"/>
          <w:numId w:val="58"/>
        </w:numPr>
        <w:ind w:left="720"/>
      </w:pPr>
      <w:r w:rsidRPr="00D37C45">
        <w:t>Code</w:t>
      </w:r>
    </w:p>
    <w:p w14:paraId="2D4AC778" w14:textId="77777777" w:rsidR="00D37C45" w:rsidRPr="00D37C45" w:rsidRDefault="00D37C45" w:rsidP="009A579E">
      <w:pPr>
        <w:pStyle w:val="ListParagraph"/>
        <w:numPr>
          <w:ilvl w:val="0"/>
          <w:numId w:val="58"/>
        </w:numPr>
        <w:ind w:left="720"/>
      </w:pPr>
      <w:r w:rsidRPr="00D37C45">
        <w:t>Description</w:t>
      </w:r>
    </w:p>
    <w:p w14:paraId="28D32082" w14:textId="77777777" w:rsidR="00D37C45" w:rsidRPr="00D37C45" w:rsidRDefault="00D37C45" w:rsidP="009A579E">
      <w:pPr>
        <w:pStyle w:val="ListParagraph"/>
        <w:numPr>
          <w:ilvl w:val="0"/>
          <w:numId w:val="58"/>
        </w:numPr>
        <w:ind w:left="720"/>
      </w:pPr>
      <w:r w:rsidRPr="00D37C45">
        <w:t>Display Order</w:t>
      </w:r>
    </w:p>
    <w:p w14:paraId="4692F3DE" w14:textId="7FD96F50" w:rsidR="00D37C45" w:rsidRDefault="00D37C45" w:rsidP="009A579E">
      <w:pPr>
        <w:pStyle w:val="ListParagraph"/>
        <w:numPr>
          <w:ilvl w:val="0"/>
          <w:numId w:val="58"/>
        </w:numPr>
        <w:ind w:left="720"/>
      </w:pPr>
      <w:r w:rsidRPr="00D37C45">
        <w:t>Active</w:t>
      </w:r>
    </w:p>
    <w:p w14:paraId="5390592E" w14:textId="4A41A055" w:rsidR="00D37C45" w:rsidRPr="00D37C45" w:rsidRDefault="00D37C45" w:rsidP="009A579E">
      <w:pPr>
        <w:pStyle w:val="ListParagraph"/>
        <w:numPr>
          <w:ilvl w:val="0"/>
          <w:numId w:val="58"/>
        </w:numPr>
        <w:ind w:left="720"/>
      </w:pPr>
      <w:r>
        <w:lastRenderedPageBreak/>
        <w:t>Save your work.</w:t>
      </w:r>
    </w:p>
    <w:p w14:paraId="36C8B2FD" w14:textId="1F791149" w:rsidR="00A82902" w:rsidRDefault="00A82902" w:rsidP="00A82902">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49</w:t>
      </w:r>
      <w:r w:rsidR="002F5F97">
        <w:fldChar w:fldCharType="end"/>
      </w:r>
      <w:r>
        <w:t xml:space="preserve"> - The Response Level panel is where the user sets the type of response by level (low, moderate, high, second alarm, etc.).</w:t>
      </w:r>
    </w:p>
    <w:p w14:paraId="4656F2AE" w14:textId="77777777" w:rsidR="005110A3" w:rsidRPr="0035385E" w:rsidRDefault="005110A3" w:rsidP="005110A3">
      <w:r>
        <w:rPr>
          <w:noProof/>
        </w:rPr>
        <w:drawing>
          <wp:inline distT="0" distB="0" distL="0" distR="0" wp14:anchorId="5D706528" wp14:editId="337BA965">
            <wp:extent cx="4034888" cy="2203450"/>
            <wp:effectExtent l="76200" t="76200" r="137160" b="139700"/>
            <wp:docPr id="56" name="Picture 56" descr="Response Level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Response Level panel"/>
                    <pic:cNvPicPr/>
                  </pic:nvPicPr>
                  <pic:blipFill>
                    <a:blip r:embed="rId64">
                      <a:extLst>
                        <a:ext uri="{28A0092B-C50C-407E-A947-70E740481C1C}">
                          <a14:useLocalDpi xmlns:a14="http://schemas.microsoft.com/office/drawing/2010/main" val="0"/>
                        </a:ext>
                      </a:extLst>
                    </a:blip>
                    <a:stretch>
                      <a:fillRect/>
                    </a:stretch>
                  </pic:blipFill>
                  <pic:spPr>
                    <a:xfrm>
                      <a:off x="0" y="0"/>
                      <a:ext cx="4116689" cy="224812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771895A" w14:textId="39E261CD" w:rsidR="005110A3" w:rsidRDefault="005110A3" w:rsidP="001005F6">
      <w:pPr>
        <w:pStyle w:val="Heading2"/>
      </w:pPr>
      <w:bookmarkStart w:id="190" w:name="_Toc127977613"/>
      <w:bookmarkStart w:id="191" w:name="_Toc128823959"/>
      <w:bookmarkStart w:id="192" w:name="_Toc129542364"/>
      <w:bookmarkStart w:id="193" w:name="_Toc161311540"/>
      <w:bookmarkStart w:id="194" w:name="_Toc169158783"/>
      <w:r>
        <w:t>Dispatch Strategy</w:t>
      </w:r>
      <w:bookmarkEnd w:id="190"/>
      <w:bookmarkEnd w:id="191"/>
      <w:bookmarkEnd w:id="192"/>
      <w:bookmarkEnd w:id="193"/>
      <w:bookmarkEnd w:id="194"/>
    </w:p>
    <w:p w14:paraId="19AF2581" w14:textId="7A566D7E" w:rsidR="005110A3" w:rsidRDefault="006D58AB" w:rsidP="006F770B">
      <w:r>
        <w:t xml:space="preserve">The user will use this screen to configure which resources </w:t>
      </w:r>
      <w:r w:rsidRPr="0030595D">
        <w:rPr>
          <w:i/>
          <w:iCs/>
        </w:rPr>
        <w:t xml:space="preserve">WildCAD-E </w:t>
      </w:r>
      <w:r>
        <w:t xml:space="preserve">recommends at the start of an incident. </w:t>
      </w:r>
      <w:r w:rsidR="0030595D" w:rsidRPr="0030595D">
        <w:rPr>
          <w:i/>
          <w:iCs/>
        </w:rPr>
        <w:t xml:space="preserve">WildCAD-E </w:t>
      </w:r>
      <w:r w:rsidR="0030595D">
        <w:t>will recommend resources base on:</w:t>
      </w:r>
    </w:p>
    <w:p w14:paraId="34F50F8D" w14:textId="77777777" w:rsidR="00701AA8" w:rsidRDefault="00701AA8" w:rsidP="009A579E">
      <w:pPr>
        <w:pStyle w:val="ListParagraph"/>
        <w:numPr>
          <w:ilvl w:val="0"/>
          <w:numId w:val="30"/>
        </w:numPr>
      </w:pPr>
      <w:r w:rsidRPr="002605CD">
        <w:rPr>
          <w:b/>
          <w:bCs/>
        </w:rPr>
        <w:t>Response Area</w:t>
      </w:r>
      <w:r>
        <w:t xml:space="preserve"> is determined by </w:t>
      </w:r>
      <w:r w:rsidRPr="00EC0109">
        <w:rPr>
          <w:i/>
          <w:iCs/>
        </w:rPr>
        <w:t>WildCAD-E</w:t>
      </w:r>
      <w:r>
        <w:t>, using the incident latitude and longitude, as compared to your Response Area GIS layer; and allows the user to select response areas that are active.</w:t>
      </w:r>
    </w:p>
    <w:p w14:paraId="78B6FC2F" w14:textId="77777777" w:rsidR="00DE7971" w:rsidRDefault="0030595D" w:rsidP="009A579E">
      <w:pPr>
        <w:pStyle w:val="ListParagraph"/>
        <w:numPr>
          <w:ilvl w:val="0"/>
          <w:numId w:val="30"/>
        </w:numPr>
      </w:pPr>
      <w:r w:rsidRPr="00562C74">
        <w:rPr>
          <w:b/>
          <w:bCs/>
        </w:rPr>
        <w:t>Response Type</w:t>
      </w:r>
      <w:r>
        <w:t xml:space="preserve"> (e.g., </w:t>
      </w:r>
      <w:r w:rsidR="004176F8">
        <w:t>“Fire” or “Law Enforcement (LE)”</w:t>
      </w:r>
      <w:r w:rsidR="00F34FAC">
        <w:t xml:space="preserve"> – Response </w:t>
      </w:r>
      <w:r w:rsidR="00C612AC">
        <w:t>T</w:t>
      </w:r>
      <w:r w:rsidR="00F34FAC">
        <w:t xml:space="preserve">ype is related to but </w:t>
      </w:r>
      <w:r w:rsidR="00562C74">
        <w:t>different from</w:t>
      </w:r>
      <w:r w:rsidR="00F34FAC">
        <w:t xml:space="preserve"> Incident Type. Response </w:t>
      </w:r>
      <w:r w:rsidR="00C612AC">
        <w:t>types are groups of incident types</w:t>
      </w:r>
      <w:r w:rsidR="00562C74">
        <w:t xml:space="preserve">. </w:t>
      </w:r>
    </w:p>
    <w:p w14:paraId="5EE68CFC" w14:textId="561D3030" w:rsidR="0030595D" w:rsidRDefault="00DE7971" w:rsidP="009A579E">
      <w:pPr>
        <w:pStyle w:val="ListParagraph"/>
        <w:numPr>
          <w:ilvl w:val="1"/>
          <w:numId w:val="30"/>
        </w:numPr>
      </w:pPr>
      <w:r>
        <w:rPr>
          <w:b/>
          <w:bCs/>
        </w:rPr>
        <w:t xml:space="preserve">Example: </w:t>
      </w:r>
      <w:r w:rsidR="00FE2633">
        <w:t xml:space="preserve">Response </w:t>
      </w:r>
      <w:r w:rsidR="0070159C">
        <w:t>T</w:t>
      </w:r>
      <w:r w:rsidR="00FE2633">
        <w:t xml:space="preserve">ypes for a fire </w:t>
      </w:r>
      <w:r w:rsidR="0070159C">
        <w:t xml:space="preserve">response </w:t>
      </w:r>
      <w:r w:rsidR="00B031FA">
        <w:t>could</w:t>
      </w:r>
      <w:r w:rsidR="0070159C">
        <w:t xml:space="preserve"> be used to build a preplanned response for wildfire</w:t>
      </w:r>
      <w:r w:rsidR="00B031FA">
        <w:t>s</w:t>
      </w:r>
      <w:r w:rsidR="0070159C">
        <w:t xml:space="preserve">, structure fires, or vehicle fires. </w:t>
      </w:r>
    </w:p>
    <w:p w14:paraId="317935FE" w14:textId="13A4E003" w:rsidR="004176F8" w:rsidRDefault="004176F8" w:rsidP="009A579E">
      <w:pPr>
        <w:pStyle w:val="ListParagraph"/>
        <w:numPr>
          <w:ilvl w:val="0"/>
          <w:numId w:val="30"/>
        </w:numPr>
      </w:pPr>
      <w:r w:rsidRPr="005F2FE9">
        <w:rPr>
          <w:b/>
          <w:bCs/>
        </w:rPr>
        <w:t>Response Level</w:t>
      </w:r>
      <w:r>
        <w:t xml:space="preserve"> (e.g., low, moderate, </w:t>
      </w:r>
      <w:r w:rsidR="00B32FD0">
        <w:t>or high)</w:t>
      </w:r>
      <w:r w:rsidR="0031058A">
        <w:t xml:space="preserve"> is assigned each day to the R</w:t>
      </w:r>
      <w:r w:rsidR="00DE7971">
        <w:t xml:space="preserve">esponse </w:t>
      </w:r>
      <w:r w:rsidR="0031058A">
        <w:t>L</w:t>
      </w:r>
      <w:r w:rsidR="00DE7971">
        <w:t xml:space="preserve">evel </w:t>
      </w:r>
      <w:r w:rsidR="0031058A">
        <w:t>A</w:t>
      </w:r>
      <w:r w:rsidR="00DE7971">
        <w:t>reas (RLA)</w:t>
      </w:r>
      <w:r w:rsidR="0031058A">
        <w:t xml:space="preserve">, which in turn is </w:t>
      </w:r>
      <w:r w:rsidR="00DE7971">
        <w:t xml:space="preserve">attached to an incident by the RLA of the Response Area, within which the RLA is located. </w:t>
      </w:r>
    </w:p>
    <w:p w14:paraId="7DA43EA9" w14:textId="5B01864A" w:rsidR="00B32FD0" w:rsidRDefault="00D37C45" w:rsidP="009A579E">
      <w:pPr>
        <w:pStyle w:val="ListParagraph"/>
        <w:numPr>
          <w:ilvl w:val="0"/>
          <w:numId w:val="30"/>
        </w:numPr>
      </w:pPr>
      <w:r w:rsidRPr="005A2907">
        <w:rPr>
          <w:b/>
          <w:bCs/>
        </w:rPr>
        <w:t xml:space="preserve">The </w:t>
      </w:r>
      <w:r>
        <w:rPr>
          <w:b/>
          <w:bCs/>
        </w:rPr>
        <w:t>C</w:t>
      </w:r>
      <w:r w:rsidRPr="005A2907">
        <w:rPr>
          <w:b/>
          <w:bCs/>
        </w:rPr>
        <w:t>losest</w:t>
      </w:r>
      <w:r w:rsidR="00B32FD0" w:rsidRPr="005A2907">
        <w:rPr>
          <w:b/>
          <w:bCs/>
        </w:rPr>
        <w:t xml:space="preserve"> Dispatch Locations</w:t>
      </w:r>
      <w:r w:rsidR="005A2907">
        <w:t xml:space="preserve"> </w:t>
      </w:r>
      <w:r w:rsidR="00DE7971">
        <w:t>to the response area</w:t>
      </w:r>
      <w:r w:rsidR="005A2907">
        <w:t>.</w:t>
      </w:r>
    </w:p>
    <w:p w14:paraId="0AB19B4E" w14:textId="5F5C838B" w:rsidR="00B32FD0" w:rsidRDefault="00B32FD0" w:rsidP="009A579E">
      <w:pPr>
        <w:pStyle w:val="ListParagraph"/>
        <w:numPr>
          <w:ilvl w:val="0"/>
          <w:numId w:val="30"/>
        </w:numPr>
      </w:pPr>
      <w:r w:rsidRPr="00F37F6E">
        <w:rPr>
          <w:b/>
          <w:bCs/>
        </w:rPr>
        <w:t xml:space="preserve">Desired </w:t>
      </w:r>
      <w:r w:rsidR="005A2907" w:rsidRPr="00F37F6E">
        <w:rPr>
          <w:b/>
          <w:bCs/>
        </w:rPr>
        <w:t>Q</w:t>
      </w:r>
      <w:r w:rsidRPr="00F37F6E">
        <w:rPr>
          <w:b/>
          <w:bCs/>
        </w:rPr>
        <w:t>uantities</w:t>
      </w:r>
      <w:r w:rsidR="00D37C45">
        <w:rPr>
          <w:b/>
          <w:bCs/>
        </w:rPr>
        <w:t xml:space="preserve"> of Resources</w:t>
      </w:r>
      <w:r w:rsidRPr="00F37F6E">
        <w:rPr>
          <w:b/>
          <w:bCs/>
        </w:rPr>
        <w:t xml:space="preserve"> </w:t>
      </w:r>
      <w:r w:rsidR="00DE7971">
        <w:t>are</w:t>
      </w:r>
      <w:r w:rsidR="005A2907">
        <w:t xml:space="preserve"> the desired number of a particular r</w:t>
      </w:r>
      <w:r>
        <w:t>esource</w:t>
      </w:r>
      <w:r w:rsidR="00D37C45">
        <w:t xml:space="preserve"> needed</w:t>
      </w:r>
      <w:r w:rsidR="00DE7971">
        <w:t xml:space="preserve"> and are entered on the right-side panel</w:t>
      </w:r>
      <w:r w:rsidR="00F37F6E">
        <w:t>.</w:t>
      </w:r>
    </w:p>
    <w:p w14:paraId="619A6DDC" w14:textId="6EC22173" w:rsidR="00DE7971" w:rsidRDefault="00DE7971" w:rsidP="001005F6">
      <w:pPr>
        <w:pStyle w:val="Heading3"/>
      </w:pPr>
      <w:bookmarkStart w:id="195" w:name="_Toc161311541"/>
      <w:bookmarkStart w:id="196" w:name="_Toc169158784"/>
      <w:r>
        <w:t>How to Build the Dispatch Strategy</w:t>
      </w:r>
      <w:bookmarkEnd w:id="195"/>
      <w:bookmarkEnd w:id="196"/>
    </w:p>
    <w:p w14:paraId="55217133" w14:textId="20B9D927" w:rsidR="00DE7971" w:rsidRDefault="00DE7971" w:rsidP="00DE7971">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50</w:t>
      </w:r>
      <w:r w:rsidR="002F5F97">
        <w:fldChar w:fldCharType="end"/>
      </w:r>
      <w:r>
        <w:t xml:space="preserve"> - Dispatch Strategy Panel</w:t>
      </w:r>
    </w:p>
    <w:p w14:paraId="288A28CC" w14:textId="63CF3875" w:rsidR="00DE7971" w:rsidRPr="00DE7971" w:rsidRDefault="00DE7971" w:rsidP="00DE7971">
      <w:r>
        <w:rPr>
          <w:noProof/>
        </w:rPr>
        <w:drawing>
          <wp:inline distT="0" distB="0" distL="0" distR="0" wp14:anchorId="3831CD05" wp14:editId="6C58E5BE">
            <wp:extent cx="5029200" cy="840657"/>
            <wp:effectExtent l="76200" t="76200" r="133350" b="131445"/>
            <wp:docPr id="106" name="Picture 106" descr="Dispatch Strategy panel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Dispatch Strategy panel 1&#10;"/>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5029200" cy="84065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9CE97B1" w14:textId="7DFAC05F" w:rsidR="002A1635" w:rsidRDefault="002A1635" w:rsidP="002A1635">
      <w:r>
        <w:lastRenderedPageBreak/>
        <w:t>To build a Dispatch Strategy, the user will</w:t>
      </w:r>
      <w:r w:rsidR="006B3D36">
        <w:t xml:space="preserve"> follow the steps below</w:t>
      </w:r>
      <w:r>
        <w:t>:</w:t>
      </w:r>
    </w:p>
    <w:p w14:paraId="34423311" w14:textId="73A53347" w:rsidR="002A1635" w:rsidRDefault="006B3D36" w:rsidP="00C93D48">
      <w:pPr>
        <w:pStyle w:val="Heading4"/>
      </w:pPr>
      <w:r>
        <w:t>Step 1: Build a Dispatch Strategy</w:t>
      </w:r>
    </w:p>
    <w:p w14:paraId="69A73545" w14:textId="1DE7C2D9" w:rsidR="00F80F16" w:rsidRDefault="00F80F16" w:rsidP="00F80F16">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51</w:t>
      </w:r>
      <w:r w:rsidR="002F5F97">
        <w:fldChar w:fldCharType="end"/>
      </w:r>
      <w:r>
        <w:t xml:space="preserve"> - Step 1</w:t>
      </w:r>
      <w:r w:rsidR="00BC0B36">
        <w:t xml:space="preserve"> to</w:t>
      </w:r>
      <w:r>
        <w:t xml:space="preserve"> Build a Dispatch Strategy</w:t>
      </w:r>
    </w:p>
    <w:p w14:paraId="23AD2D18" w14:textId="4D75E431" w:rsidR="00DE7971" w:rsidRDefault="00DE7971" w:rsidP="002A1635">
      <w:pPr>
        <w:rPr>
          <w:b/>
          <w:bCs/>
        </w:rPr>
      </w:pPr>
      <w:r>
        <w:rPr>
          <w:b/>
          <w:bCs/>
          <w:noProof/>
        </w:rPr>
        <w:drawing>
          <wp:inline distT="0" distB="0" distL="0" distR="0" wp14:anchorId="3B0079FD" wp14:editId="54E58144">
            <wp:extent cx="3200400" cy="2137833"/>
            <wp:effectExtent l="76200" t="76200" r="133350" b="129540"/>
            <wp:docPr id="107" name="Picture 107" descr="Pull-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Pull-Down lis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00400" cy="2137833"/>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7590E87" w14:textId="77D773E1" w:rsidR="00DE7971" w:rsidRPr="003F667F" w:rsidRDefault="003F667F" w:rsidP="009A579E">
      <w:pPr>
        <w:pStyle w:val="ListParagraph"/>
        <w:numPr>
          <w:ilvl w:val="0"/>
          <w:numId w:val="31"/>
        </w:numPr>
        <w:rPr>
          <w:b/>
          <w:bCs/>
        </w:rPr>
      </w:pPr>
      <w:r>
        <w:t xml:space="preserve">Select a Response Area from the </w:t>
      </w:r>
      <w:r w:rsidR="00B36656">
        <w:t>Pull-down</w:t>
      </w:r>
      <w:r>
        <w:t xml:space="preserve"> menu.</w:t>
      </w:r>
      <w:r w:rsidR="00DE7971">
        <w:t xml:space="preserve"> </w:t>
      </w:r>
    </w:p>
    <w:p w14:paraId="20D8FDFF" w14:textId="5E136481" w:rsidR="003F667F" w:rsidRPr="003F667F" w:rsidRDefault="003F667F" w:rsidP="009A579E">
      <w:pPr>
        <w:pStyle w:val="ListParagraph"/>
        <w:numPr>
          <w:ilvl w:val="0"/>
          <w:numId w:val="31"/>
        </w:numPr>
        <w:rPr>
          <w:b/>
          <w:bCs/>
        </w:rPr>
      </w:pPr>
      <w:r>
        <w:t xml:space="preserve">Select a Response Type from the </w:t>
      </w:r>
      <w:r w:rsidR="00B36656">
        <w:t>Pull-down</w:t>
      </w:r>
      <w:r>
        <w:t xml:space="preserve"> menu.</w:t>
      </w:r>
    </w:p>
    <w:p w14:paraId="7F884489" w14:textId="7A467800" w:rsidR="003F667F" w:rsidRPr="008A7BC2" w:rsidRDefault="008A7BC2" w:rsidP="009A579E">
      <w:pPr>
        <w:pStyle w:val="ListParagraph"/>
        <w:numPr>
          <w:ilvl w:val="1"/>
          <w:numId w:val="31"/>
        </w:numPr>
        <w:rPr>
          <w:b/>
          <w:bCs/>
        </w:rPr>
      </w:pPr>
      <w:r w:rsidRPr="008A7BC2">
        <w:rPr>
          <w:b/>
          <w:bCs/>
        </w:rPr>
        <w:t xml:space="preserve">NOTE: </w:t>
      </w:r>
      <w:r>
        <w:t xml:space="preserve"> </w:t>
      </w:r>
      <w:r w:rsidR="006E4332" w:rsidRPr="00F80F16">
        <w:rPr>
          <w:i/>
          <w:iCs/>
        </w:rPr>
        <w:t>Initially, all dispatch locations will be listed under “Nonpri</w:t>
      </w:r>
      <w:r w:rsidR="00831346">
        <w:rPr>
          <w:i/>
          <w:iCs/>
        </w:rPr>
        <w:t>oritized</w:t>
      </w:r>
      <w:r w:rsidR="006E4332" w:rsidRPr="00F80F16">
        <w:rPr>
          <w:i/>
          <w:iCs/>
        </w:rPr>
        <w:t xml:space="preserve"> Locations</w:t>
      </w:r>
      <w:r w:rsidR="00BD0B3D" w:rsidRPr="00F80F16">
        <w:rPr>
          <w:i/>
          <w:iCs/>
        </w:rPr>
        <w:t>,” and ordered by</w:t>
      </w:r>
      <w:r w:rsidR="00831346">
        <w:rPr>
          <w:i/>
          <w:iCs/>
        </w:rPr>
        <w:t xml:space="preserve"> </w:t>
      </w:r>
      <w:r w:rsidR="00BD0B3D" w:rsidRPr="00F80F16">
        <w:rPr>
          <w:i/>
          <w:iCs/>
        </w:rPr>
        <w:t xml:space="preserve">the displayed air miles </w:t>
      </w:r>
      <w:r w:rsidR="00831346">
        <w:rPr>
          <w:i/>
          <w:iCs/>
        </w:rPr>
        <w:t>between</w:t>
      </w:r>
      <w:r w:rsidR="00BD0B3D" w:rsidRPr="00F80F16">
        <w:rPr>
          <w:i/>
          <w:iCs/>
        </w:rPr>
        <w:t xml:space="preserve"> the </w:t>
      </w:r>
      <w:r w:rsidR="00831346" w:rsidRPr="00F80F16">
        <w:rPr>
          <w:i/>
          <w:iCs/>
        </w:rPr>
        <w:t xml:space="preserve">latitude / longitude </w:t>
      </w:r>
      <w:r w:rsidR="00831346">
        <w:rPr>
          <w:i/>
          <w:iCs/>
        </w:rPr>
        <w:t>of</w:t>
      </w:r>
      <w:r w:rsidR="00831346" w:rsidRPr="00F80F16">
        <w:rPr>
          <w:i/>
          <w:iCs/>
        </w:rPr>
        <w:t xml:space="preserve"> the </w:t>
      </w:r>
      <w:r w:rsidR="00BD0B3D" w:rsidRPr="00F80F16">
        <w:rPr>
          <w:i/>
          <w:iCs/>
        </w:rPr>
        <w:t xml:space="preserve">Dispatch Location </w:t>
      </w:r>
      <w:r w:rsidR="00831346">
        <w:rPr>
          <w:i/>
          <w:iCs/>
        </w:rPr>
        <w:t>to</w:t>
      </w:r>
      <w:r w:rsidR="00022131" w:rsidRPr="00F80F16">
        <w:rPr>
          <w:i/>
          <w:iCs/>
        </w:rPr>
        <w:t xml:space="preserve"> the latitude / longitude </w:t>
      </w:r>
      <w:r w:rsidR="00831346">
        <w:rPr>
          <w:i/>
          <w:iCs/>
        </w:rPr>
        <w:t>of</w:t>
      </w:r>
      <w:r w:rsidR="00022131" w:rsidRPr="00F80F16">
        <w:rPr>
          <w:i/>
          <w:iCs/>
        </w:rPr>
        <w:t xml:space="preserve"> the </w:t>
      </w:r>
      <w:r w:rsidR="004909CF" w:rsidRPr="00F80F16">
        <w:rPr>
          <w:i/>
          <w:iCs/>
        </w:rPr>
        <w:t>R</w:t>
      </w:r>
      <w:r w:rsidR="00022131" w:rsidRPr="00F80F16">
        <w:rPr>
          <w:i/>
          <w:iCs/>
        </w:rPr>
        <w:t xml:space="preserve">esponse </w:t>
      </w:r>
      <w:r w:rsidR="004909CF" w:rsidRPr="00F80F16">
        <w:rPr>
          <w:i/>
          <w:iCs/>
        </w:rPr>
        <w:t>A</w:t>
      </w:r>
      <w:r w:rsidR="00022131" w:rsidRPr="00F80F16">
        <w:rPr>
          <w:i/>
          <w:iCs/>
        </w:rPr>
        <w:t>rea</w:t>
      </w:r>
      <w:r w:rsidRPr="00F80F16">
        <w:rPr>
          <w:i/>
          <w:iCs/>
        </w:rPr>
        <w:t xml:space="preserve">. </w:t>
      </w:r>
    </w:p>
    <w:p w14:paraId="223C1088" w14:textId="6B4FA4EE" w:rsidR="008A7BC2" w:rsidRDefault="008A7BC2" w:rsidP="00C93D48">
      <w:pPr>
        <w:pStyle w:val="Heading4"/>
      </w:pPr>
      <w:r>
        <w:t xml:space="preserve">Step 2: </w:t>
      </w:r>
      <w:r w:rsidR="00143F8F">
        <w:t>P</w:t>
      </w:r>
      <w:r w:rsidR="00831346">
        <w:t>rioritize</w:t>
      </w:r>
      <w:r>
        <w:t xml:space="preserve"> Locations</w:t>
      </w:r>
    </w:p>
    <w:p w14:paraId="0485E5CE" w14:textId="1EAB256E" w:rsidR="00F80F16" w:rsidRDefault="00F80F16" w:rsidP="00F80F16">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52</w:t>
      </w:r>
      <w:r w:rsidR="002F5F97">
        <w:fldChar w:fldCharType="end"/>
      </w:r>
      <w:r>
        <w:t xml:space="preserve"> - Step 2 in Building a Dispatch Strategy</w:t>
      </w:r>
    </w:p>
    <w:p w14:paraId="38D2E83F" w14:textId="4EA23E02" w:rsidR="00F80F16" w:rsidRDefault="00F80F16" w:rsidP="008A7BC2">
      <w:pPr>
        <w:rPr>
          <w:b/>
          <w:bCs/>
        </w:rPr>
      </w:pPr>
      <w:r>
        <w:rPr>
          <w:b/>
          <w:bCs/>
          <w:noProof/>
        </w:rPr>
        <w:drawing>
          <wp:inline distT="0" distB="0" distL="0" distR="0" wp14:anchorId="2CE41252" wp14:editId="05C7933E">
            <wp:extent cx="4360393" cy="1324319"/>
            <wp:effectExtent l="76200" t="76200" r="135890" b="142875"/>
            <wp:docPr id="109" name="Picture 109" descr="Dispatch Strategie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Dispatch Strategies panel&#10;"/>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4360393" cy="132431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6AB2EFA" w14:textId="30ECEE5A" w:rsidR="00801705" w:rsidRDefault="00801705" w:rsidP="006F770B">
      <w:r>
        <w:t xml:space="preserve">If resources based on a dispatch location </w:t>
      </w:r>
      <w:r w:rsidR="00152904">
        <w:t>under “</w:t>
      </w:r>
      <w:r w:rsidR="00831346">
        <w:t>Nonprioritized</w:t>
      </w:r>
      <w:r w:rsidR="00152904">
        <w:t xml:space="preserve"> Locations” might initially respond to an incident within a selected Response Area:</w:t>
      </w:r>
    </w:p>
    <w:p w14:paraId="537D963B" w14:textId="43610384" w:rsidR="00152904" w:rsidRPr="00F451FF" w:rsidRDefault="00162CDC" w:rsidP="009A579E">
      <w:pPr>
        <w:pStyle w:val="ListParagraph"/>
        <w:numPr>
          <w:ilvl w:val="0"/>
          <w:numId w:val="32"/>
        </w:numPr>
        <w:rPr>
          <w:b/>
          <w:bCs/>
        </w:rPr>
      </w:pPr>
      <w:r>
        <w:t>To add that location, s</w:t>
      </w:r>
      <w:r w:rsidR="00F575A4">
        <w:t>elect th</w:t>
      </w:r>
      <w:r>
        <w:t>e</w:t>
      </w:r>
      <w:r w:rsidR="00F575A4">
        <w:t xml:space="preserve"> location and m</w:t>
      </w:r>
      <w:r w:rsidR="00AF08E4">
        <w:t xml:space="preserve">ove it under </w:t>
      </w:r>
      <w:r w:rsidR="0018421B">
        <w:t>“Prioritized Location</w:t>
      </w:r>
      <w:r w:rsidR="00F451FF">
        <w:t>,</w:t>
      </w:r>
      <w:r w:rsidR="0018421B">
        <w:t>”</w:t>
      </w:r>
      <w:r w:rsidR="00F451FF">
        <w:t xml:space="preserve"> by using the “&gt;” sign.</w:t>
      </w:r>
    </w:p>
    <w:p w14:paraId="130021E5" w14:textId="0627237E" w:rsidR="00F451FF" w:rsidRPr="00C14DB6" w:rsidRDefault="00F451FF" w:rsidP="009A579E">
      <w:pPr>
        <w:pStyle w:val="ListParagraph"/>
        <w:numPr>
          <w:ilvl w:val="0"/>
          <w:numId w:val="32"/>
        </w:numPr>
        <w:rPr>
          <w:b/>
          <w:bCs/>
        </w:rPr>
      </w:pPr>
      <w:r>
        <w:t>To remove</w:t>
      </w:r>
      <w:r w:rsidR="00E02739">
        <w:t xml:space="preserve"> the </w:t>
      </w:r>
      <w:r w:rsidR="00F80F16">
        <w:t xml:space="preserve">prioritized </w:t>
      </w:r>
      <w:r w:rsidR="00E02739">
        <w:t>location, select the location</w:t>
      </w:r>
      <w:r w:rsidR="009423F8">
        <w:t xml:space="preserve"> and move it back to the left, using the “&lt;” sign. </w:t>
      </w:r>
    </w:p>
    <w:p w14:paraId="07414BE7" w14:textId="6E04E1F4" w:rsidR="00C14DB6" w:rsidRPr="00BE46DF" w:rsidRDefault="00C14DB6" w:rsidP="009A579E">
      <w:pPr>
        <w:pStyle w:val="ListParagraph"/>
        <w:numPr>
          <w:ilvl w:val="0"/>
          <w:numId w:val="32"/>
        </w:numPr>
        <w:rPr>
          <w:b/>
          <w:bCs/>
        </w:rPr>
      </w:pPr>
      <w:r>
        <w:t>Use “up” and “down” to change the priority order.</w:t>
      </w:r>
    </w:p>
    <w:p w14:paraId="49DB6B78" w14:textId="77777777" w:rsidR="00A741E3" w:rsidRDefault="00A741E3" w:rsidP="00BE46DF">
      <w:pPr>
        <w:rPr>
          <w:b/>
          <w:bCs/>
        </w:rPr>
        <w:sectPr w:rsidR="00A741E3" w:rsidSect="003C563F">
          <w:pgSz w:w="11910" w:h="16850"/>
          <w:pgMar w:top="1440" w:right="1440" w:bottom="1440" w:left="2160" w:header="0" w:footer="720" w:gutter="0"/>
          <w:cols w:space="720"/>
          <w:docGrid w:linePitch="272"/>
        </w:sectPr>
      </w:pPr>
    </w:p>
    <w:p w14:paraId="4C5D50B1" w14:textId="1FA4F51B" w:rsidR="00BE46DF" w:rsidRDefault="00BE46DF" w:rsidP="00C93D48">
      <w:pPr>
        <w:pStyle w:val="Heading4"/>
      </w:pPr>
      <w:r>
        <w:lastRenderedPageBreak/>
        <w:t>Step 3: Desired Quantities</w:t>
      </w:r>
    </w:p>
    <w:p w14:paraId="67A075F3" w14:textId="794E1BEF" w:rsidR="006D2A9B" w:rsidRDefault="006D2A9B" w:rsidP="006D2A9B">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53</w:t>
      </w:r>
      <w:r w:rsidR="002F5F97">
        <w:fldChar w:fldCharType="end"/>
      </w:r>
      <w:r>
        <w:t xml:space="preserve"> - Enter incremental quantities of resources by resource type at each Response Level.</w:t>
      </w:r>
    </w:p>
    <w:p w14:paraId="165BDEC8" w14:textId="204A3B42" w:rsidR="00F80F16" w:rsidRDefault="00F80F16" w:rsidP="00BE46DF">
      <w:pPr>
        <w:rPr>
          <w:b/>
          <w:bCs/>
        </w:rPr>
      </w:pPr>
      <w:r>
        <w:rPr>
          <w:b/>
          <w:bCs/>
          <w:noProof/>
        </w:rPr>
        <w:drawing>
          <wp:inline distT="0" distB="0" distL="0" distR="0" wp14:anchorId="563DC4B0" wp14:editId="15DE3460">
            <wp:extent cx="3023398" cy="1993156"/>
            <wp:effectExtent l="76200" t="76200" r="139065" b="140970"/>
            <wp:docPr id="110" name="Picture 110" descr="Incremental quantiti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Incremental quantities panel"/>
                    <pic:cNvPicPr>
                      <a:picLocks noChangeAspect="1" noChangeArrowheads="1"/>
                    </pic:cNvPicPr>
                  </pic:nvPicPr>
                  <pic:blipFill>
                    <a:blip r:embed="rId68">
                      <a:extLst>
                        <a:ext uri="{28A0092B-C50C-407E-A947-70E740481C1C}">
                          <a14:useLocalDpi xmlns:a14="http://schemas.microsoft.com/office/drawing/2010/main" val="0"/>
                        </a:ext>
                      </a:extLst>
                    </a:blip>
                    <a:srcRect t="3408" b="3408"/>
                    <a:stretch>
                      <a:fillRect/>
                    </a:stretch>
                  </pic:blipFill>
                  <pic:spPr bwMode="auto">
                    <a:xfrm>
                      <a:off x="0" y="0"/>
                      <a:ext cx="3023398" cy="1993156"/>
                    </a:xfrm>
                    <a:prstGeom prst="rect">
                      <a:avLst/>
                    </a:prstGeom>
                    <a:ln w="38100" cap="sq" cmpd="sng" algn="ctr">
                      <a:solidFill>
                        <a:srgbClr val="4C6971"/>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DA1171E" w14:textId="44878FD0" w:rsidR="00BE46DF" w:rsidRDefault="00F80F16" w:rsidP="009A579E">
      <w:pPr>
        <w:pStyle w:val="ListParagraph"/>
        <w:numPr>
          <w:ilvl w:val="0"/>
          <w:numId w:val="33"/>
        </w:numPr>
      </w:pPr>
      <w:r>
        <w:t>On the left side of the Dispatch Strategy Panel, e</w:t>
      </w:r>
      <w:r w:rsidR="00BE46DF">
        <w:t xml:space="preserve">nter incremental (additional) quantities of resources by resource type to be sent at each </w:t>
      </w:r>
      <w:r>
        <w:t>R</w:t>
      </w:r>
      <w:r w:rsidR="00BE46DF">
        <w:t xml:space="preserve">esponse </w:t>
      </w:r>
      <w:r>
        <w:t>L</w:t>
      </w:r>
      <w:r w:rsidR="00BE46DF">
        <w:t>evel.</w:t>
      </w:r>
    </w:p>
    <w:p w14:paraId="24C73C57" w14:textId="53B95F1F" w:rsidR="00BE46DF" w:rsidRDefault="00831346" w:rsidP="009A579E">
      <w:pPr>
        <w:pStyle w:val="ListParagraph"/>
        <w:numPr>
          <w:ilvl w:val="0"/>
          <w:numId w:val="62"/>
        </w:numPr>
        <w:ind w:left="1080"/>
      </w:pPr>
      <w:r>
        <w:t>Looking at the e</w:t>
      </w:r>
      <w:r w:rsidR="00BE46DF">
        <w:t>xample</w:t>
      </w:r>
      <w:r>
        <w:t xml:space="preserve"> above</w:t>
      </w:r>
      <w:r w:rsidR="00BE46DF">
        <w:t xml:space="preserve">, one </w:t>
      </w:r>
      <w:r>
        <w:t>engine</w:t>
      </w:r>
      <w:r w:rsidR="00BE46DF">
        <w:t xml:space="preserve"> will be sent when a Response Level is set to “low</w:t>
      </w:r>
      <w:r w:rsidR="00F80F16">
        <w:t>,</w:t>
      </w:r>
      <w:r w:rsidR="00BE46DF">
        <w:t xml:space="preserve">” but an additional </w:t>
      </w:r>
      <w:r>
        <w:t>two</w:t>
      </w:r>
      <w:r w:rsidR="00BE46DF">
        <w:t xml:space="preserve"> </w:t>
      </w:r>
      <w:r w:rsidR="00F80F16">
        <w:t>(</w:t>
      </w:r>
      <w:r w:rsidR="00BE46DF">
        <w:t xml:space="preserve">for a total of </w:t>
      </w:r>
      <w:r>
        <w:t>three</w:t>
      </w:r>
      <w:r w:rsidR="00F80F16">
        <w:t>)</w:t>
      </w:r>
      <w:r w:rsidR="00BE46DF">
        <w:t xml:space="preserve"> would be sent when the Response Level is set to “moderate.”</w:t>
      </w:r>
    </w:p>
    <w:p w14:paraId="78DC9472" w14:textId="7BF93F5C" w:rsidR="00BE46DF" w:rsidRDefault="006F20E0" w:rsidP="00C93D48">
      <w:pPr>
        <w:pStyle w:val="Heading4"/>
      </w:pPr>
      <w:r>
        <w:t xml:space="preserve">Step 4: Review Typical </w:t>
      </w:r>
      <w:r w:rsidR="00907B17">
        <w:t xml:space="preserve">Cumulative </w:t>
      </w:r>
      <w:r>
        <w:t>Response</w:t>
      </w:r>
    </w:p>
    <w:p w14:paraId="499E9E5B" w14:textId="7CA8F7E9" w:rsidR="00F80F16" w:rsidRDefault="00F80F16" w:rsidP="00F80F16">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54</w:t>
      </w:r>
      <w:r w:rsidR="002F5F97">
        <w:fldChar w:fldCharType="end"/>
      </w:r>
      <w:r>
        <w:t xml:space="preserve"> - </w:t>
      </w:r>
      <w:r w:rsidR="007A6841">
        <w:t>Typical Cumulative Response</w:t>
      </w:r>
    </w:p>
    <w:p w14:paraId="3208A660" w14:textId="52796FE8" w:rsidR="00F80F16" w:rsidRDefault="00D852D0" w:rsidP="006F20E0">
      <w:pPr>
        <w:rPr>
          <w:b/>
          <w:bCs/>
        </w:rPr>
      </w:pPr>
      <w:r>
        <w:rPr>
          <w:noProof/>
          <w:sz w:val="16"/>
          <w:szCs w:val="16"/>
        </w:rPr>
        <w:drawing>
          <wp:inline distT="0" distB="0" distL="0" distR="0" wp14:anchorId="17C6F698" wp14:editId="59C22F46">
            <wp:extent cx="2781300" cy="2586121"/>
            <wp:effectExtent l="76200" t="76200" r="133350" b="138430"/>
            <wp:docPr id="1623500087" name="Picture 6" descr="Typical Cumulative Respon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00087" name="Picture 6" descr="Typical Cumulative Response&#10;"/>
                    <pic:cNvPicPr/>
                  </pic:nvPicPr>
                  <pic:blipFill>
                    <a:blip r:embed="rId69">
                      <a:extLst>
                        <a:ext uri="{28A0092B-C50C-407E-A947-70E740481C1C}">
                          <a14:useLocalDpi xmlns:a14="http://schemas.microsoft.com/office/drawing/2010/main" val="0"/>
                        </a:ext>
                      </a:extLst>
                    </a:blip>
                    <a:stretch>
                      <a:fillRect/>
                    </a:stretch>
                  </pic:blipFill>
                  <pic:spPr>
                    <a:xfrm>
                      <a:off x="0" y="0"/>
                      <a:ext cx="2781300" cy="258612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B5725E2" w14:textId="1805FD1F" w:rsidR="006F20E0" w:rsidRPr="006F770B" w:rsidRDefault="00F80F16" w:rsidP="006D2A9B">
      <w:r>
        <w:t>The “T</w:t>
      </w:r>
      <w:r w:rsidR="006F20E0">
        <w:t xml:space="preserve">ypical </w:t>
      </w:r>
      <w:r w:rsidR="00907B17">
        <w:t xml:space="preserve">Cumulative </w:t>
      </w:r>
      <w:r w:rsidR="006F20E0">
        <w:t>Response</w:t>
      </w:r>
      <w:r>
        <w:t>”</w:t>
      </w:r>
      <w:r w:rsidR="006F20E0">
        <w:t xml:space="preserve"> provides the user a list of recommended res</w:t>
      </w:r>
      <w:r w:rsidR="00174ECE">
        <w:t>ourc</w:t>
      </w:r>
      <w:r w:rsidR="006F20E0">
        <w:t>es for a particular response level</w:t>
      </w:r>
      <w:r w:rsidR="00143F8F">
        <w:t xml:space="preserve"> provided all resources are at home and </w:t>
      </w:r>
      <w:r w:rsidR="00143F8F" w:rsidRPr="006F770B">
        <w:t>available</w:t>
      </w:r>
      <w:r w:rsidR="006F20E0" w:rsidRPr="006F770B">
        <w:t xml:space="preserve">. To see the “Typical </w:t>
      </w:r>
      <w:r w:rsidR="00907B17" w:rsidRPr="006F770B">
        <w:t xml:space="preserve">Cumulative </w:t>
      </w:r>
      <w:r w:rsidR="006F20E0" w:rsidRPr="006F770B">
        <w:t>Response” for a certain response level:</w:t>
      </w:r>
    </w:p>
    <w:p w14:paraId="50F22036" w14:textId="6ADAFBE8" w:rsidR="00F80F16" w:rsidRPr="00F80F16" w:rsidRDefault="00F80F16" w:rsidP="009A579E">
      <w:pPr>
        <w:pStyle w:val="ListParagraph"/>
        <w:numPr>
          <w:ilvl w:val="0"/>
          <w:numId w:val="33"/>
        </w:numPr>
      </w:pPr>
      <w:r>
        <w:t xml:space="preserve">Under “Typical </w:t>
      </w:r>
      <w:r w:rsidR="00907B17">
        <w:t xml:space="preserve">Cumulative </w:t>
      </w:r>
      <w:r>
        <w:t>Response,” to see a tot</w:t>
      </w:r>
      <w:r w:rsidR="00143F8F">
        <w:t>al</w:t>
      </w:r>
      <w:r>
        <w:t xml:space="preserve"> response for “Moderate</w:t>
      </w:r>
      <w:r w:rsidR="00BE69FB">
        <w:t xml:space="preserve">,” click one of the Response Levels </w:t>
      </w:r>
      <w:r w:rsidR="00701AA8">
        <w:t>within the pull-down</w:t>
      </w:r>
      <w:r w:rsidR="00BE69FB">
        <w:t xml:space="preserve"> to see </w:t>
      </w:r>
      <w:r w:rsidR="00BE69FB">
        <w:lastRenderedPageBreak/>
        <w:t>which resources will be recommended (if all resources are available at their home location).</w:t>
      </w:r>
    </w:p>
    <w:p w14:paraId="15888BF6" w14:textId="470D015F" w:rsidR="00174ECE" w:rsidRDefault="00174ECE" w:rsidP="00C93D48">
      <w:pPr>
        <w:pStyle w:val="Heading4"/>
      </w:pPr>
      <w:r>
        <w:t>Step 5: To review what resources are at a Dispatch Location</w:t>
      </w:r>
    </w:p>
    <w:p w14:paraId="13CC1123" w14:textId="2A1A472A" w:rsidR="00075DB2" w:rsidRDefault="00075DB2" w:rsidP="00075DB2">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55</w:t>
      </w:r>
      <w:r w:rsidR="002F5F97">
        <w:fldChar w:fldCharType="end"/>
      </w:r>
      <w:r>
        <w:t xml:space="preserve"> - Step 5 Re</w:t>
      </w:r>
      <w:r w:rsidR="007A6841">
        <w:t>source by Dispatch Location</w:t>
      </w:r>
    </w:p>
    <w:p w14:paraId="58FA70CD" w14:textId="7BC83B07" w:rsidR="00BE69FB" w:rsidRDefault="00BE69FB" w:rsidP="00174ECE">
      <w:pPr>
        <w:rPr>
          <w:b/>
          <w:bCs/>
        </w:rPr>
      </w:pPr>
      <w:r>
        <w:rPr>
          <w:b/>
          <w:bCs/>
          <w:noProof/>
        </w:rPr>
        <w:drawing>
          <wp:inline distT="0" distB="0" distL="0" distR="0" wp14:anchorId="466E8041" wp14:editId="3C298E94">
            <wp:extent cx="3231041" cy="1506968"/>
            <wp:effectExtent l="76200" t="76200" r="140970" b="131445"/>
            <wp:docPr id="112" name="Picture 112" descr="Response by Dispatch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Response by Dispatch location"/>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3231041" cy="1506968"/>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B639DC1" w14:textId="09A7E973" w:rsidR="00174ECE" w:rsidRDefault="00174ECE" w:rsidP="009A579E">
      <w:pPr>
        <w:pStyle w:val="ListParagraph"/>
        <w:numPr>
          <w:ilvl w:val="0"/>
          <w:numId w:val="34"/>
        </w:numPr>
      </w:pPr>
      <w:r>
        <w:t xml:space="preserve">Choose </w:t>
      </w:r>
      <w:r w:rsidR="00143F8F">
        <w:t>a Dispatch Location</w:t>
      </w:r>
      <w:r>
        <w:t xml:space="preserve"> in the “Prioritized Location</w:t>
      </w:r>
      <w:r w:rsidR="00143F8F">
        <w:t>s</w:t>
      </w:r>
      <w:r>
        <w:t>.”</w:t>
      </w:r>
    </w:p>
    <w:p w14:paraId="6F9831B3" w14:textId="7FF0BAAA" w:rsidR="00C57FB8" w:rsidRDefault="00174ECE" w:rsidP="009A579E">
      <w:pPr>
        <w:pStyle w:val="ListParagraph"/>
        <w:numPr>
          <w:ilvl w:val="0"/>
          <w:numId w:val="34"/>
        </w:numPr>
      </w:pPr>
      <w:r>
        <w:t>View the resources under “Resources Based at</w:t>
      </w:r>
      <w:bookmarkStart w:id="197" w:name="_Toc129542365"/>
      <w:r w:rsidR="00B44C7A">
        <w:t>.”</w:t>
      </w:r>
    </w:p>
    <w:p w14:paraId="228ABABE" w14:textId="736BFE82" w:rsidR="00C57FB8" w:rsidRDefault="00C57FB8" w:rsidP="000E44FA">
      <w:r>
        <w:t xml:space="preserve">You can copy dispatch location priorities or resource quantities from the work you did in a different Response Area. You can also copy dispatch location priorities from a different response type. In all 3 situations, the information is copied </w:t>
      </w:r>
      <w:r w:rsidRPr="003C7F07">
        <w:rPr>
          <w:b/>
          <w:bCs/>
        </w:rPr>
        <w:t>INTO</w:t>
      </w:r>
      <w:r>
        <w:t xml:space="preserve"> the currently selected (in the far upper left) Response Area and Response Type. </w:t>
      </w:r>
    </w:p>
    <w:p w14:paraId="4420C15E" w14:textId="7FB27DE8" w:rsidR="00272A89" w:rsidRDefault="00272A89" w:rsidP="0070477E">
      <w:pPr>
        <w:pStyle w:val="Heading3"/>
      </w:pPr>
      <w:bookmarkStart w:id="198" w:name="_Toc161311542"/>
      <w:bookmarkStart w:id="199" w:name="_Toc169158785"/>
      <w:r>
        <w:t>Copy Priority Locations from One Response Area to Another</w:t>
      </w:r>
      <w:bookmarkEnd w:id="197"/>
      <w:bookmarkEnd w:id="198"/>
      <w:bookmarkEnd w:id="199"/>
    </w:p>
    <w:p w14:paraId="46B6EA89" w14:textId="22D267F1" w:rsidR="00BE69FB" w:rsidRDefault="00BE69FB" w:rsidP="00BE69FB">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56</w:t>
      </w:r>
      <w:r w:rsidR="002F5F97">
        <w:fldChar w:fldCharType="end"/>
      </w:r>
      <w:r>
        <w:t xml:space="preserve"> </w:t>
      </w:r>
      <w:r w:rsidR="007A6841">
        <w:t>–</w:t>
      </w:r>
      <w:r>
        <w:t xml:space="preserve"> </w:t>
      </w:r>
      <w:r w:rsidR="007A6841">
        <w:t>Copy one Station Priority to Another Response Area</w:t>
      </w:r>
      <w:r>
        <w:t>.</w:t>
      </w:r>
    </w:p>
    <w:p w14:paraId="3AE921B6" w14:textId="4956A4B7" w:rsidR="00BE69FB" w:rsidRDefault="00BE69FB" w:rsidP="00272A89">
      <w:r>
        <w:rPr>
          <w:noProof/>
        </w:rPr>
        <w:drawing>
          <wp:inline distT="0" distB="0" distL="0" distR="0" wp14:anchorId="67965967" wp14:editId="1082A874">
            <wp:extent cx="2924956" cy="3200400"/>
            <wp:effectExtent l="38100" t="38100" r="46990" b="38100"/>
            <wp:docPr id="127" name="Picture 127" descr="Copy on Station Priority to Another Response Ar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Copy on Station Priority to Another Response Area&#10;"/>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2924956" cy="3200400"/>
                    </a:xfrm>
                    <a:prstGeom prst="rect">
                      <a:avLst/>
                    </a:prstGeom>
                    <a:noFill/>
                    <a:ln w="38100">
                      <a:solidFill>
                        <a:schemeClr val="accent1"/>
                      </a:solidFill>
                    </a:ln>
                  </pic:spPr>
                </pic:pic>
              </a:graphicData>
            </a:graphic>
          </wp:inline>
        </w:drawing>
      </w:r>
    </w:p>
    <w:p w14:paraId="0A967890" w14:textId="5D81C2BB" w:rsidR="003C7F07" w:rsidRDefault="00272A89" w:rsidP="000E44FA">
      <w:r>
        <w:t xml:space="preserve">To copy </w:t>
      </w:r>
      <w:r w:rsidR="003C7F07">
        <w:t xml:space="preserve">dispatch location </w:t>
      </w:r>
      <w:r w:rsidR="006D2A9B">
        <w:t>priorities from</w:t>
      </w:r>
      <w:r>
        <w:t xml:space="preserve"> one response area to </w:t>
      </w:r>
      <w:r w:rsidR="003C7F07">
        <w:t>the response area presently selected in the upper left</w:t>
      </w:r>
      <w:r w:rsidR="000B39C4">
        <w:t xml:space="preserve"> *ex. Area 35</w:t>
      </w:r>
      <w:r>
        <w:t>:</w:t>
      </w:r>
    </w:p>
    <w:p w14:paraId="6BC249ED" w14:textId="39F454B6" w:rsidR="00272A89" w:rsidRDefault="00143F8F" w:rsidP="009A579E">
      <w:pPr>
        <w:pStyle w:val="ListParagraph"/>
        <w:numPr>
          <w:ilvl w:val="0"/>
          <w:numId w:val="35"/>
        </w:numPr>
      </w:pPr>
      <w:r>
        <w:t xml:space="preserve">Under “Copy Priorities </w:t>
      </w:r>
      <w:r w:rsidR="00C41989">
        <w:t>from</w:t>
      </w:r>
      <w:r>
        <w:t xml:space="preserve"> </w:t>
      </w:r>
      <w:r w:rsidR="003C7F07">
        <w:t>Area</w:t>
      </w:r>
      <w:r w:rsidR="00C41989">
        <w:t>.”</w:t>
      </w:r>
    </w:p>
    <w:p w14:paraId="661E03DA" w14:textId="17E6F066" w:rsidR="00272A89" w:rsidRDefault="003C7F07" w:rsidP="009A579E">
      <w:pPr>
        <w:pStyle w:val="ListParagraph"/>
        <w:numPr>
          <w:ilvl w:val="0"/>
          <w:numId w:val="35"/>
        </w:numPr>
      </w:pPr>
      <w:r>
        <w:lastRenderedPageBreak/>
        <w:t>Select the Response Area from which to copy Dispatch Location priorities.</w:t>
      </w:r>
      <w:r w:rsidR="000B39C4">
        <w:t xml:space="preserve"> (ex. Area 3</w:t>
      </w:r>
      <w:r w:rsidR="0055048D">
        <w:t>9</w:t>
      </w:r>
      <w:r w:rsidR="000B39C4">
        <w:t>)</w:t>
      </w:r>
    </w:p>
    <w:p w14:paraId="1010DDFA" w14:textId="1C31BAFD" w:rsidR="00C95650" w:rsidRDefault="00C95650" w:rsidP="009A579E">
      <w:pPr>
        <w:pStyle w:val="ListParagraph"/>
        <w:numPr>
          <w:ilvl w:val="0"/>
          <w:numId w:val="35"/>
        </w:numPr>
      </w:pPr>
      <w:r>
        <w:t>Click the “Copy” button</w:t>
      </w:r>
      <w:r w:rsidR="003F225C">
        <w:t xml:space="preserve"> (Red Arrow in Figure </w:t>
      </w:r>
      <w:r w:rsidR="00A921B4">
        <w:t>57</w:t>
      </w:r>
      <w:r w:rsidR="003F225C">
        <w:t>)</w:t>
      </w:r>
      <w:r>
        <w:t xml:space="preserve">. </w:t>
      </w:r>
    </w:p>
    <w:p w14:paraId="64F5133F" w14:textId="10C63FE2" w:rsidR="00C95650" w:rsidRDefault="00C95650" w:rsidP="009A579E">
      <w:pPr>
        <w:pStyle w:val="ListParagraph"/>
        <w:numPr>
          <w:ilvl w:val="0"/>
          <w:numId w:val="35"/>
        </w:numPr>
      </w:pPr>
      <w:r>
        <w:t xml:space="preserve">From there you will be prompted with, “OK to copy priorities from (RA </w:t>
      </w:r>
      <w:r w:rsidR="0055048D">
        <w:t xml:space="preserve">(39) </w:t>
      </w:r>
      <w:r>
        <w:t xml:space="preserve">with Priorities) to (RA </w:t>
      </w:r>
      <w:r w:rsidR="0055048D">
        <w:t xml:space="preserve">(35) </w:t>
      </w:r>
      <w:r>
        <w:t>where you want the priorities copied)</w:t>
      </w:r>
      <w:r w:rsidR="001C085A">
        <w:t xml:space="preserve">. </w:t>
      </w:r>
    </w:p>
    <w:p w14:paraId="12DB8321" w14:textId="493AF98B" w:rsidR="001C085A" w:rsidRDefault="001C085A" w:rsidP="001C085A">
      <w:pPr>
        <w:pStyle w:val="Heading3"/>
      </w:pPr>
      <w:bookmarkStart w:id="200" w:name="_Toc129542366"/>
      <w:bookmarkStart w:id="201" w:name="_Toc161311543"/>
      <w:bookmarkStart w:id="202" w:name="_Toc169158786"/>
      <w:r>
        <w:t>Copy Quantities from One Response Area to Another</w:t>
      </w:r>
      <w:bookmarkEnd w:id="200"/>
      <w:bookmarkEnd w:id="201"/>
      <w:bookmarkEnd w:id="202"/>
    </w:p>
    <w:p w14:paraId="5022570B" w14:textId="735F7BF0" w:rsidR="00E8452B" w:rsidRDefault="00E8452B" w:rsidP="00E8452B">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57</w:t>
      </w:r>
      <w:r w:rsidR="002F5F97">
        <w:fldChar w:fldCharType="end"/>
      </w:r>
      <w:r>
        <w:t xml:space="preserve"> - Copy quantities </w:t>
      </w:r>
      <w:r w:rsidR="007A6841">
        <w:t xml:space="preserve">to Another </w:t>
      </w:r>
      <w:r>
        <w:t>Response Are</w:t>
      </w:r>
      <w:r w:rsidR="007A6841">
        <w:t>a.</w:t>
      </w:r>
    </w:p>
    <w:p w14:paraId="76841D56" w14:textId="0B1AB10C" w:rsidR="00376257" w:rsidRDefault="00376257" w:rsidP="00376257">
      <w:r>
        <w:rPr>
          <w:noProof/>
        </w:rPr>
        <w:drawing>
          <wp:inline distT="0" distB="0" distL="0" distR="0" wp14:anchorId="3E37BC09" wp14:editId="1702EC7D">
            <wp:extent cx="2805917" cy="3200400"/>
            <wp:effectExtent l="76200" t="76200" r="128270" b="133350"/>
            <wp:docPr id="128" name="Picture 128" descr="Copy quantities to another respons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Copy quantities to another response area"/>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2805917" cy="32004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0F00ACC" w14:textId="020772EE" w:rsidR="00C57FB8" w:rsidRDefault="00C57FB8" w:rsidP="000E44FA">
      <w:r>
        <w:t>To copy resource quantities from one response area to the response area</w:t>
      </w:r>
      <w:r w:rsidR="0006472E">
        <w:t xml:space="preserve"> (35)</w:t>
      </w:r>
      <w:r>
        <w:t xml:space="preserve"> presently selected in the upper left:</w:t>
      </w:r>
    </w:p>
    <w:p w14:paraId="63DAF884" w14:textId="757AF800" w:rsidR="00C57FB8" w:rsidRDefault="00C57FB8" w:rsidP="009A579E">
      <w:pPr>
        <w:pStyle w:val="ListParagraph"/>
        <w:numPr>
          <w:ilvl w:val="0"/>
          <w:numId w:val="35"/>
        </w:numPr>
      </w:pPr>
      <w:r>
        <w:t xml:space="preserve">Under “Copy Quantities </w:t>
      </w:r>
      <w:r w:rsidR="00C41989">
        <w:t>from</w:t>
      </w:r>
      <w:r>
        <w:t xml:space="preserve"> Area</w:t>
      </w:r>
      <w:r w:rsidR="001D652D">
        <w:t>.”</w:t>
      </w:r>
    </w:p>
    <w:p w14:paraId="627CD9EF" w14:textId="20686386" w:rsidR="00C57FB8" w:rsidRDefault="00C57FB8" w:rsidP="009A579E">
      <w:pPr>
        <w:pStyle w:val="ListParagraph"/>
        <w:numPr>
          <w:ilvl w:val="0"/>
          <w:numId w:val="35"/>
        </w:numPr>
      </w:pPr>
      <w:r>
        <w:t>Select the Response Area</w:t>
      </w:r>
      <w:r w:rsidR="0006472E">
        <w:t xml:space="preserve"> (37)</w:t>
      </w:r>
      <w:r>
        <w:t xml:space="preserve"> from which to copy resource quantities.</w:t>
      </w:r>
    </w:p>
    <w:p w14:paraId="6AC19AEF" w14:textId="77777777" w:rsidR="00C57FB8" w:rsidRDefault="00C57FB8" w:rsidP="009A579E">
      <w:pPr>
        <w:pStyle w:val="ListParagraph"/>
        <w:numPr>
          <w:ilvl w:val="0"/>
          <w:numId w:val="35"/>
        </w:numPr>
      </w:pPr>
      <w:r>
        <w:t xml:space="preserve">Click the “Copy” button. </w:t>
      </w:r>
    </w:p>
    <w:p w14:paraId="2061BF5B" w14:textId="4F96409B" w:rsidR="00C57FB8" w:rsidRDefault="00C57FB8" w:rsidP="009A579E">
      <w:pPr>
        <w:pStyle w:val="ListParagraph"/>
        <w:numPr>
          <w:ilvl w:val="0"/>
          <w:numId w:val="35"/>
        </w:numPr>
      </w:pPr>
      <w:r>
        <w:t xml:space="preserve">From there you will be prompted with, “OK to copy </w:t>
      </w:r>
      <w:r w:rsidR="00316D21">
        <w:t>resource quantities</w:t>
      </w:r>
      <w:r>
        <w:t xml:space="preserve"> from (RA </w:t>
      </w:r>
      <w:r w:rsidR="0006472E">
        <w:t xml:space="preserve">(37) </w:t>
      </w:r>
      <w:r>
        <w:t xml:space="preserve">with </w:t>
      </w:r>
      <w:r w:rsidR="00316D21">
        <w:t>quantities</w:t>
      </w:r>
      <w:r>
        <w:t xml:space="preserve">) to (RA </w:t>
      </w:r>
      <w:r w:rsidR="00216756">
        <w:t xml:space="preserve">(35) </w:t>
      </w:r>
      <w:r>
        <w:t xml:space="preserve">where you want the </w:t>
      </w:r>
      <w:r w:rsidR="00316D21">
        <w:t>quantities</w:t>
      </w:r>
      <w:r>
        <w:t xml:space="preserve"> copied).</w:t>
      </w:r>
    </w:p>
    <w:p w14:paraId="4A7153E6" w14:textId="01E510D0" w:rsidR="005110A3" w:rsidRDefault="005110A3" w:rsidP="001005F6">
      <w:pPr>
        <w:pStyle w:val="Heading2"/>
      </w:pPr>
      <w:bookmarkStart w:id="203" w:name="_Toc127977614"/>
      <w:bookmarkStart w:id="204" w:name="_Toc128823960"/>
      <w:bookmarkStart w:id="205" w:name="_Toc129542368"/>
      <w:bookmarkStart w:id="206" w:name="_Toc161311545"/>
      <w:bookmarkStart w:id="207" w:name="_Toc169158787"/>
      <w:r>
        <w:lastRenderedPageBreak/>
        <w:t>Resource Status</w:t>
      </w:r>
      <w:bookmarkEnd w:id="203"/>
      <w:bookmarkEnd w:id="204"/>
      <w:bookmarkEnd w:id="205"/>
      <w:bookmarkEnd w:id="206"/>
      <w:bookmarkEnd w:id="207"/>
    </w:p>
    <w:p w14:paraId="23020372" w14:textId="372C379F" w:rsidR="00DC224A" w:rsidRDefault="00DC224A" w:rsidP="00DC224A">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58</w:t>
      </w:r>
      <w:r w:rsidR="002F5F97">
        <w:fldChar w:fldCharType="end"/>
      </w:r>
      <w:r>
        <w:t xml:space="preserve">- </w:t>
      </w:r>
      <w:r w:rsidR="00E454E4">
        <w:t>“Resource Status” is set to</w:t>
      </w:r>
      <w:r w:rsidR="00A921B4">
        <w:t>”</w:t>
      </w:r>
      <w:r w:rsidR="00E454E4">
        <w:t xml:space="preserve"> yes or no</w:t>
      </w:r>
      <w:r w:rsidR="00A921B4">
        <w:t>,”</w:t>
      </w:r>
      <w:r w:rsidR="00E454E4">
        <w:t xml:space="preserve"> by the Center Admin to determine which status the Dispatch Center will use.</w:t>
      </w:r>
    </w:p>
    <w:p w14:paraId="4BC2AB24" w14:textId="69EE3D86" w:rsidR="00DC224A" w:rsidRPr="00DC224A" w:rsidRDefault="00DC224A" w:rsidP="00DC224A">
      <w:r>
        <w:rPr>
          <w:noProof/>
        </w:rPr>
        <w:drawing>
          <wp:inline distT="0" distB="0" distL="0" distR="0" wp14:anchorId="2052C861" wp14:editId="77876FC2">
            <wp:extent cx="2349983" cy="2146300"/>
            <wp:effectExtent l="76200" t="76200" r="127000" b="139700"/>
            <wp:docPr id="129" name="Picture 129" descr="Pull-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Pull-Down lis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49983" cy="21463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E56141F" w14:textId="43873E64" w:rsidR="00FB265E" w:rsidRDefault="00FB265E" w:rsidP="005110A3">
      <w:r>
        <w:t>Under “Resource Status,” the Center Admin will se</w:t>
      </w:r>
      <w:r w:rsidR="006E24BE">
        <w:t xml:space="preserve">lect </w:t>
      </w:r>
      <w:r w:rsidR="00C41989">
        <w:t>whether</w:t>
      </w:r>
      <w:r w:rsidR="006E24BE">
        <w:t xml:space="preserve"> to use resource statuses in</w:t>
      </w:r>
      <w:r>
        <w:t xml:space="preserve"> their respective dispatch center</w:t>
      </w:r>
      <w:r w:rsidR="00E454E4">
        <w:t>, as follows</w:t>
      </w:r>
      <w:r>
        <w:t>:</w:t>
      </w:r>
    </w:p>
    <w:p w14:paraId="6943C5AA" w14:textId="06442A5E" w:rsidR="00FB265E" w:rsidRDefault="00FB265E" w:rsidP="009A579E">
      <w:pPr>
        <w:pStyle w:val="ListParagraph"/>
        <w:numPr>
          <w:ilvl w:val="0"/>
          <w:numId w:val="36"/>
        </w:numPr>
      </w:pPr>
      <w:r>
        <w:t xml:space="preserve">In the “Use?” column, use the </w:t>
      </w:r>
      <w:r w:rsidR="00B36656">
        <w:t>Pull-down</w:t>
      </w:r>
      <w:r>
        <w:t xml:space="preserve"> menu to select:</w:t>
      </w:r>
    </w:p>
    <w:p w14:paraId="1D245E34" w14:textId="7A06F6C4" w:rsidR="00FB265E" w:rsidRDefault="00FB265E" w:rsidP="009A579E">
      <w:pPr>
        <w:pStyle w:val="ListParagraph"/>
        <w:numPr>
          <w:ilvl w:val="0"/>
          <w:numId w:val="65"/>
        </w:numPr>
        <w:ind w:left="1080"/>
      </w:pPr>
      <w:r>
        <w:t>Yes, for use; and</w:t>
      </w:r>
    </w:p>
    <w:p w14:paraId="715F0D50" w14:textId="755A2233" w:rsidR="00FB265E" w:rsidRDefault="00FB265E" w:rsidP="009A579E">
      <w:pPr>
        <w:pStyle w:val="ListParagraph"/>
        <w:numPr>
          <w:ilvl w:val="0"/>
          <w:numId w:val="65"/>
        </w:numPr>
        <w:ind w:left="1080"/>
      </w:pPr>
      <w:r>
        <w:t>No, for do not use.</w:t>
      </w:r>
    </w:p>
    <w:p w14:paraId="1DDEE448" w14:textId="23FAAE32" w:rsidR="00E454E4" w:rsidRDefault="00E454E4" w:rsidP="009A579E">
      <w:pPr>
        <w:pStyle w:val="ListParagraph"/>
        <w:numPr>
          <w:ilvl w:val="0"/>
          <w:numId w:val="65"/>
        </w:numPr>
        <w:ind w:left="1080"/>
      </w:pPr>
      <w:r>
        <w:t>Save your work.</w:t>
      </w:r>
    </w:p>
    <w:p w14:paraId="3801AD24" w14:textId="77777777" w:rsidR="00C93D48" w:rsidRDefault="00C93D48" w:rsidP="001005F6">
      <w:pPr>
        <w:pStyle w:val="Heading1"/>
        <w:sectPr w:rsidR="00C93D48" w:rsidSect="003C563F">
          <w:pgSz w:w="11910" w:h="16850"/>
          <w:pgMar w:top="1440" w:right="1440" w:bottom="1440" w:left="2160" w:header="0" w:footer="720" w:gutter="0"/>
          <w:cols w:space="720"/>
          <w:docGrid w:linePitch="272"/>
        </w:sectPr>
      </w:pPr>
      <w:bookmarkStart w:id="208" w:name="_Toc128823961"/>
      <w:bookmarkStart w:id="209" w:name="_Toc161311546"/>
    </w:p>
    <w:p w14:paraId="367CA553" w14:textId="70479803" w:rsidR="005110A3" w:rsidRDefault="00A741E3" w:rsidP="001005F6">
      <w:pPr>
        <w:pStyle w:val="Heading1"/>
      </w:pPr>
      <w:bookmarkStart w:id="210" w:name="_Toc169158788"/>
      <w:r>
        <w:lastRenderedPageBreak/>
        <w:t>P</w:t>
      </w:r>
      <w:r w:rsidR="00CD21E8">
        <w:t>art</w:t>
      </w:r>
      <w:r w:rsidR="00A63E79">
        <w:t xml:space="preserve"> VII</w:t>
      </w:r>
      <w:r w:rsidR="00CD21E8">
        <w:t xml:space="preserve">: </w:t>
      </w:r>
      <w:r w:rsidR="005110A3">
        <w:t>Configure Incident Tab</w:t>
      </w:r>
      <w:bookmarkEnd w:id="208"/>
      <w:bookmarkEnd w:id="209"/>
      <w:bookmarkEnd w:id="210"/>
    </w:p>
    <w:p w14:paraId="4A568471" w14:textId="005EC725" w:rsidR="00FA4FCB" w:rsidRDefault="00FA4FCB" w:rsidP="00FA4FCB">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59</w:t>
      </w:r>
      <w:r w:rsidR="002F5F97">
        <w:fldChar w:fldCharType="end"/>
      </w:r>
      <w:r>
        <w:t xml:space="preserve"> - Configure Incident Tabs Dropdown </w:t>
      </w:r>
      <w:r w:rsidR="00C91B1E">
        <w:t>menu.</w:t>
      </w:r>
    </w:p>
    <w:p w14:paraId="30D30553" w14:textId="0D92EB3A" w:rsidR="00FA4FCB" w:rsidRPr="00FA4FCB" w:rsidRDefault="00FA4FCB" w:rsidP="00FA4FCB">
      <w:r>
        <w:rPr>
          <w:noProof/>
        </w:rPr>
        <w:drawing>
          <wp:inline distT="0" distB="0" distL="0" distR="0" wp14:anchorId="5856CFFC" wp14:editId="633A5DD2">
            <wp:extent cx="1733550" cy="1838325"/>
            <wp:effectExtent l="76200" t="76200" r="133350" b="142875"/>
            <wp:docPr id="85" name="Picture 85" descr="Graphical user interface, text, applic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Graphical user interface, text, application&#10;&#10;"/>
                    <pic:cNvPicPr/>
                  </pic:nvPicPr>
                  <pic:blipFill>
                    <a:blip r:embed="rId74">
                      <a:extLst>
                        <a:ext uri="{28A0092B-C50C-407E-A947-70E740481C1C}">
                          <a14:useLocalDpi xmlns:a14="http://schemas.microsoft.com/office/drawing/2010/main" val="0"/>
                        </a:ext>
                      </a:extLst>
                    </a:blip>
                    <a:stretch>
                      <a:fillRect/>
                    </a:stretch>
                  </pic:blipFill>
                  <pic:spPr>
                    <a:xfrm>
                      <a:off x="0" y="0"/>
                      <a:ext cx="1733550" cy="18383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5845D22" w14:textId="047E90CE" w:rsidR="00E454E4" w:rsidRPr="00E454E4" w:rsidRDefault="00E454E4" w:rsidP="000E44FA">
      <w:bookmarkStart w:id="211" w:name="_Toc127977616"/>
      <w:bookmarkStart w:id="212" w:name="_Toc128823962"/>
      <w:r w:rsidRPr="00E454E4">
        <w:t xml:space="preserve">The </w:t>
      </w:r>
      <w:r>
        <w:t xml:space="preserve">configure incident </w:t>
      </w:r>
      <w:r w:rsidR="00B36656">
        <w:t>pull-down</w:t>
      </w:r>
      <w:r>
        <w:t xml:space="preserve"> list </w:t>
      </w:r>
      <w:r w:rsidRPr="00E454E4">
        <w:t xml:space="preserve">includes numerous </w:t>
      </w:r>
      <w:r>
        <w:t>t</w:t>
      </w:r>
      <w:r w:rsidRPr="00E454E4">
        <w:t>abs, many of which can be configured by the Center Administrator.</w:t>
      </w:r>
    </w:p>
    <w:p w14:paraId="66DF3D50" w14:textId="60B5CF77" w:rsidR="005110A3" w:rsidRDefault="005110A3" w:rsidP="001005F6">
      <w:pPr>
        <w:pStyle w:val="Heading2"/>
      </w:pPr>
      <w:bookmarkStart w:id="213" w:name="_Toc129542370"/>
      <w:bookmarkStart w:id="214" w:name="_Toc161311547"/>
      <w:bookmarkStart w:id="215" w:name="_Toc169158789"/>
      <w:r>
        <w:t>Batch Comments</w:t>
      </w:r>
      <w:bookmarkEnd w:id="211"/>
      <w:bookmarkEnd w:id="212"/>
      <w:bookmarkEnd w:id="213"/>
      <w:bookmarkEnd w:id="214"/>
      <w:bookmarkEnd w:id="215"/>
    </w:p>
    <w:p w14:paraId="700F44BC" w14:textId="38B90247" w:rsidR="00E454E4" w:rsidRDefault="00E454E4" w:rsidP="00E454E4">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60</w:t>
      </w:r>
      <w:r w:rsidR="002F5F97">
        <w:fldChar w:fldCharType="end"/>
      </w:r>
      <w:r>
        <w:t xml:space="preserve"> - Batch comments provide information to potential recipients of your texts and email messages.</w:t>
      </w:r>
    </w:p>
    <w:p w14:paraId="27DE389F" w14:textId="16E8A5FA" w:rsidR="00E454E4" w:rsidRDefault="00E454E4" w:rsidP="00C91B1E">
      <w:pPr>
        <w:pStyle w:val="Caption"/>
      </w:pPr>
      <w:r>
        <w:rPr>
          <w:noProof/>
        </w:rPr>
        <w:drawing>
          <wp:inline distT="0" distB="0" distL="0" distR="0" wp14:anchorId="0CB4C51B" wp14:editId="35EFA8D2">
            <wp:extent cx="5225206" cy="745261"/>
            <wp:effectExtent l="76200" t="76200" r="128270" b="131445"/>
            <wp:docPr id="130" name="Picture 130" descr="Batch Comments: Assign to Response Area by Response Type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Batch Comments: Assign to Response Area by Response Type panel&#10;"/>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5225206" cy="74526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BD493FC" w14:textId="50028157" w:rsidR="00C91B1E" w:rsidRPr="00C91B1E" w:rsidRDefault="00C91B1E" w:rsidP="00C91B1E">
      <w:pPr>
        <w:pStyle w:val="Caption"/>
      </w:pPr>
      <w:r w:rsidRPr="00C91B1E">
        <w:t xml:space="preserve">Figure </w:t>
      </w:r>
      <w:r w:rsidR="002F5F97">
        <w:fldChar w:fldCharType="begin"/>
      </w:r>
      <w:r w:rsidR="002F5F97">
        <w:instrText xml:space="preserve"> SEQ Figure \* ARABIC </w:instrText>
      </w:r>
      <w:r w:rsidR="002F5F97">
        <w:fldChar w:fldCharType="separate"/>
      </w:r>
      <w:r w:rsidR="002F5F97">
        <w:rPr>
          <w:noProof/>
        </w:rPr>
        <w:t>61</w:t>
      </w:r>
      <w:r w:rsidR="002F5F97">
        <w:fldChar w:fldCharType="end"/>
      </w:r>
      <w:r w:rsidRPr="00C91B1E">
        <w:t xml:space="preserve"> - Use the Batch Comments panel to create comments for use with a variety of </w:t>
      </w:r>
      <w:r w:rsidR="006E24BE">
        <w:t>incident types and response areas</w:t>
      </w:r>
      <w:r w:rsidR="00337E14" w:rsidRPr="00C91B1E">
        <w:t>.</w:t>
      </w:r>
    </w:p>
    <w:p w14:paraId="059A9ED0" w14:textId="518E606A" w:rsidR="00C91B1E" w:rsidRPr="00C91B1E" w:rsidRDefault="00C91B1E" w:rsidP="00C91B1E">
      <w:r>
        <w:rPr>
          <w:noProof/>
        </w:rPr>
        <w:drawing>
          <wp:inline distT="0" distB="0" distL="0" distR="0" wp14:anchorId="4DD78522" wp14:editId="33DB0F59">
            <wp:extent cx="2897041" cy="2256539"/>
            <wp:effectExtent l="76200" t="76200" r="132080" b="125095"/>
            <wp:docPr id="93" name="Picture 93" descr="Batch Comment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Batch Comments panel&#10;"/>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2897041" cy="225653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F2AD5FA" w14:textId="2B52AF24" w:rsidR="00FA4FCB" w:rsidRPr="00FA4FCB" w:rsidRDefault="00FA4FCB" w:rsidP="009A579E">
      <w:pPr>
        <w:pStyle w:val="ListParagraph"/>
        <w:numPr>
          <w:ilvl w:val="0"/>
          <w:numId w:val="98"/>
        </w:numPr>
        <w:ind w:left="720"/>
      </w:pPr>
      <w:r w:rsidRPr="00C91B1E">
        <w:t xml:space="preserve">Batch Comments </w:t>
      </w:r>
      <w:r w:rsidRPr="00FA4FCB">
        <w:t xml:space="preserve">provide information </w:t>
      </w:r>
      <w:r w:rsidR="006E24BE">
        <w:t>which will show on an Incident’s “Comments” tab</w:t>
      </w:r>
      <w:r w:rsidRPr="00FA4FCB">
        <w:t>.</w:t>
      </w:r>
      <w:r w:rsidR="001924B4">
        <w:t xml:space="preserve"> From this panel, the user can </w:t>
      </w:r>
      <w:r w:rsidR="006E24BE">
        <w:t>create</w:t>
      </w:r>
      <w:r w:rsidR="001924B4">
        <w:t xml:space="preserve"> comments by:</w:t>
      </w:r>
    </w:p>
    <w:p w14:paraId="59BB9E08" w14:textId="33D2A328" w:rsidR="00FA4FCB" w:rsidRDefault="001924B4" w:rsidP="009A579E">
      <w:pPr>
        <w:pStyle w:val="ListParagraph"/>
        <w:numPr>
          <w:ilvl w:val="0"/>
          <w:numId w:val="98"/>
        </w:numPr>
        <w:ind w:left="720"/>
      </w:pPr>
      <w:r>
        <w:t>Entering</w:t>
      </w:r>
      <w:r w:rsidR="00FA4FCB">
        <w:t xml:space="preserve"> the comment.</w:t>
      </w:r>
    </w:p>
    <w:p w14:paraId="0E6A2FFF" w14:textId="54D20C71" w:rsidR="00752ECD" w:rsidRDefault="00FA4FCB" w:rsidP="009A579E">
      <w:pPr>
        <w:pStyle w:val="ListParagraph"/>
        <w:numPr>
          <w:ilvl w:val="0"/>
          <w:numId w:val="98"/>
        </w:numPr>
        <w:ind w:left="720"/>
      </w:pPr>
      <w:r>
        <w:t xml:space="preserve">Click save. </w:t>
      </w:r>
    </w:p>
    <w:p w14:paraId="40319F42" w14:textId="519D7996" w:rsidR="001924B4" w:rsidRPr="00C91B1E" w:rsidRDefault="001924B4" w:rsidP="001005F6">
      <w:pPr>
        <w:pStyle w:val="Heading3"/>
      </w:pPr>
      <w:bookmarkStart w:id="216" w:name="_Toc161311548"/>
      <w:bookmarkStart w:id="217" w:name="_Toc169158790"/>
      <w:r w:rsidRPr="00C91B1E">
        <w:lastRenderedPageBreak/>
        <w:t>Assign to Response Area by Resource Type</w:t>
      </w:r>
      <w:bookmarkEnd w:id="216"/>
      <w:bookmarkEnd w:id="217"/>
    </w:p>
    <w:p w14:paraId="489CCF04" w14:textId="4DB704EC" w:rsidR="00C91B1E" w:rsidRDefault="00C91B1E" w:rsidP="00C91B1E">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62</w:t>
      </w:r>
      <w:r w:rsidR="002F5F97">
        <w:fldChar w:fldCharType="end"/>
      </w:r>
      <w:r>
        <w:t xml:space="preserve"> - </w:t>
      </w:r>
      <w:r w:rsidRPr="00C91B1E">
        <w:t>Batch Comments / Assign to Response Area by Response Type</w:t>
      </w:r>
    </w:p>
    <w:p w14:paraId="4723349C" w14:textId="5A94458D" w:rsidR="00B96884" w:rsidRDefault="005E2DBD" w:rsidP="000B688A">
      <w:r>
        <w:rPr>
          <w:noProof/>
          <w:sz w:val="16"/>
          <w:szCs w:val="16"/>
        </w:rPr>
        <w:drawing>
          <wp:inline distT="0" distB="0" distL="0" distR="0" wp14:anchorId="053D2877" wp14:editId="534EBB94">
            <wp:extent cx="3314700" cy="2838450"/>
            <wp:effectExtent l="76200" t="76200" r="133350" b="133350"/>
            <wp:docPr id="2147421082" name="Picture 7" descr="Assign to Response Area by Response Type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421082" name="Picture 7" descr="Assign to Response Area by Response Type panel&#10;"/>
                    <pic:cNvPicPr/>
                  </pic:nvPicPr>
                  <pic:blipFill>
                    <a:blip r:embed="rId77">
                      <a:extLst>
                        <a:ext uri="{28A0092B-C50C-407E-A947-70E740481C1C}">
                          <a14:useLocalDpi xmlns:a14="http://schemas.microsoft.com/office/drawing/2010/main" val="0"/>
                        </a:ext>
                      </a:extLst>
                    </a:blip>
                    <a:stretch>
                      <a:fillRect/>
                    </a:stretch>
                  </pic:blipFill>
                  <pic:spPr>
                    <a:xfrm>
                      <a:off x="0" y="0"/>
                      <a:ext cx="3314700" cy="28384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497ED1B" w14:textId="49E2A9D7" w:rsidR="00B96884" w:rsidRDefault="00B96884" w:rsidP="009A579E">
      <w:pPr>
        <w:pStyle w:val="ListParagraph"/>
        <w:numPr>
          <w:ilvl w:val="0"/>
          <w:numId w:val="37"/>
        </w:numPr>
      </w:pPr>
      <w:r w:rsidRPr="00C91B1E">
        <w:t xml:space="preserve">Select a Batch Comment from the </w:t>
      </w:r>
      <w:r w:rsidR="00B36656">
        <w:t>Pull-down</w:t>
      </w:r>
      <w:r w:rsidRPr="00C91B1E">
        <w:t xml:space="preserve"> menu</w:t>
      </w:r>
      <w:r>
        <w:t>.</w:t>
      </w:r>
    </w:p>
    <w:p w14:paraId="536FC674" w14:textId="1DBA9D9A" w:rsidR="00B96884" w:rsidRDefault="00B96884" w:rsidP="009A579E">
      <w:pPr>
        <w:pStyle w:val="ListParagraph"/>
        <w:numPr>
          <w:ilvl w:val="0"/>
          <w:numId w:val="37"/>
        </w:numPr>
      </w:pPr>
      <w:r>
        <w:t xml:space="preserve">Select the Response Type from the </w:t>
      </w:r>
      <w:r w:rsidR="00B36656">
        <w:t>Pull-down</w:t>
      </w:r>
      <w:r>
        <w:t xml:space="preserve"> menu.</w:t>
      </w:r>
    </w:p>
    <w:p w14:paraId="021D2479" w14:textId="6D769D08" w:rsidR="00B96884" w:rsidRDefault="00B96884" w:rsidP="009A579E">
      <w:pPr>
        <w:pStyle w:val="ListParagraph"/>
        <w:numPr>
          <w:ilvl w:val="0"/>
          <w:numId w:val="37"/>
        </w:numPr>
      </w:pPr>
      <w:r>
        <w:t>From the “Does Not Have Comment,” move the desired comment to “Has Comment.”</w:t>
      </w:r>
    </w:p>
    <w:p w14:paraId="5BF1A16D" w14:textId="15CFD488" w:rsidR="006E08D4" w:rsidRDefault="006E08D4" w:rsidP="006E08D4">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63</w:t>
      </w:r>
      <w:r w:rsidR="002F5F97">
        <w:fldChar w:fldCharType="end"/>
      </w:r>
      <w:r>
        <w:t xml:space="preserve">- Select comments to move from “Does Not Have Comment” to “Has </w:t>
      </w:r>
      <w:r w:rsidR="00337E14">
        <w:t>Comments.</w:t>
      </w:r>
      <w:r>
        <w:t>”</w:t>
      </w:r>
    </w:p>
    <w:p w14:paraId="7A733D14" w14:textId="3DAEAFF9" w:rsidR="006E08D4" w:rsidRDefault="006E08D4" w:rsidP="006E08D4">
      <w:r>
        <w:rPr>
          <w:noProof/>
        </w:rPr>
        <w:drawing>
          <wp:inline distT="0" distB="0" distL="0" distR="0" wp14:anchorId="50373EF9" wp14:editId="6F2EA65C">
            <wp:extent cx="4572000" cy="2445317"/>
            <wp:effectExtent l="76200" t="76200" r="133350" b="127000"/>
            <wp:docPr id="99" name="Picture 99" descr="Assign to response area by response type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ssign to response area by response type panel&#10;"/>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4572000" cy="244531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105AAC1" w14:textId="7A4F8F62" w:rsidR="006E08D4" w:rsidRDefault="006E08D4" w:rsidP="006E08D4">
      <w:pPr>
        <w:pStyle w:val="Caption"/>
        <w:keepNext/>
      </w:pPr>
      <w:r>
        <w:lastRenderedPageBreak/>
        <w:t xml:space="preserve">Figure </w:t>
      </w:r>
      <w:r w:rsidR="002F5F97">
        <w:fldChar w:fldCharType="begin"/>
      </w:r>
      <w:r w:rsidR="002F5F97">
        <w:instrText xml:space="preserve"> SEQ Figure \* ARABIC </w:instrText>
      </w:r>
      <w:r w:rsidR="002F5F97">
        <w:fldChar w:fldCharType="separate"/>
      </w:r>
      <w:r w:rsidR="002F5F97">
        <w:rPr>
          <w:noProof/>
        </w:rPr>
        <w:t>64</w:t>
      </w:r>
      <w:r w:rsidR="002F5F97">
        <w:fldChar w:fldCharType="end"/>
      </w:r>
      <w:r>
        <w:t xml:space="preserve"> - Comments can also be removed by moving the comments back to “Does Not Have </w:t>
      </w:r>
      <w:r w:rsidR="00337E14">
        <w:t>Comment.</w:t>
      </w:r>
      <w:r>
        <w:t>”</w:t>
      </w:r>
    </w:p>
    <w:p w14:paraId="20A2D27E" w14:textId="41EDFB26" w:rsidR="006E08D4" w:rsidRDefault="006E08D4" w:rsidP="006E08D4">
      <w:r>
        <w:rPr>
          <w:noProof/>
        </w:rPr>
        <w:drawing>
          <wp:inline distT="0" distB="0" distL="0" distR="0" wp14:anchorId="7D9B29FD" wp14:editId="6B7F9A34">
            <wp:extent cx="4572000" cy="2282367"/>
            <wp:effectExtent l="76200" t="76200" r="133350" b="137160"/>
            <wp:docPr id="100" name="Picture 100" descr="Assign to response area ty response type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ssign to response area ty response type panel&#10;"/>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4572000" cy="228236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CE27EC9" w14:textId="77777777" w:rsidR="006E08D4" w:rsidRDefault="006E08D4" w:rsidP="009A579E">
      <w:pPr>
        <w:pStyle w:val="ListParagraph"/>
        <w:numPr>
          <w:ilvl w:val="0"/>
          <w:numId w:val="37"/>
        </w:numPr>
      </w:pPr>
      <w:r>
        <w:t>The user can also remove comments from the list by moving the comments back to “Does Not Have Comment.”</w:t>
      </w:r>
    </w:p>
    <w:p w14:paraId="0FE2EA55" w14:textId="772536FA" w:rsidR="00B96884" w:rsidRPr="00C91B1E" w:rsidRDefault="006E08D4" w:rsidP="009A579E">
      <w:pPr>
        <w:pStyle w:val="ListParagraph"/>
        <w:numPr>
          <w:ilvl w:val="0"/>
          <w:numId w:val="37"/>
        </w:numPr>
      </w:pPr>
      <w:r>
        <w:t>ALWAYS, c</w:t>
      </w:r>
      <w:r w:rsidR="00B96884">
        <w:t>lick and save the entries.</w:t>
      </w:r>
    </w:p>
    <w:p w14:paraId="26C6214A" w14:textId="7499BDB8" w:rsidR="00FA4FCB" w:rsidRDefault="00C91B1E" w:rsidP="001005F6">
      <w:pPr>
        <w:pStyle w:val="Heading3"/>
      </w:pPr>
      <w:bookmarkStart w:id="218" w:name="_Toc161311549"/>
      <w:bookmarkStart w:id="219" w:name="_Toc169158791"/>
      <w:r>
        <w:t>Sequence Comments</w:t>
      </w:r>
      <w:bookmarkEnd w:id="218"/>
      <w:bookmarkEnd w:id="219"/>
    </w:p>
    <w:p w14:paraId="6A6D2469" w14:textId="568124C4" w:rsidR="001C7E40" w:rsidRDefault="001C7E40" w:rsidP="001C7E40">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65</w:t>
      </w:r>
      <w:r w:rsidR="002F5F97">
        <w:fldChar w:fldCharType="end"/>
      </w:r>
      <w:r>
        <w:t xml:space="preserve"> </w:t>
      </w:r>
      <w:r w:rsidR="00A921B4">
        <w:t>–</w:t>
      </w:r>
      <w:r>
        <w:t xml:space="preserve"> </w:t>
      </w:r>
      <w:r w:rsidR="00A921B4">
        <w:t>Sequence Comments</w:t>
      </w:r>
    </w:p>
    <w:p w14:paraId="5F36D06C" w14:textId="5A653F5A" w:rsidR="00BD6D21" w:rsidRDefault="005E2DBD" w:rsidP="00BD6D21">
      <w:pPr>
        <w:pStyle w:val="Caption"/>
        <w:keepNext/>
      </w:pPr>
      <w:r>
        <w:rPr>
          <w:noProof/>
        </w:rPr>
        <w:drawing>
          <wp:inline distT="0" distB="0" distL="0" distR="0" wp14:anchorId="20F4B318" wp14:editId="33E497D4">
            <wp:extent cx="4572000" cy="3211075"/>
            <wp:effectExtent l="76200" t="76200" r="133350" b="142240"/>
            <wp:docPr id="101" name="Picture 101" descr="Sequence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Sequence Comments"/>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4572000" cy="321107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BDF13DE" w14:textId="7BF31CD5" w:rsidR="00C91B1E" w:rsidRDefault="000B688A" w:rsidP="009A579E">
      <w:pPr>
        <w:pStyle w:val="ListParagraph"/>
        <w:numPr>
          <w:ilvl w:val="0"/>
          <w:numId w:val="39"/>
        </w:numPr>
        <w:ind w:left="720"/>
      </w:pPr>
      <w:r>
        <w:t xml:space="preserve">Select Response Area from the </w:t>
      </w:r>
      <w:r w:rsidR="00B36656">
        <w:t>pull-down</w:t>
      </w:r>
      <w:r>
        <w:t xml:space="preserve"> menu.</w:t>
      </w:r>
      <w:r w:rsidR="005E2DBD">
        <w:t xml:space="preserve"> Use “ALL,” if the same batch comments apply to all response types.</w:t>
      </w:r>
    </w:p>
    <w:p w14:paraId="4D850E7E" w14:textId="034636E6" w:rsidR="000B688A" w:rsidRDefault="000B688A" w:rsidP="009A579E">
      <w:pPr>
        <w:pStyle w:val="ListParagraph"/>
        <w:numPr>
          <w:ilvl w:val="0"/>
          <w:numId w:val="38"/>
        </w:numPr>
      </w:pPr>
      <w:r>
        <w:t xml:space="preserve">Enter the “Sequence” numbers are used only for the order in which data will appear. </w:t>
      </w:r>
    </w:p>
    <w:p w14:paraId="37B4C1B0" w14:textId="336E6382" w:rsidR="000B688A" w:rsidRDefault="000B688A" w:rsidP="009A579E">
      <w:pPr>
        <w:pStyle w:val="ListParagraph"/>
        <w:numPr>
          <w:ilvl w:val="0"/>
          <w:numId w:val="38"/>
        </w:numPr>
      </w:pPr>
      <w:r>
        <w:t>Click the save icon.</w:t>
      </w:r>
    </w:p>
    <w:p w14:paraId="3DB036EA" w14:textId="113B09C4" w:rsidR="005110A3" w:rsidRDefault="005110A3" w:rsidP="001005F6">
      <w:pPr>
        <w:pStyle w:val="Heading2"/>
      </w:pPr>
      <w:bookmarkStart w:id="220" w:name="_Toc127977617"/>
      <w:bookmarkStart w:id="221" w:name="_Toc128823963"/>
      <w:bookmarkStart w:id="222" w:name="_Toc129542371"/>
      <w:bookmarkStart w:id="223" w:name="_Toc161311550"/>
      <w:bookmarkStart w:id="224" w:name="_Toc169158792"/>
      <w:r>
        <w:lastRenderedPageBreak/>
        <w:t>Area Notifications</w:t>
      </w:r>
      <w:bookmarkEnd w:id="220"/>
      <w:bookmarkEnd w:id="221"/>
      <w:bookmarkEnd w:id="222"/>
      <w:bookmarkEnd w:id="223"/>
      <w:bookmarkEnd w:id="224"/>
    </w:p>
    <w:p w14:paraId="10E5C80D" w14:textId="7E341E75" w:rsidR="00611B58" w:rsidRDefault="00611B58" w:rsidP="00890856">
      <w:pPr>
        <w:pStyle w:val="Heading3"/>
      </w:pPr>
      <w:bookmarkStart w:id="225" w:name="_Toc161311551"/>
      <w:bookmarkStart w:id="226" w:name="_Toc169158793"/>
      <w:r>
        <w:t>Notification to Incident within Particular Response Area</w:t>
      </w:r>
      <w:bookmarkEnd w:id="225"/>
      <w:bookmarkEnd w:id="226"/>
    </w:p>
    <w:p w14:paraId="53FD95E4" w14:textId="5846A1D9" w:rsidR="00611B58" w:rsidRDefault="00611B58" w:rsidP="00611B58">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66</w:t>
      </w:r>
      <w:r w:rsidR="002F5F97">
        <w:fldChar w:fldCharType="end"/>
      </w:r>
      <w:r>
        <w:t xml:space="preserve"> - Incident Notification Panel is Used to assign notifications </w:t>
      </w:r>
      <w:r w:rsidR="006E24BE">
        <w:t xml:space="preserve">which will show on an incident’s Notify Tab for incidents within </w:t>
      </w:r>
      <w:r>
        <w:t>a particular Response Area</w:t>
      </w:r>
    </w:p>
    <w:p w14:paraId="5604B18F" w14:textId="4210F11C" w:rsidR="00611B58" w:rsidRDefault="00611B58" w:rsidP="00611B58">
      <w:r>
        <w:rPr>
          <w:noProof/>
        </w:rPr>
        <w:drawing>
          <wp:inline distT="0" distB="0" distL="0" distR="0" wp14:anchorId="2342115B" wp14:editId="69090E35">
            <wp:extent cx="5029200" cy="704252"/>
            <wp:effectExtent l="76200" t="76200" r="133350" b="133985"/>
            <wp:docPr id="103" name="Picture 103" descr="Incident Notification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Incident Notifications panel&#10;"/>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029200" cy="70425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FB92E79" w14:textId="7B9FA1F9" w:rsidR="00054195" w:rsidRPr="00054195" w:rsidRDefault="00054195" w:rsidP="000E44FA">
      <w:r>
        <w:t xml:space="preserve">The Notify Tab on the Incident allows dispatchers to document contacts they have made throughout the incident. </w:t>
      </w:r>
      <w:r w:rsidRPr="00054195">
        <w:t xml:space="preserve">As Center Admin, if you want the dispatchers to always make certain contact whenever there is an Incident in a certain Response Area, use the Incident Notification Screen. </w:t>
      </w:r>
    </w:p>
    <w:p w14:paraId="4C3CD292" w14:textId="0787362B" w:rsidR="001C7E40" w:rsidRDefault="001C7E40" w:rsidP="001C7E40">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67</w:t>
      </w:r>
      <w:r w:rsidR="002F5F97">
        <w:fldChar w:fldCharType="end"/>
      </w:r>
      <w:r>
        <w:t xml:space="preserve"> - Incident Notifications</w:t>
      </w:r>
    </w:p>
    <w:p w14:paraId="45E15CD7" w14:textId="6FEF901B" w:rsidR="00611B58" w:rsidRDefault="00611B58" w:rsidP="00611B58">
      <w:r>
        <w:rPr>
          <w:noProof/>
        </w:rPr>
        <w:drawing>
          <wp:inline distT="0" distB="0" distL="0" distR="0" wp14:anchorId="54784023" wp14:editId="246F8978">
            <wp:extent cx="2752725" cy="2209934"/>
            <wp:effectExtent l="76200" t="76200" r="123825" b="133350"/>
            <wp:docPr id="104" name="Picture 104" descr="Screen capture Incident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creen capture Incident Notifications"/>
                    <pic:cNvPicPr/>
                  </pic:nvPicPr>
                  <pic:blipFill>
                    <a:blip r:embed="rId82">
                      <a:extLst>
                        <a:ext uri="{28A0092B-C50C-407E-A947-70E740481C1C}">
                          <a14:useLocalDpi xmlns:a14="http://schemas.microsoft.com/office/drawing/2010/main" val="0"/>
                        </a:ext>
                      </a:extLst>
                    </a:blip>
                    <a:stretch>
                      <a:fillRect/>
                    </a:stretch>
                  </pic:blipFill>
                  <pic:spPr>
                    <a:xfrm>
                      <a:off x="0" y="0"/>
                      <a:ext cx="2752725" cy="2209934"/>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2852DC1" w14:textId="3FACFEF8" w:rsidR="00611B58" w:rsidRDefault="00611B58" w:rsidP="009A579E">
      <w:pPr>
        <w:pStyle w:val="ListParagraph"/>
        <w:numPr>
          <w:ilvl w:val="0"/>
          <w:numId w:val="40"/>
        </w:numPr>
      </w:pPr>
      <w:r>
        <w:t xml:space="preserve">On the </w:t>
      </w:r>
      <w:r w:rsidR="00054195">
        <w:t>“</w:t>
      </w:r>
      <w:r>
        <w:t>Incident Notification</w:t>
      </w:r>
      <w:r w:rsidR="00054195">
        <w:t>”</w:t>
      </w:r>
      <w:r>
        <w:t xml:space="preserve"> Panel, enter the group to be notified.</w:t>
      </w:r>
    </w:p>
    <w:p w14:paraId="4DD1F182" w14:textId="579E406C" w:rsidR="00611B58" w:rsidRDefault="00611B58" w:rsidP="009A579E">
      <w:pPr>
        <w:pStyle w:val="ListParagraph"/>
        <w:numPr>
          <w:ilvl w:val="0"/>
          <w:numId w:val="40"/>
        </w:numPr>
      </w:pPr>
      <w:r>
        <w:t>Save your work.</w:t>
      </w:r>
    </w:p>
    <w:p w14:paraId="1F5D7779" w14:textId="3A7FD26D" w:rsidR="00611B58" w:rsidRDefault="00611B58" w:rsidP="00890856">
      <w:pPr>
        <w:pStyle w:val="Heading3"/>
      </w:pPr>
      <w:bookmarkStart w:id="227" w:name="_Toc161311552"/>
      <w:bookmarkStart w:id="228" w:name="_Toc169158794"/>
      <w:r>
        <w:t xml:space="preserve">Notification </w:t>
      </w:r>
      <w:r w:rsidR="00233901">
        <w:t>to Response</w:t>
      </w:r>
      <w:r>
        <w:t xml:space="preserve"> Area</w:t>
      </w:r>
      <w:r w:rsidR="00233901">
        <w:t xml:space="preserve"> by Response Type</w:t>
      </w:r>
      <w:bookmarkEnd w:id="227"/>
      <w:bookmarkEnd w:id="228"/>
    </w:p>
    <w:p w14:paraId="5DAD970F" w14:textId="5732F370" w:rsidR="00233901" w:rsidRDefault="00233901" w:rsidP="00233901">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68</w:t>
      </w:r>
      <w:r w:rsidR="002F5F97">
        <w:fldChar w:fldCharType="end"/>
      </w:r>
      <w:r>
        <w:t xml:space="preserve"> - To assign notifications to a Response Area by Response Type</w:t>
      </w:r>
    </w:p>
    <w:p w14:paraId="5CBE66F2" w14:textId="45FE8BF3" w:rsidR="00611B58" w:rsidRDefault="00611B58" w:rsidP="00611B58">
      <w:r>
        <w:rPr>
          <w:noProof/>
        </w:rPr>
        <w:drawing>
          <wp:inline distT="0" distB="0" distL="0" distR="0" wp14:anchorId="2E96CD3B" wp14:editId="200E97FE">
            <wp:extent cx="3727155" cy="1876682"/>
            <wp:effectExtent l="76200" t="76200" r="140335" b="142875"/>
            <wp:docPr id="105" name="Picture 105" descr="Assign Notifications to Response area by Response Type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ssign Notifications to Response area by Response Type panel&#10;"/>
                    <pic:cNvPicPr/>
                  </pic:nvPicPr>
                  <pic:blipFill>
                    <a:blip r:embed="rId83">
                      <a:extLst>
                        <a:ext uri="{28A0092B-C50C-407E-A947-70E740481C1C}">
                          <a14:useLocalDpi xmlns:a14="http://schemas.microsoft.com/office/drawing/2010/main" val="0"/>
                        </a:ext>
                      </a:extLst>
                    </a:blip>
                    <a:stretch>
                      <a:fillRect/>
                    </a:stretch>
                  </pic:blipFill>
                  <pic:spPr>
                    <a:xfrm>
                      <a:off x="0" y="0"/>
                      <a:ext cx="3727155" cy="187668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734AE56" w14:textId="051A3924" w:rsidR="00233901" w:rsidRDefault="00233901" w:rsidP="000E44FA">
      <w:r>
        <w:lastRenderedPageBreak/>
        <w:t xml:space="preserve">From the </w:t>
      </w:r>
      <w:r w:rsidR="00B36656">
        <w:t>Pull-down</w:t>
      </w:r>
      <w:r>
        <w:t xml:space="preserve"> menus:</w:t>
      </w:r>
    </w:p>
    <w:p w14:paraId="514BBAA6" w14:textId="4A88DE7B" w:rsidR="00233901" w:rsidRDefault="00233901" w:rsidP="009A579E">
      <w:pPr>
        <w:pStyle w:val="ListParagraph"/>
        <w:numPr>
          <w:ilvl w:val="0"/>
          <w:numId w:val="41"/>
        </w:numPr>
      </w:pPr>
      <w:r>
        <w:t>Select who gets notified under “Notifications.”</w:t>
      </w:r>
    </w:p>
    <w:p w14:paraId="5BDCE5B1" w14:textId="77777777" w:rsidR="00233901" w:rsidRDefault="00233901" w:rsidP="009A579E">
      <w:pPr>
        <w:pStyle w:val="ListParagraph"/>
        <w:numPr>
          <w:ilvl w:val="0"/>
          <w:numId w:val="41"/>
        </w:numPr>
      </w:pPr>
      <w:r>
        <w:t>Select the appropriate “Response Type.”</w:t>
      </w:r>
    </w:p>
    <w:p w14:paraId="214228FE" w14:textId="00344A76" w:rsidR="005E2DBD" w:rsidRDefault="005E2DBD" w:rsidP="009A579E">
      <w:pPr>
        <w:pStyle w:val="ListParagraph"/>
        <w:numPr>
          <w:ilvl w:val="0"/>
          <w:numId w:val="41"/>
        </w:numPr>
      </w:pPr>
      <w:r>
        <w:t xml:space="preserve">Use “ALL,” if you want the same notification to apply to all Resource Types. </w:t>
      </w:r>
    </w:p>
    <w:p w14:paraId="2EEAC13C" w14:textId="0097A7C8" w:rsidR="005E2DBD" w:rsidRDefault="005E2DBD" w:rsidP="00D602B5">
      <w:pPr>
        <w:pStyle w:val="Heading3"/>
      </w:pPr>
      <w:bookmarkStart w:id="229" w:name="_Toc161311553"/>
      <w:bookmarkStart w:id="230" w:name="_Toc169158795"/>
      <w:r>
        <w:t>Next Step</w:t>
      </w:r>
      <w:bookmarkEnd w:id="229"/>
      <w:bookmarkEnd w:id="230"/>
    </w:p>
    <w:p w14:paraId="67B5A1E6" w14:textId="77777777" w:rsidR="005E2DBD" w:rsidRDefault="005E2DBD" w:rsidP="009A579E">
      <w:pPr>
        <w:pStyle w:val="ListParagraph"/>
        <w:numPr>
          <w:ilvl w:val="0"/>
          <w:numId w:val="83"/>
        </w:numPr>
      </w:pPr>
      <w:r>
        <w:t>Choose the “Response Area” by checking the box.</w:t>
      </w:r>
    </w:p>
    <w:p w14:paraId="70418EEB" w14:textId="77777777" w:rsidR="00D602B5" w:rsidRDefault="00D602B5" w:rsidP="009A579E">
      <w:pPr>
        <w:pStyle w:val="ListParagraph"/>
        <w:numPr>
          <w:ilvl w:val="0"/>
          <w:numId w:val="83"/>
        </w:numPr>
      </w:pPr>
      <w:r>
        <w:t>Select the “Response Area(s)” from the “Does Not Have Notification” by checking the corresponding boxes for the appropriate “Response Areas.”</w:t>
      </w:r>
    </w:p>
    <w:p w14:paraId="1E14BB5E" w14:textId="77777777" w:rsidR="00D602B5" w:rsidRDefault="00D602B5" w:rsidP="009A579E">
      <w:pPr>
        <w:pStyle w:val="ListParagraph"/>
        <w:numPr>
          <w:ilvl w:val="0"/>
          <w:numId w:val="83"/>
        </w:numPr>
      </w:pPr>
      <w:r>
        <w:t>Move each response area from the “Does Not Have Notification” to the “Has Notification” panel, using the “&gt;.”</w:t>
      </w:r>
    </w:p>
    <w:p w14:paraId="117286C5" w14:textId="32A442A1" w:rsidR="005E2DBD" w:rsidRDefault="00D602B5" w:rsidP="009A579E">
      <w:pPr>
        <w:pStyle w:val="ListParagraph"/>
        <w:numPr>
          <w:ilvl w:val="0"/>
          <w:numId w:val="83"/>
        </w:numPr>
      </w:pPr>
      <w:r>
        <w:t>Click to save your work.</w:t>
      </w:r>
    </w:p>
    <w:p w14:paraId="7B50CE2A" w14:textId="3BF678BB" w:rsidR="000C5C6B" w:rsidRDefault="000C5C6B" w:rsidP="000C5C6B">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69</w:t>
      </w:r>
      <w:r w:rsidR="002F5F97">
        <w:fldChar w:fldCharType="end"/>
      </w:r>
      <w:r>
        <w:t xml:space="preserve"> - Notify Response Areas of Notifications</w:t>
      </w:r>
    </w:p>
    <w:p w14:paraId="400C2703" w14:textId="22D16563" w:rsidR="00233901" w:rsidRDefault="000C5C6B" w:rsidP="00233901">
      <w:r>
        <w:rPr>
          <w:noProof/>
        </w:rPr>
        <w:drawing>
          <wp:inline distT="0" distB="0" distL="0" distR="0" wp14:anchorId="683E2035" wp14:editId="37EF1E7E">
            <wp:extent cx="4206240" cy="2117704"/>
            <wp:effectExtent l="38100" t="38100" r="41910" b="35560"/>
            <wp:docPr id="108" name="Picture 108" descr="Assign Notifications to Response area by response type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ssign Notifications to Response area by response type panel&#10;"/>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4206240" cy="2117704"/>
                    </a:xfrm>
                    <a:prstGeom prst="rect">
                      <a:avLst/>
                    </a:prstGeom>
                    <a:noFill/>
                    <a:ln w="28575">
                      <a:solidFill>
                        <a:schemeClr val="accent1"/>
                      </a:solidFill>
                    </a:ln>
                  </pic:spPr>
                </pic:pic>
              </a:graphicData>
            </a:graphic>
          </wp:inline>
        </w:drawing>
      </w:r>
      <w:r w:rsidR="00233901">
        <w:t xml:space="preserve"> </w:t>
      </w:r>
    </w:p>
    <w:p w14:paraId="6989BE80" w14:textId="32245EA1" w:rsidR="005110A3" w:rsidRDefault="005110A3" w:rsidP="001005F6">
      <w:pPr>
        <w:pStyle w:val="Heading2"/>
      </w:pPr>
      <w:bookmarkStart w:id="231" w:name="_Toc127977618"/>
      <w:bookmarkStart w:id="232" w:name="_Toc128823964"/>
      <w:bookmarkStart w:id="233" w:name="_Toc129542372"/>
      <w:bookmarkStart w:id="234" w:name="_Toc161311554"/>
      <w:bookmarkStart w:id="235" w:name="_Toc169158796"/>
      <w:r>
        <w:t>Frequencies</w:t>
      </w:r>
      <w:bookmarkEnd w:id="231"/>
      <w:bookmarkEnd w:id="232"/>
      <w:bookmarkEnd w:id="233"/>
      <w:bookmarkEnd w:id="234"/>
      <w:bookmarkEnd w:id="235"/>
    </w:p>
    <w:p w14:paraId="3AF4A202" w14:textId="7E969853" w:rsidR="00BD6D21" w:rsidRDefault="00BD6D21" w:rsidP="00BD6D21">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70</w:t>
      </w:r>
      <w:r w:rsidR="002F5F97">
        <w:fldChar w:fldCharType="end"/>
      </w:r>
      <w:r>
        <w:t xml:space="preserve"> - This panel lists Frequency Types (Air, Ground, VHF</w:t>
      </w:r>
      <w:r w:rsidR="00611B58">
        <w:t>, Command, etc.)</w:t>
      </w:r>
      <w:r>
        <w:t xml:space="preserve"> and Default Frequencies</w:t>
      </w:r>
    </w:p>
    <w:p w14:paraId="4B336ACD" w14:textId="21F33E51" w:rsidR="00BD6D21" w:rsidRDefault="00BD6D21" w:rsidP="005110A3">
      <w:r>
        <w:rPr>
          <w:noProof/>
        </w:rPr>
        <w:drawing>
          <wp:inline distT="0" distB="0" distL="0" distR="0" wp14:anchorId="1BE2170B" wp14:editId="5510BF83">
            <wp:extent cx="4206240" cy="898996"/>
            <wp:effectExtent l="76200" t="76200" r="137160" b="130175"/>
            <wp:docPr id="102" name="Picture 102" descr="Frequency Type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Frequency Types panel&#10;"/>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206240" cy="89899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3CEA3AB" w14:textId="3DB8F7BE" w:rsidR="00054195" w:rsidRPr="00054195" w:rsidRDefault="00054195" w:rsidP="000E44FA">
      <w:r w:rsidRPr="00054195">
        <w:t>Build a list of commonly used frequencies on the screen</w:t>
      </w:r>
      <w:r w:rsidR="00D602B5">
        <w:t>.</w:t>
      </w:r>
      <w:r w:rsidRPr="00054195">
        <w:t xml:space="preserve"> The sequence will set the order in which they appear.</w:t>
      </w:r>
      <w:r w:rsidR="00557FC1">
        <w:t xml:space="preserve"> The </w:t>
      </w:r>
      <w:r w:rsidR="00557FC1" w:rsidRPr="00557FC1">
        <w:t>initial sort for the default frequencies grid to be by Frequency Type and then by Display Order</w:t>
      </w:r>
      <w:r w:rsidR="00557FC1">
        <w:t>.</w:t>
      </w:r>
    </w:p>
    <w:p w14:paraId="1AB0A975" w14:textId="77777777" w:rsidR="00043C27" w:rsidRDefault="00043C27" w:rsidP="009A579E">
      <w:pPr>
        <w:pStyle w:val="ListParagraph"/>
        <w:numPr>
          <w:ilvl w:val="0"/>
          <w:numId w:val="42"/>
        </w:numPr>
      </w:pPr>
      <w:bookmarkStart w:id="236" w:name="_Toc127977619"/>
      <w:bookmarkStart w:id="237" w:name="_Toc128823965"/>
      <w:r>
        <w:t xml:space="preserve">Under the “Frequency Types,” enter: </w:t>
      </w:r>
    </w:p>
    <w:p w14:paraId="2A8ADD25" w14:textId="05FB0325" w:rsidR="00611B58" w:rsidRDefault="00043C27" w:rsidP="009A579E">
      <w:pPr>
        <w:pStyle w:val="ListParagraph"/>
        <w:numPr>
          <w:ilvl w:val="1"/>
          <w:numId w:val="72"/>
        </w:numPr>
        <w:tabs>
          <w:tab w:val="left" w:pos="1440"/>
        </w:tabs>
        <w:ind w:left="1080"/>
      </w:pPr>
      <w:r>
        <w:t>The description and whether that frequency is expired (Yes or No).</w:t>
      </w:r>
    </w:p>
    <w:p w14:paraId="09B455EC" w14:textId="13AEC376" w:rsidR="00043C27" w:rsidRDefault="00043C27" w:rsidP="009A579E">
      <w:pPr>
        <w:pStyle w:val="ListParagraph"/>
        <w:numPr>
          <w:ilvl w:val="1"/>
          <w:numId w:val="72"/>
        </w:numPr>
        <w:tabs>
          <w:tab w:val="left" w:pos="1440"/>
        </w:tabs>
        <w:ind w:left="1080"/>
      </w:pPr>
      <w:r>
        <w:t>Save your work.</w:t>
      </w:r>
    </w:p>
    <w:p w14:paraId="118CED5B" w14:textId="77777777" w:rsidR="00043C27" w:rsidRDefault="00043C27" w:rsidP="009A579E">
      <w:pPr>
        <w:pStyle w:val="ListParagraph"/>
        <w:numPr>
          <w:ilvl w:val="0"/>
          <w:numId w:val="42"/>
        </w:numPr>
      </w:pPr>
      <w:r>
        <w:lastRenderedPageBreak/>
        <w:t xml:space="preserve">Under the “Default Frequencies,” enter: </w:t>
      </w:r>
    </w:p>
    <w:p w14:paraId="54A5E6D7" w14:textId="69D0FD29" w:rsidR="00043C27" w:rsidRDefault="00043C27" w:rsidP="009A579E">
      <w:pPr>
        <w:pStyle w:val="ListParagraph"/>
        <w:numPr>
          <w:ilvl w:val="1"/>
          <w:numId w:val="73"/>
        </w:numPr>
        <w:ind w:left="1080"/>
      </w:pPr>
      <w:r>
        <w:t>The frequency type, description, and display order.</w:t>
      </w:r>
    </w:p>
    <w:p w14:paraId="1CB1C6F0" w14:textId="1E88D09E" w:rsidR="00043C27" w:rsidRDefault="00043C27" w:rsidP="009A579E">
      <w:pPr>
        <w:pStyle w:val="ListParagraph"/>
        <w:numPr>
          <w:ilvl w:val="1"/>
          <w:numId w:val="73"/>
        </w:numPr>
        <w:ind w:left="1080"/>
      </w:pPr>
      <w:r>
        <w:t>Save your work.</w:t>
      </w:r>
    </w:p>
    <w:p w14:paraId="0D076FD8" w14:textId="35AC6C96" w:rsidR="005110A3" w:rsidRDefault="005110A3" w:rsidP="001005F6">
      <w:pPr>
        <w:pStyle w:val="Heading2"/>
      </w:pPr>
      <w:bookmarkStart w:id="238" w:name="_Toc129542373"/>
      <w:bookmarkStart w:id="239" w:name="_Toc161311555"/>
      <w:bookmarkStart w:id="240" w:name="_Toc169158797"/>
      <w:r>
        <w:t>Fire</w:t>
      </w:r>
      <w:r w:rsidR="00F6095E">
        <w:t>s</w:t>
      </w:r>
      <w:r>
        <w:t xml:space="preserve"> Tab</w:t>
      </w:r>
      <w:bookmarkEnd w:id="236"/>
      <w:bookmarkEnd w:id="237"/>
      <w:bookmarkEnd w:id="238"/>
      <w:bookmarkEnd w:id="239"/>
      <w:bookmarkEnd w:id="240"/>
    </w:p>
    <w:p w14:paraId="6EE37661" w14:textId="6AE23EC1" w:rsidR="00043C27" w:rsidRDefault="00043C27" w:rsidP="000E44FA">
      <w:r w:rsidRPr="00EC0109">
        <w:rPr>
          <w:i/>
          <w:iCs/>
        </w:rPr>
        <w:t xml:space="preserve">WildCAD-E </w:t>
      </w:r>
      <w:r>
        <w:t>enables the Center Admin to configure a separate screen of fire information specific to their respective dispatch center. This screen becomes available from the Fires Tab by clicking the “</w:t>
      </w:r>
      <w:r w:rsidR="00F6095E">
        <w:t>Initial Report</w:t>
      </w:r>
      <w:r>
        <w:t>”</w:t>
      </w:r>
      <w:r w:rsidR="00F6095E">
        <w:t xml:space="preserve"> or “Fire Report”</w:t>
      </w:r>
      <w:r>
        <w:t xml:space="preserve"> button.</w:t>
      </w:r>
    </w:p>
    <w:p w14:paraId="73CC4A1A" w14:textId="72D39E40" w:rsidR="00043C27" w:rsidRDefault="00043C27" w:rsidP="00043C27">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71</w:t>
      </w:r>
      <w:r w:rsidR="002F5F97">
        <w:fldChar w:fldCharType="end"/>
      </w:r>
      <w:r>
        <w:t xml:space="preserve"> - Fire Tab Categories Panel</w:t>
      </w:r>
    </w:p>
    <w:p w14:paraId="2EEA1B4C" w14:textId="2B51CE46" w:rsidR="00043C27" w:rsidRDefault="00043C27" w:rsidP="005110A3">
      <w:r>
        <w:rPr>
          <w:noProof/>
        </w:rPr>
        <w:drawing>
          <wp:inline distT="0" distB="0" distL="0" distR="0" wp14:anchorId="4962018C" wp14:editId="51DFD671">
            <wp:extent cx="5029200" cy="1075208"/>
            <wp:effectExtent l="76200" t="76200" r="133350" b="125095"/>
            <wp:docPr id="114" name="Picture 114" descr="Screen capture Fires Tab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Screen capture Fires Tab Categories"/>
                    <pic:cNvPicPr/>
                  </pic:nvPicPr>
                  <pic:blipFill>
                    <a:blip r:embed="rId86">
                      <a:extLst>
                        <a:ext uri="{28A0092B-C50C-407E-A947-70E740481C1C}">
                          <a14:useLocalDpi xmlns:a14="http://schemas.microsoft.com/office/drawing/2010/main" val="0"/>
                        </a:ext>
                      </a:extLst>
                    </a:blip>
                    <a:stretch>
                      <a:fillRect/>
                    </a:stretch>
                  </pic:blipFill>
                  <pic:spPr>
                    <a:xfrm>
                      <a:off x="0" y="0"/>
                      <a:ext cx="5029200" cy="1075208"/>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C632A45" w14:textId="07B97230" w:rsidR="00D40BCE" w:rsidRDefault="00D40BCE" w:rsidP="000E44FA">
      <w:r>
        <w:t>Use the “Categories” screen to create label</w:t>
      </w:r>
      <w:r w:rsidR="007836A5">
        <w:t>ed</w:t>
      </w:r>
      <w:r>
        <w:t xml:space="preserve"> blanks for the dispatcher’s use. The categories can be free text or a </w:t>
      </w:r>
      <w:r w:rsidR="00B36656">
        <w:t>pull-down</w:t>
      </w:r>
      <w:r>
        <w:t xml:space="preserve"> list (created by the Center Admin).</w:t>
      </w:r>
      <w:r w:rsidR="00F6095E">
        <w:t xml:space="preserve"> You can enter up to 20 rows for Fire Report, and up to 20 rows for Initial Report.</w:t>
      </w:r>
    </w:p>
    <w:p w14:paraId="6625F465" w14:textId="210F129A" w:rsidR="00043C27" w:rsidRDefault="00043C27" w:rsidP="00043C27">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72</w:t>
      </w:r>
      <w:r w:rsidR="002F5F97">
        <w:fldChar w:fldCharType="end"/>
      </w:r>
      <w:r>
        <w:t xml:space="preserve"> - Use the "Categories" screen to create labeled blanks for dispatchers to complete.</w:t>
      </w:r>
    </w:p>
    <w:p w14:paraId="5009A4AA" w14:textId="369DA13C" w:rsidR="00D40BCE" w:rsidRDefault="00043C27" w:rsidP="005110A3">
      <w:r>
        <w:rPr>
          <w:noProof/>
        </w:rPr>
        <w:drawing>
          <wp:inline distT="0" distB="0" distL="0" distR="0" wp14:anchorId="59A643DF" wp14:editId="536B3E2D">
            <wp:extent cx="2737347" cy="1890072"/>
            <wp:effectExtent l="76200" t="76200" r="139700" b="129540"/>
            <wp:docPr id="115" name="Picture 115" descr="Fire Tab Categor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Fire Tab Categories&#10;"/>
                    <pic:cNvPicPr/>
                  </pic:nvPicPr>
                  <pic:blipFill>
                    <a:blip r:embed="rId87">
                      <a:extLst>
                        <a:ext uri="{28A0092B-C50C-407E-A947-70E740481C1C}">
                          <a14:useLocalDpi xmlns:a14="http://schemas.microsoft.com/office/drawing/2010/main" val="0"/>
                        </a:ext>
                      </a:extLst>
                    </a:blip>
                    <a:stretch>
                      <a:fillRect/>
                    </a:stretch>
                  </pic:blipFill>
                  <pic:spPr>
                    <a:xfrm>
                      <a:off x="0" y="0"/>
                      <a:ext cx="2737347" cy="189007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00CE683D">
        <w:br w:type="textWrapping" w:clear="all"/>
        <w:t>On the Fire Tab Categories Panel:</w:t>
      </w:r>
    </w:p>
    <w:p w14:paraId="583F5981" w14:textId="43C617A2" w:rsidR="00CE683D" w:rsidRDefault="00F6095E" w:rsidP="009A579E">
      <w:pPr>
        <w:pStyle w:val="ListParagraph"/>
        <w:numPr>
          <w:ilvl w:val="0"/>
          <w:numId w:val="43"/>
        </w:numPr>
      </w:pPr>
      <w:r>
        <w:t xml:space="preserve">Select </w:t>
      </w:r>
      <w:r w:rsidR="00AF310C">
        <w:t xml:space="preserve">a row with either </w:t>
      </w:r>
      <w:r>
        <w:t xml:space="preserve">“Fire Report” or “Initial </w:t>
      </w:r>
      <w:r w:rsidR="00B44C7A">
        <w:t>Report.”</w:t>
      </w:r>
    </w:p>
    <w:p w14:paraId="786A1F4E" w14:textId="570BD470" w:rsidR="00CE683D" w:rsidRDefault="00AF310C" w:rsidP="009A579E">
      <w:pPr>
        <w:pStyle w:val="ListParagraph"/>
        <w:numPr>
          <w:ilvl w:val="0"/>
          <w:numId w:val="43"/>
        </w:numPr>
      </w:pPr>
      <w:r>
        <w:t>Under</w:t>
      </w:r>
      <w:r w:rsidR="00CE683D">
        <w:t xml:space="preserve"> Data</w:t>
      </w:r>
      <w:r>
        <w:t>, choose</w:t>
      </w:r>
      <w:r w:rsidR="00CE683D">
        <w:t xml:space="preserve"> Free Text or </w:t>
      </w:r>
      <w:r w:rsidR="00786F43">
        <w:t>Pull-down</w:t>
      </w:r>
    </w:p>
    <w:p w14:paraId="304F30C7" w14:textId="5EDD0F21" w:rsidR="00CE683D" w:rsidRDefault="00CE683D" w:rsidP="009A579E">
      <w:pPr>
        <w:pStyle w:val="ListParagraph"/>
        <w:numPr>
          <w:ilvl w:val="0"/>
          <w:numId w:val="43"/>
        </w:numPr>
      </w:pPr>
      <w:r>
        <w:t>Enter Sequence</w:t>
      </w:r>
    </w:p>
    <w:p w14:paraId="619A427F" w14:textId="0BA667FD" w:rsidR="00CE683D" w:rsidRDefault="00CE683D" w:rsidP="009A579E">
      <w:pPr>
        <w:pStyle w:val="ListParagraph"/>
        <w:numPr>
          <w:ilvl w:val="0"/>
          <w:numId w:val="43"/>
        </w:numPr>
      </w:pPr>
      <w:r>
        <w:t>Enter Label</w:t>
      </w:r>
    </w:p>
    <w:p w14:paraId="09F010C8" w14:textId="79BBC444" w:rsidR="00CE683D" w:rsidRDefault="00CE683D" w:rsidP="009A579E">
      <w:pPr>
        <w:pStyle w:val="ListParagraph"/>
        <w:numPr>
          <w:ilvl w:val="0"/>
          <w:numId w:val="43"/>
        </w:numPr>
      </w:pPr>
      <w:r>
        <w:t>Save your Work.</w:t>
      </w:r>
    </w:p>
    <w:p w14:paraId="1CFEEB45" w14:textId="34048493" w:rsidR="00D40BCE" w:rsidRDefault="00D40BCE" w:rsidP="00D40BCE">
      <w:pPr>
        <w:pStyle w:val="Caption"/>
        <w:keepNext/>
      </w:pPr>
      <w:bookmarkStart w:id="241" w:name="Figure69"/>
      <w:bookmarkStart w:id="242" w:name="Figure70"/>
      <w:r>
        <w:lastRenderedPageBreak/>
        <w:t xml:space="preserve">Figure </w:t>
      </w:r>
      <w:r w:rsidR="002F5F97">
        <w:fldChar w:fldCharType="begin"/>
      </w:r>
      <w:r w:rsidR="002F5F97">
        <w:instrText xml:space="preserve"> SEQ Figure \* ARABIC </w:instrText>
      </w:r>
      <w:r w:rsidR="002F5F97">
        <w:fldChar w:fldCharType="separate"/>
      </w:r>
      <w:r w:rsidR="002F5F97">
        <w:rPr>
          <w:noProof/>
        </w:rPr>
        <w:t>73</w:t>
      </w:r>
      <w:r w:rsidR="002F5F97">
        <w:fldChar w:fldCharType="end"/>
      </w:r>
      <w:bookmarkEnd w:id="241"/>
      <w:bookmarkEnd w:id="242"/>
      <w:r>
        <w:t xml:space="preserve"> - Fire Tab </w:t>
      </w:r>
      <w:r w:rsidR="00786F43">
        <w:t>Pull-down</w:t>
      </w:r>
      <w:r>
        <w:t xml:space="preserve"> Entries Panel</w:t>
      </w:r>
    </w:p>
    <w:p w14:paraId="3B32EDA8" w14:textId="3365637C" w:rsidR="00043C27" w:rsidRDefault="00043C27" w:rsidP="005110A3">
      <w:r>
        <w:rPr>
          <w:noProof/>
        </w:rPr>
        <w:drawing>
          <wp:inline distT="0" distB="0" distL="0" distR="0" wp14:anchorId="2C7D7444" wp14:editId="4A4724C1">
            <wp:extent cx="2240353" cy="1841082"/>
            <wp:effectExtent l="76200" t="76200" r="140970" b="140335"/>
            <wp:docPr id="116" name="Picture 116" descr="Fire tab pull down entri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Fire tab pull down entries panel"/>
                    <pic:cNvPicPr/>
                  </pic:nvPicPr>
                  <pic:blipFill>
                    <a:blip r:embed="rId88">
                      <a:extLst>
                        <a:ext uri="{28A0092B-C50C-407E-A947-70E740481C1C}">
                          <a14:useLocalDpi xmlns:a14="http://schemas.microsoft.com/office/drawing/2010/main" val="0"/>
                        </a:ext>
                      </a:extLst>
                    </a:blip>
                    <a:stretch>
                      <a:fillRect/>
                    </a:stretch>
                  </pic:blipFill>
                  <pic:spPr>
                    <a:xfrm>
                      <a:off x="0" y="0"/>
                      <a:ext cx="2240353" cy="184108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3A64C69" w14:textId="6F05E1A8" w:rsidR="00CE683D" w:rsidRDefault="00CE683D" w:rsidP="005110A3">
      <w:r>
        <w:t xml:space="preserve">On the Fire Tab </w:t>
      </w:r>
      <w:r w:rsidR="00B36656">
        <w:t>Pull-down</w:t>
      </w:r>
      <w:r>
        <w:t xml:space="preserve"> Entries Panel, </w:t>
      </w:r>
    </w:p>
    <w:p w14:paraId="7E986F58" w14:textId="1E6FA24A" w:rsidR="00CE683D" w:rsidRDefault="00CE683D" w:rsidP="009A579E">
      <w:pPr>
        <w:pStyle w:val="ListParagraph"/>
        <w:numPr>
          <w:ilvl w:val="0"/>
          <w:numId w:val="44"/>
        </w:numPr>
      </w:pPr>
      <w:r>
        <w:t xml:space="preserve">Select the </w:t>
      </w:r>
      <w:r w:rsidR="00B36656">
        <w:t>Pull-down</w:t>
      </w:r>
      <w:r>
        <w:t xml:space="preserve"> Categories from the list created in the Fire Tab Categories Pan </w:t>
      </w:r>
      <w:r w:rsidR="002962E8">
        <w:t>(</w:t>
      </w:r>
      <w:r w:rsidR="00B62758" w:rsidRPr="005A0CF4">
        <w:t>Figure 7</w:t>
      </w:r>
      <w:r w:rsidR="002C4EC0">
        <w:t>4</w:t>
      </w:r>
      <w:r>
        <w:t>)</w:t>
      </w:r>
      <w:r w:rsidR="001418A8">
        <w:t>.</w:t>
      </w:r>
    </w:p>
    <w:p w14:paraId="29DC7689" w14:textId="70F97A6C" w:rsidR="00CE683D" w:rsidRDefault="00CE683D" w:rsidP="009A579E">
      <w:pPr>
        <w:pStyle w:val="ListParagraph"/>
        <w:numPr>
          <w:ilvl w:val="0"/>
          <w:numId w:val="44"/>
        </w:numPr>
      </w:pPr>
      <w:r>
        <w:t>Enter the description.</w:t>
      </w:r>
    </w:p>
    <w:p w14:paraId="65DEB1A4" w14:textId="6E02ED03" w:rsidR="00D40BCE" w:rsidRDefault="00CE683D" w:rsidP="009A579E">
      <w:pPr>
        <w:pStyle w:val="ListParagraph"/>
        <w:numPr>
          <w:ilvl w:val="0"/>
          <w:numId w:val="44"/>
        </w:numPr>
      </w:pPr>
      <w:r>
        <w:t>Save your work.</w:t>
      </w:r>
    </w:p>
    <w:p w14:paraId="31C301E6" w14:textId="02019DDC" w:rsidR="005110A3" w:rsidRDefault="005110A3" w:rsidP="001005F6">
      <w:pPr>
        <w:pStyle w:val="Heading2"/>
      </w:pPr>
      <w:bookmarkStart w:id="243" w:name="_Toc127977620"/>
      <w:bookmarkStart w:id="244" w:name="_Toc128823966"/>
      <w:bookmarkStart w:id="245" w:name="_Toc129542374"/>
      <w:bookmarkStart w:id="246" w:name="_Toc161311556"/>
      <w:bookmarkStart w:id="247" w:name="_Toc169158798"/>
      <w:r>
        <w:t>ICP Phone Ca</w:t>
      </w:r>
      <w:r w:rsidR="00AF310C">
        <w:t>tegorie</w:t>
      </w:r>
      <w:r>
        <w:t>s</w:t>
      </w:r>
      <w:bookmarkEnd w:id="243"/>
      <w:bookmarkEnd w:id="244"/>
      <w:bookmarkEnd w:id="245"/>
      <w:bookmarkEnd w:id="246"/>
      <w:bookmarkEnd w:id="247"/>
    </w:p>
    <w:p w14:paraId="32CEF1BE" w14:textId="5B4DFD6C" w:rsidR="00CE683D" w:rsidRDefault="00CE683D" w:rsidP="00CE683D">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74</w:t>
      </w:r>
      <w:r w:rsidR="002F5F97">
        <w:fldChar w:fldCharType="end"/>
      </w:r>
      <w:r>
        <w:t xml:space="preserve"> - ICP Phone Categories Tab</w:t>
      </w:r>
    </w:p>
    <w:p w14:paraId="0824845E" w14:textId="2396E4D3" w:rsidR="00CE683D" w:rsidRDefault="00CE683D" w:rsidP="005110A3">
      <w:r>
        <w:rPr>
          <w:noProof/>
        </w:rPr>
        <w:drawing>
          <wp:inline distT="0" distB="0" distL="0" distR="0" wp14:anchorId="2827543F" wp14:editId="2285700A">
            <wp:extent cx="2411111" cy="2305050"/>
            <wp:effectExtent l="76200" t="76200" r="141605" b="133350"/>
            <wp:docPr id="117" name="Picture 117" descr="Table - ICP Phone Categories&#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Table - ICP Phone Categories&#10;&#10;&#10;"/>
                    <pic:cNvPicPr/>
                  </pic:nvPicPr>
                  <pic:blipFill>
                    <a:blip r:embed="rId89">
                      <a:extLst>
                        <a:ext uri="{28A0092B-C50C-407E-A947-70E740481C1C}">
                          <a14:useLocalDpi xmlns:a14="http://schemas.microsoft.com/office/drawing/2010/main" val="0"/>
                        </a:ext>
                      </a:extLst>
                    </a:blip>
                    <a:stretch>
                      <a:fillRect/>
                    </a:stretch>
                  </pic:blipFill>
                  <pic:spPr>
                    <a:xfrm>
                      <a:off x="0" y="0"/>
                      <a:ext cx="2423986" cy="231735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BB945EE" w14:textId="574D3572" w:rsidR="007836A5" w:rsidRPr="007836A5" w:rsidRDefault="007836A5" w:rsidP="007836A5">
      <w:r w:rsidRPr="007836A5">
        <w:t xml:space="preserve">Use this screen </w:t>
      </w:r>
      <w:r>
        <w:t xml:space="preserve">above </w:t>
      </w:r>
      <w:r w:rsidRPr="007836A5">
        <w:t xml:space="preserve">to configure the </w:t>
      </w:r>
      <w:r w:rsidR="00AF310C">
        <w:t xml:space="preserve">(up to </w:t>
      </w:r>
      <w:r w:rsidR="00B44C7A">
        <w:t>six</w:t>
      </w:r>
      <w:r w:rsidR="00AF310C">
        <w:t xml:space="preserve">) </w:t>
      </w:r>
      <w:r w:rsidRPr="007836A5">
        <w:t>categories of phone numbers on the ICP Phone Tab.</w:t>
      </w:r>
    </w:p>
    <w:p w14:paraId="6ED5418D" w14:textId="627CD618" w:rsidR="00CE683D" w:rsidRDefault="00740A65" w:rsidP="005110A3">
      <w:r>
        <w:t>Enter the appropriate information under each tab:</w:t>
      </w:r>
    </w:p>
    <w:p w14:paraId="7836729E" w14:textId="00308DA4" w:rsidR="00740A65" w:rsidRDefault="00740A65" w:rsidP="009A579E">
      <w:pPr>
        <w:pStyle w:val="ListParagraph"/>
        <w:numPr>
          <w:ilvl w:val="0"/>
          <w:numId w:val="45"/>
        </w:numPr>
      </w:pPr>
      <w:r>
        <w:t>Enter the category.</w:t>
      </w:r>
    </w:p>
    <w:p w14:paraId="61B6787C" w14:textId="56BA2DED" w:rsidR="00740A65" w:rsidRDefault="00740A65" w:rsidP="009A579E">
      <w:pPr>
        <w:pStyle w:val="ListParagraph"/>
        <w:numPr>
          <w:ilvl w:val="0"/>
          <w:numId w:val="45"/>
        </w:numPr>
      </w:pPr>
      <w:r>
        <w:t>Reorder the sequence, as necessary.</w:t>
      </w:r>
    </w:p>
    <w:p w14:paraId="3F80CCF7" w14:textId="3E00CAA7" w:rsidR="00740A65" w:rsidRPr="00902D6C" w:rsidRDefault="00740A65" w:rsidP="009A579E">
      <w:pPr>
        <w:pStyle w:val="ListParagraph"/>
        <w:numPr>
          <w:ilvl w:val="0"/>
          <w:numId w:val="45"/>
        </w:numPr>
      </w:pPr>
      <w:r>
        <w:t>Save your work.</w:t>
      </w:r>
    </w:p>
    <w:p w14:paraId="4B3F1DF3" w14:textId="77777777" w:rsidR="005110A3" w:rsidRDefault="005110A3" w:rsidP="001005F6">
      <w:pPr>
        <w:pStyle w:val="Heading2"/>
      </w:pPr>
      <w:bookmarkStart w:id="248" w:name="_Toc127977621"/>
      <w:bookmarkStart w:id="249" w:name="_Toc128823967"/>
      <w:bookmarkStart w:id="250" w:name="_Toc129542375"/>
      <w:bookmarkStart w:id="251" w:name="_Toc161311557"/>
      <w:bookmarkStart w:id="252" w:name="_Toc169158799"/>
      <w:r>
        <w:lastRenderedPageBreak/>
        <w:t>Numbers</w:t>
      </w:r>
      <w:bookmarkEnd w:id="248"/>
      <w:bookmarkEnd w:id="249"/>
      <w:bookmarkEnd w:id="250"/>
      <w:bookmarkEnd w:id="251"/>
      <w:bookmarkEnd w:id="252"/>
    </w:p>
    <w:p w14:paraId="502DDDD6" w14:textId="21A9A7F2" w:rsidR="00740A65" w:rsidRDefault="00740A65" w:rsidP="00740A65">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75</w:t>
      </w:r>
      <w:r w:rsidR="002F5F97">
        <w:fldChar w:fldCharType="end"/>
      </w:r>
      <w:r>
        <w:t xml:space="preserve"> - The Numbers Tab allows up to 20 characters.</w:t>
      </w:r>
    </w:p>
    <w:p w14:paraId="129E7B37" w14:textId="7971017B" w:rsidR="00740A65" w:rsidRDefault="00740A65" w:rsidP="005110A3">
      <w:r>
        <w:rPr>
          <w:noProof/>
        </w:rPr>
        <w:drawing>
          <wp:inline distT="0" distB="0" distL="0" distR="0" wp14:anchorId="22AB6515" wp14:editId="6E6BA81F">
            <wp:extent cx="2858588" cy="1733550"/>
            <wp:effectExtent l="76200" t="76200" r="132715" b="133350"/>
            <wp:docPr id="118" name="Picture 118"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Screen capture"/>
                    <pic:cNvPicPr/>
                  </pic:nvPicPr>
                  <pic:blipFill>
                    <a:blip r:embed="rId90">
                      <a:extLst>
                        <a:ext uri="{28A0092B-C50C-407E-A947-70E740481C1C}">
                          <a14:useLocalDpi xmlns:a14="http://schemas.microsoft.com/office/drawing/2010/main" val="0"/>
                        </a:ext>
                      </a:extLst>
                    </a:blip>
                    <a:stretch>
                      <a:fillRect/>
                    </a:stretch>
                  </pic:blipFill>
                  <pic:spPr>
                    <a:xfrm>
                      <a:off x="0" y="0"/>
                      <a:ext cx="2862675" cy="1736028"/>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65FC200" w14:textId="2BF46436" w:rsidR="007836A5" w:rsidRPr="007836A5" w:rsidRDefault="007836A5" w:rsidP="000E44FA">
      <w:r w:rsidRPr="007836A5">
        <w:t xml:space="preserve">Use the screen </w:t>
      </w:r>
      <w:r>
        <w:t>above</w:t>
      </w:r>
      <w:r w:rsidRPr="007836A5">
        <w:t xml:space="preserve"> to configure the Numbers Tab, which allows up to 20 characters. This screen was originally created for numbers such as the incident fire number or FireCode that now have other dedicated locations. Currently, use it for any other brief information. </w:t>
      </w:r>
    </w:p>
    <w:p w14:paraId="2E6E6F51" w14:textId="0CBF7A41" w:rsidR="00740A65" w:rsidRDefault="00740A65" w:rsidP="009A579E">
      <w:pPr>
        <w:pStyle w:val="ListParagraph"/>
        <w:numPr>
          <w:ilvl w:val="0"/>
          <w:numId w:val="46"/>
        </w:numPr>
      </w:pPr>
      <w:r>
        <w:t xml:space="preserve">“Use Auto” will allow the dispatcher to click “Auto” and receive the next number. </w:t>
      </w:r>
    </w:p>
    <w:p w14:paraId="363FA672" w14:textId="3177B220" w:rsidR="00740A65" w:rsidRDefault="00740A65" w:rsidP="009A579E">
      <w:pPr>
        <w:pStyle w:val="ListParagraph"/>
        <w:numPr>
          <w:ilvl w:val="1"/>
          <w:numId w:val="46"/>
        </w:numPr>
        <w:ind w:left="1080"/>
      </w:pPr>
      <w:r>
        <w:t>Enter the appropriate information in each column.</w:t>
      </w:r>
    </w:p>
    <w:p w14:paraId="57F94054" w14:textId="565B040F" w:rsidR="00740A65" w:rsidRDefault="00740A65" w:rsidP="009A579E">
      <w:pPr>
        <w:pStyle w:val="ListParagraph"/>
        <w:numPr>
          <w:ilvl w:val="3"/>
          <w:numId w:val="74"/>
        </w:numPr>
      </w:pPr>
      <w:r>
        <w:t>Enter the description.</w:t>
      </w:r>
    </w:p>
    <w:p w14:paraId="2830A1C7" w14:textId="7CB784AB" w:rsidR="00740A65" w:rsidRDefault="00740A65" w:rsidP="009A579E">
      <w:pPr>
        <w:pStyle w:val="ListParagraph"/>
        <w:numPr>
          <w:ilvl w:val="3"/>
          <w:numId w:val="74"/>
        </w:numPr>
      </w:pPr>
      <w:r>
        <w:t>Select Use Auto (Yes or No).</w:t>
      </w:r>
    </w:p>
    <w:p w14:paraId="2769906E" w14:textId="0E3A1348" w:rsidR="00740A65" w:rsidRDefault="00740A65" w:rsidP="009A579E">
      <w:pPr>
        <w:pStyle w:val="ListParagraph"/>
        <w:numPr>
          <w:ilvl w:val="3"/>
          <w:numId w:val="74"/>
        </w:numPr>
      </w:pPr>
      <w:r>
        <w:t>Enter Last Number.</w:t>
      </w:r>
    </w:p>
    <w:p w14:paraId="65026A40" w14:textId="4145E33F" w:rsidR="00740A65" w:rsidRPr="00902D6C" w:rsidRDefault="00740A65" w:rsidP="009A579E">
      <w:pPr>
        <w:pStyle w:val="ListParagraph"/>
        <w:numPr>
          <w:ilvl w:val="3"/>
          <w:numId w:val="74"/>
        </w:numPr>
      </w:pPr>
      <w:r>
        <w:t>Save your work.</w:t>
      </w:r>
    </w:p>
    <w:p w14:paraId="1A289F0A" w14:textId="77777777" w:rsidR="005110A3" w:rsidRDefault="005110A3" w:rsidP="001005F6">
      <w:pPr>
        <w:pStyle w:val="Heading2"/>
      </w:pPr>
      <w:bookmarkStart w:id="253" w:name="_Toc127977622"/>
      <w:bookmarkStart w:id="254" w:name="_Toc128823968"/>
      <w:bookmarkStart w:id="255" w:name="_Toc129542376"/>
      <w:bookmarkStart w:id="256" w:name="_Toc161311558"/>
      <w:bookmarkStart w:id="257" w:name="_Toc169158800"/>
      <w:r>
        <w:t>Questions</w:t>
      </w:r>
      <w:bookmarkEnd w:id="253"/>
      <w:bookmarkEnd w:id="254"/>
      <w:bookmarkEnd w:id="255"/>
      <w:bookmarkEnd w:id="256"/>
      <w:bookmarkEnd w:id="257"/>
    </w:p>
    <w:p w14:paraId="73B472A1" w14:textId="7DCFB90B" w:rsidR="009F4041" w:rsidRDefault="009F4041" w:rsidP="009F4041">
      <w:pPr>
        <w:pStyle w:val="Caption"/>
        <w:keepNext/>
      </w:pPr>
      <w:bookmarkStart w:id="258" w:name="Figure73"/>
      <w:r>
        <w:t xml:space="preserve">Figure </w:t>
      </w:r>
      <w:r w:rsidR="002F5F97">
        <w:fldChar w:fldCharType="begin"/>
      </w:r>
      <w:r w:rsidR="002F5F97">
        <w:instrText xml:space="preserve"> SEQ Figure \* ARABIC </w:instrText>
      </w:r>
      <w:r w:rsidR="002F5F97">
        <w:fldChar w:fldCharType="separate"/>
      </w:r>
      <w:r w:rsidR="002F5F97">
        <w:rPr>
          <w:noProof/>
        </w:rPr>
        <w:t>76</w:t>
      </w:r>
      <w:r w:rsidR="002F5F97">
        <w:fldChar w:fldCharType="end"/>
      </w:r>
      <w:bookmarkEnd w:id="258"/>
      <w:r>
        <w:t xml:space="preserve"> - This tab's name will change according to the incident type.</w:t>
      </w:r>
    </w:p>
    <w:p w14:paraId="451E8E9F" w14:textId="40524DF1" w:rsidR="009F4041" w:rsidRDefault="009F4041" w:rsidP="005110A3">
      <w:r>
        <w:rPr>
          <w:noProof/>
        </w:rPr>
        <w:drawing>
          <wp:inline distT="0" distB="0" distL="0" distR="0" wp14:anchorId="1E28452D" wp14:editId="66F45F3F">
            <wp:extent cx="4450027" cy="768350"/>
            <wp:effectExtent l="76200" t="76200" r="141605" b="127000"/>
            <wp:docPr id="119" name="Picture 119" descr="Incident Questions 1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Incident Questions 1 Panel&#10;"/>
                    <pic:cNvPicPr/>
                  </pic:nvPicPr>
                  <pic:blipFill>
                    <a:blip r:embed="rId91">
                      <a:extLst>
                        <a:ext uri="{28A0092B-C50C-407E-A947-70E740481C1C}">
                          <a14:useLocalDpi xmlns:a14="http://schemas.microsoft.com/office/drawing/2010/main" val="0"/>
                        </a:ext>
                      </a:extLst>
                    </a:blip>
                    <a:stretch>
                      <a:fillRect/>
                    </a:stretch>
                  </pic:blipFill>
                  <pic:spPr>
                    <a:xfrm>
                      <a:off x="0" y="0"/>
                      <a:ext cx="4450027" cy="7683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A0D864B" w14:textId="77777777" w:rsidR="007836A5" w:rsidRPr="007836A5" w:rsidRDefault="007836A5" w:rsidP="000E44FA">
      <w:r w:rsidRPr="007836A5">
        <w:t>This Incident Tab’s name will change according to the Incident Type (e.g., if the incident is a wildfire incident, the tab will be called “Wildfire.”) The Center Admin will configure incident questions to be used by the specific incident type.</w:t>
      </w:r>
    </w:p>
    <w:p w14:paraId="4164199E" w14:textId="639CE658" w:rsidR="0078376F" w:rsidRDefault="009F4041" w:rsidP="0078376F">
      <w:r>
        <w:t>Using the Incident Question</w:t>
      </w:r>
      <w:r w:rsidR="0078376F">
        <w:t xml:space="preserve"> Section (</w:t>
      </w:r>
      <w:r w:rsidR="0078376F" w:rsidRPr="005A0CF4">
        <w:t>Fi</w:t>
      </w:r>
      <w:r w:rsidR="003853AB" w:rsidRPr="005A0CF4">
        <w:t>gure 7</w:t>
      </w:r>
      <w:r w:rsidR="00647B69">
        <w:t>7</w:t>
      </w:r>
      <w:r w:rsidR="003853AB">
        <w:t>)</w:t>
      </w:r>
      <w:r w:rsidR="0078376F">
        <w:t>:</w:t>
      </w:r>
    </w:p>
    <w:p w14:paraId="76ED0795" w14:textId="500A9788" w:rsidR="009F4041" w:rsidRDefault="009F4041" w:rsidP="009A579E">
      <w:pPr>
        <w:pStyle w:val="ListParagraph"/>
        <w:numPr>
          <w:ilvl w:val="0"/>
          <w:numId w:val="46"/>
        </w:numPr>
      </w:pPr>
      <w:r>
        <w:t>Enter the question on the row under “Description.”</w:t>
      </w:r>
    </w:p>
    <w:p w14:paraId="1B347981" w14:textId="2C43CFB1" w:rsidR="009F4041" w:rsidRDefault="009F4041" w:rsidP="009A579E">
      <w:pPr>
        <w:pStyle w:val="ListParagraph"/>
        <w:numPr>
          <w:ilvl w:val="0"/>
          <w:numId w:val="47"/>
        </w:numPr>
      </w:pPr>
      <w:r>
        <w:t>Indicate Yes or No under “Is Expired.”</w:t>
      </w:r>
    </w:p>
    <w:p w14:paraId="408385BA" w14:textId="7CB7209B" w:rsidR="009F4041" w:rsidRDefault="009F4041" w:rsidP="009A579E">
      <w:pPr>
        <w:pStyle w:val="ListParagraph"/>
        <w:numPr>
          <w:ilvl w:val="0"/>
          <w:numId w:val="47"/>
        </w:numPr>
      </w:pPr>
      <w:r>
        <w:t>Save your work.</w:t>
      </w:r>
    </w:p>
    <w:p w14:paraId="3E9D9C57" w14:textId="583A5D8D" w:rsidR="009F4041" w:rsidRDefault="009F4041" w:rsidP="009F4041">
      <w:pPr>
        <w:pStyle w:val="Caption"/>
        <w:keepNext/>
      </w:pPr>
      <w:bookmarkStart w:id="259" w:name="Figure72"/>
      <w:r>
        <w:lastRenderedPageBreak/>
        <w:t xml:space="preserve">Figure </w:t>
      </w:r>
      <w:r w:rsidR="002F5F97">
        <w:fldChar w:fldCharType="begin"/>
      </w:r>
      <w:r w:rsidR="002F5F97">
        <w:instrText xml:space="preserve"> SEQ Figure \* ARABIC </w:instrText>
      </w:r>
      <w:r w:rsidR="002F5F97">
        <w:fldChar w:fldCharType="separate"/>
      </w:r>
      <w:r w:rsidR="002F5F97">
        <w:rPr>
          <w:noProof/>
        </w:rPr>
        <w:t>77</w:t>
      </w:r>
      <w:r w:rsidR="002F5F97">
        <w:fldChar w:fldCharType="end"/>
      </w:r>
      <w:bookmarkEnd w:id="259"/>
      <w:r>
        <w:t xml:space="preserve"> - Incident Question Panel</w:t>
      </w:r>
    </w:p>
    <w:p w14:paraId="615F55A7" w14:textId="79C2FA31" w:rsidR="009F4041" w:rsidRDefault="009F4041" w:rsidP="005110A3">
      <w:r>
        <w:rPr>
          <w:noProof/>
        </w:rPr>
        <w:drawing>
          <wp:inline distT="0" distB="0" distL="0" distR="0" wp14:anchorId="5A10022D" wp14:editId="448E7FC7">
            <wp:extent cx="3200400" cy="1928662"/>
            <wp:effectExtent l="76200" t="76200" r="133350" b="128905"/>
            <wp:docPr id="120" name="Picture 120" descr="Incident Question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Incident Question Panel&#10;"/>
                    <pic:cNvPicPr/>
                  </pic:nvPicPr>
                  <pic:blipFill>
                    <a:blip r:embed="rId92">
                      <a:extLst>
                        <a:ext uri="{28A0092B-C50C-407E-A947-70E740481C1C}">
                          <a14:useLocalDpi xmlns:a14="http://schemas.microsoft.com/office/drawing/2010/main" val="0"/>
                        </a:ext>
                      </a:extLst>
                    </a:blip>
                    <a:stretch>
                      <a:fillRect/>
                    </a:stretch>
                  </pic:blipFill>
                  <pic:spPr>
                    <a:xfrm>
                      <a:off x="0" y="0"/>
                      <a:ext cx="3200400" cy="192866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B21848C" w14:textId="6908B55D" w:rsidR="009F4041" w:rsidRDefault="00B832A2" w:rsidP="005110A3">
      <w:r>
        <w:t>To Assign Questions to be used by Incident types:</w:t>
      </w:r>
    </w:p>
    <w:p w14:paraId="1C43ACD2" w14:textId="6A3B5252" w:rsidR="0078376F" w:rsidRDefault="0078376F" w:rsidP="009A579E">
      <w:pPr>
        <w:pStyle w:val="ListParagraph"/>
        <w:numPr>
          <w:ilvl w:val="0"/>
          <w:numId w:val="84"/>
        </w:numPr>
      </w:pPr>
      <w:r>
        <w:t>Select the Incident Type from the “Type” Pull-Down</w:t>
      </w:r>
    </w:p>
    <w:p w14:paraId="0C89D659" w14:textId="565FB4E9" w:rsidR="00B832A2" w:rsidRDefault="00B832A2" w:rsidP="009A579E">
      <w:pPr>
        <w:pStyle w:val="ListParagraph"/>
        <w:numPr>
          <w:ilvl w:val="0"/>
          <w:numId w:val="48"/>
        </w:numPr>
      </w:pPr>
      <w:r>
        <w:t>Select the “Question” from the “Not on Type”</w:t>
      </w:r>
    </w:p>
    <w:p w14:paraId="367E74DB" w14:textId="63455197" w:rsidR="003F4E70" w:rsidRDefault="003F4E70" w:rsidP="003F4E70">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78</w:t>
      </w:r>
      <w:r w:rsidR="002F5F97">
        <w:fldChar w:fldCharType="end"/>
      </w:r>
      <w:r>
        <w:t xml:space="preserve"> - </w:t>
      </w:r>
      <w:r w:rsidRPr="003F4E70">
        <w:t>Assign questions to be used by incident type by using the "&gt;"</w:t>
      </w:r>
    </w:p>
    <w:p w14:paraId="28892166" w14:textId="159B0C38" w:rsidR="003F4E70" w:rsidRDefault="003F4E70" w:rsidP="003F4E70">
      <w:r>
        <w:rPr>
          <w:noProof/>
        </w:rPr>
        <w:drawing>
          <wp:inline distT="0" distB="0" distL="0" distR="0" wp14:anchorId="78306ECC" wp14:editId="7FA85352">
            <wp:extent cx="5029200" cy="2100038"/>
            <wp:effectExtent l="76200" t="76200" r="133350" b="128905"/>
            <wp:docPr id="628925997" name="Picture 11" descr="A screenshot of the Assign Questions to be used by Incident Type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25997" name="Picture 11" descr="A screenshot of the Assign Questions to be used by Incident Types panel&#10;"/>
                    <pic:cNvPicPr/>
                  </pic:nvPicPr>
                  <pic:blipFill>
                    <a:blip r:embed="rId93">
                      <a:extLst>
                        <a:ext uri="{28A0092B-C50C-407E-A947-70E740481C1C}">
                          <a14:useLocalDpi xmlns:a14="http://schemas.microsoft.com/office/drawing/2010/main" val="0"/>
                        </a:ext>
                      </a:extLst>
                    </a:blip>
                    <a:stretch>
                      <a:fillRect/>
                    </a:stretch>
                  </pic:blipFill>
                  <pic:spPr>
                    <a:xfrm>
                      <a:off x="0" y="0"/>
                      <a:ext cx="5029200" cy="2100038"/>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4CBFAAA" w14:textId="561B7570" w:rsidR="0078376F" w:rsidRDefault="0078376F" w:rsidP="009A579E">
      <w:pPr>
        <w:pStyle w:val="ListParagraph"/>
        <w:numPr>
          <w:ilvl w:val="0"/>
          <w:numId w:val="48"/>
        </w:numPr>
      </w:pPr>
      <w:r>
        <w:t>Move each question from the “not on Type” to the “Associated with Type” panel using the “</w:t>
      </w:r>
      <w:r w:rsidR="003F4E70">
        <w:t>&gt;”</w:t>
      </w:r>
    </w:p>
    <w:p w14:paraId="3CD52F45" w14:textId="0E6390C1" w:rsidR="003F4E70" w:rsidRDefault="003F4E70" w:rsidP="003F4E70">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79</w:t>
      </w:r>
      <w:r w:rsidR="002F5F97">
        <w:fldChar w:fldCharType="end"/>
      </w:r>
      <w:r>
        <w:t xml:space="preserve"> - Move each question to the “Associated with Type” </w:t>
      </w:r>
      <w:r w:rsidR="00F92A34">
        <w:t>panel.</w:t>
      </w:r>
    </w:p>
    <w:p w14:paraId="6196C67B" w14:textId="76ABD596" w:rsidR="003F4E70" w:rsidRDefault="003F4E70" w:rsidP="003F4E70">
      <w:r>
        <w:rPr>
          <w:noProof/>
        </w:rPr>
        <w:drawing>
          <wp:inline distT="0" distB="0" distL="0" distR="0" wp14:anchorId="392DD554" wp14:editId="5368AC06">
            <wp:extent cx="5029200" cy="1422823"/>
            <wp:effectExtent l="76200" t="76200" r="133350" b="139700"/>
            <wp:docPr id="1768417702" name="Picture 12" descr="Screen capture of the Assign Questions to be used by Incident Typ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417702" name="Picture 12" descr="Screen capture of the Assign Questions to be used by Incident Types panel"/>
                    <pic:cNvPicPr/>
                  </pic:nvPicPr>
                  <pic:blipFill>
                    <a:blip r:embed="rId94">
                      <a:extLst>
                        <a:ext uri="{28A0092B-C50C-407E-A947-70E740481C1C}">
                          <a14:useLocalDpi xmlns:a14="http://schemas.microsoft.com/office/drawing/2010/main" val="0"/>
                        </a:ext>
                      </a:extLst>
                    </a:blip>
                    <a:stretch>
                      <a:fillRect/>
                    </a:stretch>
                  </pic:blipFill>
                  <pic:spPr>
                    <a:xfrm>
                      <a:off x="0" y="0"/>
                      <a:ext cx="5029200" cy="1422823"/>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267F0E2" w14:textId="3F61D77A" w:rsidR="00B832A2" w:rsidRDefault="00B832A2" w:rsidP="009A579E">
      <w:pPr>
        <w:pStyle w:val="ListParagraph"/>
        <w:numPr>
          <w:ilvl w:val="0"/>
          <w:numId w:val="48"/>
        </w:numPr>
      </w:pPr>
      <w:r>
        <w:t xml:space="preserve">Save your work. </w:t>
      </w:r>
    </w:p>
    <w:p w14:paraId="37CAAB87" w14:textId="27943B23" w:rsidR="005110A3" w:rsidRDefault="005110A3" w:rsidP="001005F6">
      <w:pPr>
        <w:pStyle w:val="Heading2"/>
      </w:pPr>
      <w:bookmarkStart w:id="260" w:name="_Toc127977623"/>
      <w:bookmarkStart w:id="261" w:name="_Toc128823969"/>
      <w:bookmarkStart w:id="262" w:name="_Toc129542377"/>
      <w:bookmarkStart w:id="263" w:name="_Toc161311559"/>
      <w:bookmarkStart w:id="264" w:name="_Toc169158801"/>
      <w:r>
        <w:lastRenderedPageBreak/>
        <w:t>Contracts</w:t>
      </w:r>
      <w:bookmarkEnd w:id="260"/>
      <w:bookmarkEnd w:id="261"/>
      <w:bookmarkEnd w:id="262"/>
      <w:bookmarkEnd w:id="263"/>
      <w:bookmarkEnd w:id="264"/>
    </w:p>
    <w:p w14:paraId="4BDF956C" w14:textId="2584AF4D" w:rsidR="00B832A2" w:rsidRDefault="00B832A2" w:rsidP="00B832A2">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80</w:t>
      </w:r>
      <w:r w:rsidR="002F5F97">
        <w:fldChar w:fldCharType="end"/>
      </w:r>
      <w:r>
        <w:t xml:space="preserve"> - Contract Type Panel</w:t>
      </w:r>
    </w:p>
    <w:p w14:paraId="75232EEF" w14:textId="76D9021D" w:rsidR="005110A3" w:rsidRDefault="005110A3" w:rsidP="005110A3">
      <w:r>
        <w:rPr>
          <w:noProof/>
        </w:rPr>
        <w:drawing>
          <wp:inline distT="0" distB="0" distL="0" distR="0" wp14:anchorId="71BF5D11" wp14:editId="6E1816EA">
            <wp:extent cx="5029200" cy="1120591"/>
            <wp:effectExtent l="76200" t="76200" r="133350" b="137160"/>
            <wp:docPr id="3" name="Picture 3" descr="Graphical user interface, application, Team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eams&#10;&#10;"/>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029200" cy="112059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773D8F0" w14:textId="77777777" w:rsidR="007836A5" w:rsidRDefault="007836A5" w:rsidP="005110A3">
      <w:r w:rsidRPr="007836A5">
        <w:t>On the “Contract Type” panel</w:t>
      </w:r>
      <w:r>
        <w:t>:</w:t>
      </w:r>
    </w:p>
    <w:p w14:paraId="6C13C0C6" w14:textId="10D1D2E4" w:rsidR="007836A5" w:rsidRDefault="007836A5" w:rsidP="009A579E">
      <w:pPr>
        <w:pStyle w:val="ListParagraph"/>
        <w:numPr>
          <w:ilvl w:val="0"/>
          <w:numId w:val="59"/>
        </w:numPr>
      </w:pPr>
      <w:r>
        <w:t>E</w:t>
      </w:r>
      <w:r w:rsidRPr="007836A5">
        <w:t>nter the description of the contract and save your work.</w:t>
      </w:r>
      <w:r w:rsidR="003F4E70">
        <w:t xml:space="preserve"> </w:t>
      </w:r>
    </w:p>
    <w:p w14:paraId="7B73B36A" w14:textId="48995472" w:rsidR="007836A5" w:rsidRDefault="007836A5" w:rsidP="009A579E">
      <w:pPr>
        <w:pStyle w:val="ListParagraph"/>
        <w:numPr>
          <w:ilvl w:val="0"/>
          <w:numId w:val="59"/>
        </w:numPr>
      </w:pPr>
      <w:r>
        <w:t>Save your work.</w:t>
      </w:r>
    </w:p>
    <w:p w14:paraId="29628629" w14:textId="468A27D0" w:rsidR="00086CE8" w:rsidRDefault="007836A5" w:rsidP="007836A5">
      <w:r>
        <w:t xml:space="preserve">On the “Sub Type” panel: </w:t>
      </w:r>
      <w:r w:rsidR="008C7AEE">
        <w:t xml:space="preserve"> </w:t>
      </w:r>
    </w:p>
    <w:p w14:paraId="20F07867" w14:textId="1907D60B" w:rsidR="008C7AEE" w:rsidRDefault="008C7AEE" w:rsidP="009A579E">
      <w:pPr>
        <w:pStyle w:val="ListParagraph"/>
        <w:numPr>
          <w:ilvl w:val="0"/>
          <w:numId w:val="49"/>
        </w:numPr>
      </w:pPr>
      <w:r>
        <w:t xml:space="preserve">Select the “Contract Type,” from the </w:t>
      </w:r>
      <w:r w:rsidR="00B36656">
        <w:t>Pull-down</w:t>
      </w:r>
      <w:r>
        <w:t xml:space="preserve"> </w:t>
      </w:r>
      <w:r w:rsidR="00337E14">
        <w:t>types of</w:t>
      </w:r>
      <w:r>
        <w:t xml:space="preserve"> </w:t>
      </w:r>
      <w:r w:rsidR="00C41989">
        <w:t>lists</w:t>
      </w:r>
      <w:r>
        <w:t xml:space="preserve"> created in the Contract Type Panel</w:t>
      </w:r>
    </w:p>
    <w:p w14:paraId="685486EC" w14:textId="42586E16" w:rsidR="00AF310C" w:rsidRDefault="00AF310C" w:rsidP="009A579E">
      <w:pPr>
        <w:pStyle w:val="ListParagraph"/>
        <w:numPr>
          <w:ilvl w:val="0"/>
          <w:numId w:val="49"/>
        </w:numPr>
      </w:pPr>
      <w:r>
        <w:t>Add or edit the (Sub Type) Description.</w:t>
      </w:r>
    </w:p>
    <w:p w14:paraId="67C116C4" w14:textId="3D4979B3" w:rsidR="008C7AEE" w:rsidRDefault="008C7AEE" w:rsidP="009A579E">
      <w:pPr>
        <w:pStyle w:val="ListParagraph"/>
        <w:numPr>
          <w:ilvl w:val="0"/>
          <w:numId w:val="49"/>
        </w:numPr>
      </w:pPr>
      <w:r>
        <w:t>Save your work.</w:t>
      </w:r>
    </w:p>
    <w:p w14:paraId="029832EF" w14:textId="21B4A2B7" w:rsidR="008C7AEE" w:rsidRDefault="008C7AEE" w:rsidP="008C7AEE">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81</w:t>
      </w:r>
      <w:r w:rsidR="002F5F97">
        <w:fldChar w:fldCharType="end"/>
      </w:r>
      <w:r>
        <w:t xml:space="preserve"> - Contract and Contract Sub Types</w:t>
      </w:r>
    </w:p>
    <w:p w14:paraId="135EE9C0" w14:textId="77D2426A" w:rsidR="008C7AEE" w:rsidRDefault="008C7AEE" w:rsidP="008C7AEE">
      <w:r>
        <w:rPr>
          <w:noProof/>
        </w:rPr>
        <w:drawing>
          <wp:inline distT="0" distB="0" distL="0" distR="0" wp14:anchorId="0D95BBB5" wp14:editId="7DC224C9">
            <wp:extent cx="5029200" cy="1325731"/>
            <wp:effectExtent l="76200" t="76200" r="133350" b="141605"/>
            <wp:docPr id="125" name="Picture 125" descr="Screen capture Contract typ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Screen capture Contract types panel"/>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bwMode="auto">
                    <a:xfrm>
                      <a:off x="0" y="0"/>
                      <a:ext cx="5029200" cy="132573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1FF21A2" w14:textId="77777777" w:rsidR="005110A3" w:rsidRDefault="005110A3" w:rsidP="001005F6">
      <w:pPr>
        <w:pStyle w:val="Heading2"/>
      </w:pPr>
      <w:bookmarkStart w:id="265" w:name="_Toc127977624"/>
      <w:bookmarkStart w:id="266" w:name="_Toc128823970"/>
      <w:bookmarkStart w:id="267" w:name="_Toc129542378"/>
      <w:bookmarkStart w:id="268" w:name="_Toc161311560"/>
      <w:bookmarkStart w:id="269" w:name="_Toc169158802"/>
      <w:r>
        <w:t>Move Ups</w:t>
      </w:r>
      <w:bookmarkEnd w:id="265"/>
      <w:bookmarkEnd w:id="266"/>
      <w:bookmarkEnd w:id="267"/>
      <w:bookmarkEnd w:id="268"/>
      <w:bookmarkEnd w:id="269"/>
    </w:p>
    <w:p w14:paraId="73E187AC" w14:textId="5F89229F" w:rsidR="008A2507" w:rsidRDefault="008A2507" w:rsidP="008A2507">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82</w:t>
      </w:r>
      <w:r w:rsidR="002F5F97">
        <w:fldChar w:fldCharType="end"/>
      </w:r>
      <w:r>
        <w:t xml:space="preserve"> - Specify desired move ups on the "Move Ups" screen.</w:t>
      </w:r>
    </w:p>
    <w:p w14:paraId="5A72AD5D" w14:textId="06BF43FE" w:rsidR="008C7AEE" w:rsidRDefault="009E01CA" w:rsidP="005110A3">
      <w:r>
        <w:rPr>
          <w:noProof/>
        </w:rPr>
        <w:drawing>
          <wp:inline distT="0" distB="0" distL="0" distR="0" wp14:anchorId="0A480C39" wp14:editId="46C034D0">
            <wp:extent cx="3200400" cy="1960156"/>
            <wp:effectExtent l="76200" t="76200" r="133350" b="135890"/>
            <wp:docPr id="126" name="Picture 126" descr="Graphical user interface, text, applic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Graphical user interface, text, application&#10;&#10;"/>
                    <pic:cNvPicPr/>
                  </pic:nvPicPr>
                  <pic:blipFill>
                    <a:blip r:embed="rId97">
                      <a:extLst>
                        <a:ext uri="{28A0092B-C50C-407E-A947-70E740481C1C}">
                          <a14:useLocalDpi xmlns:a14="http://schemas.microsoft.com/office/drawing/2010/main" val="0"/>
                        </a:ext>
                      </a:extLst>
                    </a:blip>
                    <a:stretch>
                      <a:fillRect/>
                    </a:stretch>
                  </pic:blipFill>
                  <pic:spPr>
                    <a:xfrm>
                      <a:off x="0" y="0"/>
                      <a:ext cx="3200400" cy="196015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7EE7AA9" w14:textId="0994EB0F" w:rsidR="007836A5" w:rsidRDefault="007836A5" w:rsidP="000E44FA">
      <w:r w:rsidRPr="007836A5">
        <w:lastRenderedPageBreak/>
        <w:t xml:space="preserve">The Move Up Tab will remind dispatchers to move certain resources </w:t>
      </w:r>
      <w:r w:rsidR="00AF310C">
        <w:t xml:space="preserve">to </w:t>
      </w:r>
      <w:r w:rsidR="0015679C">
        <w:t>cover</w:t>
      </w:r>
      <w:r w:rsidRPr="007836A5">
        <w:t xml:space="preserve"> the Incident. </w:t>
      </w:r>
    </w:p>
    <w:p w14:paraId="72A02756" w14:textId="348D9DE0" w:rsidR="009E01CA" w:rsidRDefault="009E01CA" w:rsidP="009A579E">
      <w:pPr>
        <w:pStyle w:val="ListParagraph"/>
        <w:numPr>
          <w:ilvl w:val="0"/>
          <w:numId w:val="50"/>
        </w:numPr>
      </w:pPr>
      <w:r>
        <w:t>Assign Questions to be used by Incident type Panel.</w:t>
      </w:r>
    </w:p>
    <w:p w14:paraId="4F1FC209" w14:textId="227CB9B7" w:rsidR="009E01CA" w:rsidRDefault="009E01CA" w:rsidP="009A579E">
      <w:pPr>
        <w:pStyle w:val="ListParagraph"/>
        <w:numPr>
          <w:ilvl w:val="1"/>
          <w:numId w:val="75"/>
        </w:numPr>
        <w:ind w:left="1080"/>
      </w:pPr>
      <w:r>
        <w:t xml:space="preserve">Select the “Response Area,” from the </w:t>
      </w:r>
      <w:r w:rsidR="00B36656">
        <w:t>Pull-down</w:t>
      </w:r>
      <w:r>
        <w:t xml:space="preserve"> menu.</w:t>
      </w:r>
    </w:p>
    <w:p w14:paraId="5ED3051C" w14:textId="1D28E972" w:rsidR="009E01CA" w:rsidRDefault="009E01CA" w:rsidP="009A579E">
      <w:pPr>
        <w:pStyle w:val="ListParagraph"/>
        <w:numPr>
          <w:ilvl w:val="1"/>
          <w:numId w:val="75"/>
        </w:numPr>
        <w:ind w:left="1080"/>
      </w:pPr>
      <w:r>
        <w:t xml:space="preserve">Select the “Response Type,” from the </w:t>
      </w:r>
      <w:r w:rsidR="00B36656">
        <w:t>Pull-down</w:t>
      </w:r>
      <w:r>
        <w:t xml:space="preserve"> menu.</w:t>
      </w:r>
    </w:p>
    <w:p w14:paraId="4E5F7402" w14:textId="52922174" w:rsidR="009E01CA" w:rsidRDefault="009E01CA" w:rsidP="009A579E">
      <w:pPr>
        <w:pStyle w:val="ListParagraph"/>
        <w:numPr>
          <w:ilvl w:val="1"/>
          <w:numId w:val="75"/>
        </w:numPr>
        <w:ind w:left="1080"/>
      </w:pPr>
      <w:r>
        <w:t xml:space="preserve">Select the “Response Level,” from the </w:t>
      </w:r>
      <w:r w:rsidR="00B36656">
        <w:t>Pull-down</w:t>
      </w:r>
      <w:r>
        <w:t xml:space="preserve"> menu.</w:t>
      </w:r>
    </w:p>
    <w:p w14:paraId="537EEB81" w14:textId="4F7B0795" w:rsidR="009E01CA" w:rsidRDefault="009E01CA" w:rsidP="009A579E">
      <w:pPr>
        <w:pStyle w:val="ListParagraph"/>
        <w:numPr>
          <w:ilvl w:val="1"/>
          <w:numId w:val="75"/>
        </w:numPr>
        <w:ind w:left="1080"/>
      </w:pPr>
      <w:r>
        <w:t>Enter the Resource and Dispatch Location to move up to.</w:t>
      </w:r>
    </w:p>
    <w:p w14:paraId="68E243FD" w14:textId="77777777" w:rsidR="00645D24" w:rsidRDefault="00645D24" w:rsidP="000E1440">
      <w:pPr>
        <w:pStyle w:val="Heading2"/>
        <w:sectPr w:rsidR="00645D24" w:rsidSect="003C563F">
          <w:pgSz w:w="11910" w:h="16850"/>
          <w:pgMar w:top="1440" w:right="1440" w:bottom="1440" w:left="2160" w:header="0" w:footer="720" w:gutter="0"/>
          <w:cols w:space="720"/>
          <w:docGrid w:linePitch="272"/>
        </w:sectPr>
      </w:pPr>
      <w:bookmarkStart w:id="270" w:name="_Toc129542317"/>
      <w:bookmarkEnd w:id="10"/>
    </w:p>
    <w:p w14:paraId="1B687C5C" w14:textId="7DF4E6CD" w:rsidR="000E1440" w:rsidRDefault="00B44C7A" w:rsidP="00645D24">
      <w:pPr>
        <w:pStyle w:val="Heading1"/>
      </w:pPr>
      <w:bookmarkStart w:id="271" w:name="_Toc161311561"/>
      <w:bookmarkStart w:id="272" w:name="_Toc169158803"/>
      <w:bookmarkEnd w:id="270"/>
      <w:r>
        <w:lastRenderedPageBreak/>
        <w:t>A</w:t>
      </w:r>
      <w:r w:rsidR="00645D24">
        <w:t>ppendices</w:t>
      </w:r>
      <w:bookmarkEnd w:id="271"/>
      <w:bookmarkEnd w:id="272"/>
    </w:p>
    <w:p w14:paraId="7087DF53" w14:textId="5BE9C50E" w:rsidR="00645D24" w:rsidRPr="00645D24" w:rsidRDefault="00645D24" w:rsidP="00645D24">
      <w:pPr>
        <w:pStyle w:val="Heading2"/>
      </w:pPr>
      <w:bookmarkStart w:id="273" w:name="_Appendix_I_–"/>
      <w:bookmarkStart w:id="274" w:name="_Toc161311562"/>
      <w:bookmarkStart w:id="275" w:name="_Toc169158804"/>
      <w:bookmarkStart w:id="276" w:name="_Hlk161907261"/>
      <w:bookmarkEnd w:id="273"/>
      <w:r>
        <w:t>Appendix I – Icons and Function Keys</w:t>
      </w:r>
      <w:bookmarkEnd w:id="274"/>
      <w:bookmarkEnd w:id="275"/>
    </w:p>
    <w:bookmarkEnd w:id="276"/>
    <w:p w14:paraId="12779617" w14:textId="19E310B5" w:rsidR="000E1440" w:rsidRDefault="000E1440" w:rsidP="000E44FA">
      <w:r>
        <w:t xml:space="preserve">When a function key is available, users can either use the icon or function keys to access those panels within </w:t>
      </w:r>
      <w:r w:rsidRPr="00D62ACB">
        <w:rPr>
          <w:i/>
          <w:iCs/>
        </w:rPr>
        <w:t>WildCAD-E</w:t>
      </w:r>
      <w:r>
        <w:t>.</w:t>
      </w:r>
    </w:p>
    <w:p w14:paraId="01DE1838" w14:textId="3DE49506" w:rsidR="001418A8" w:rsidRDefault="001418A8" w:rsidP="001418A8">
      <w:pPr>
        <w:pStyle w:val="Caption"/>
        <w:keepNext/>
      </w:pPr>
      <w:r>
        <w:t xml:space="preserve">Table </w:t>
      </w:r>
      <w:r>
        <w:fldChar w:fldCharType="begin"/>
      </w:r>
      <w:r>
        <w:instrText xml:space="preserve"> SEQ Table \* ARABIC </w:instrText>
      </w:r>
      <w:r>
        <w:fldChar w:fldCharType="separate"/>
      </w:r>
      <w:r w:rsidR="007C0A5B">
        <w:rPr>
          <w:noProof/>
        </w:rPr>
        <w:t>1</w:t>
      </w:r>
      <w:r>
        <w:fldChar w:fldCharType="end"/>
      </w:r>
      <w:r>
        <w:t>- Table of WildCAD-E Icons</w:t>
      </w:r>
    </w:p>
    <w:tbl>
      <w:tblPr>
        <w:tblStyle w:val="TableGrid"/>
        <w:tblW w:w="0" w:type="auto"/>
        <w:tblLook w:val="04A0" w:firstRow="1" w:lastRow="0" w:firstColumn="1" w:lastColumn="0" w:noHBand="0" w:noVBand="1"/>
      </w:tblPr>
      <w:tblGrid>
        <w:gridCol w:w="1435"/>
        <w:gridCol w:w="1303"/>
        <w:gridCol w:w="5562"/>
      </w:tblGrid>
      <w:tr w:rsidR="000E1440" w14:paraId="130D8E94" w14:textId="77777777" w:rsidTr="00E8452B">
        <w:trPr>
          <w:trHeight w:val="603"/>
          <w:tblHeader/>
        </w:trPr>
        <w:tc>
          <w:tcPr>
            <w:tcW w:w="1435" w:type="dxa"/>
            <w:shd w:val="clear" w:color="auto" w:fill="C6D0DB" w:themeFill="text2" w:themeFillTint="66"/>
          </w:tcPr>
          <w:p w14:paraId="07C3A438" w14:textId="77777777" w:rsidR="000E1440" w:rsidRPr="006D2F9E" w:rsidRDefault="000E1440" w:rsidP="00E8452B">
            <w:pPr>
              <w:spacing w:after="0"/>
              <w:jc w:val="center"/>
              <w:rPr>
                <w:b/>
                <w:bCs/>
                <w:noProof/>
              </w:rPr>
            </w:pPr>
            <w:r w:rsidRPr="00EC0109">
              <w:rPr>
                <w:b/>
                <w:bCs/>
                <w:i/>
                <w:iCs/>
                <w:noProof/>
              </w:rPr>
              <w:t>WildCAD-E</w:t>
            </w:r>
            <w:r>
              <w:rPr>
                <w:b/>
                <w:bCs/>
                <w:noProof/>
              </w:rPr>
              <w:t xml:space="preserve"> Icon</w:t>
            </w:r>
          </w:p>
        </w:tc>
        <w:tc>
          <w:tcPr>
            <w:tcW w:w="1303" w:type="dxa"/>
            <w:shd w:val="clear" w:color="auto" w:fill="C6D0DB" w:themeFill="text2" w:themeFillTint="66"/>
          </w:tcPr>
          <w:p w14:paraId="7A53AD69" w14:textId="77777777" w:rsidR="000E1440" w:rsidRPr="006D2F9E" w:rsidRDefault="000E1440" w:rsidP="00E8452B">
            <w:pPr>
              <w:spacing w:after="0"/>
              <w:rPr>
                <w:b/>
                <w:bCs/>
              </w:rPr>
            </w:pPr>
            <w:r>
              <w:rPr>
                <w:b/>
                <w:bCs/>
              </w:rPr>
              <w:t>Function Key</w:t>
            </w:r>
          </w:p>
        </w:tc>
        <w:tc>
          <w:tcPr>
            <w:tcW w:w="5562" w:type="dxa"/>
            <w:shd w:val="clear" w:color="auto" w:fill="C6D0DB" w:themeFill="text2" w:themeFillTint="66"/>
          </w:tcPr>
          <w:p w14:paraId="1E7F41D7" w14:textId="77777777" w:rsidR="000E1440" w:rsidRPr="006D2F9E" w:rsidRDefault="000E1440" w:rsidP="00E8452B">
            <w:pPr>
              <w:rPr>
                <w:b/>
                <w:bCs/>
              </w:rPr>
            </w:pPr>
            <w:r w:rsidRPr="00EC0109">
              <w:rPr>
                <w:b/>
                <w:bCs/>
                <w:i/>
                <w:iCs/>
              </w:rPr>
              <w:t>WildCAD-E</w:t>
            </w:r>
            <w:r w:rsidRPr="006D2F9E">
              <w:rPr>
                <w:b/>
                <w:bCs/>
              </w:rPr>
              <w:t xml:space="preserve"> Icon Definition</w:t>
            </w:r>
          </w:p>
        </w:tc>
      </w:tr>
      <w:tr w:rsidR="000E1440" w14:paraId="3398667A" w14:textId="77777777" w:rsidTr="00E16776">
        <w:trPr>
          <w:trHeight w:val="1628"/>
        </w:trPr>
        <w:tc>
          <w:tcPr>
            <w:tcW w:w="1435" w:type="dxa"/>
          </w:tcPr>
          <w:p w14:paraId="489CAC10" w14:textId="77777777" w:rsidR="00BB2714" w:rsidRDefault="00BB2714" w:rsidP="00E8452B">
            <w:pPr>
              <w:jc w:val="center"/>
            </w:pPr>
          </w:p>
          <w:p w14:paraId="0A238375" w14:textId="6CE281DB" w:rsidR="000E1440" w:rsidRDefault="00BB2714" w:rsidP="00E8452B">
            <w:pPr>
              <w:jc w:val="center"/>
            </w:pPr>
            <w:r>
              <w:rPr>
                <w:noProof/>
              </w:rPr>
              <w:drawing>
                <wp:inline distT="0" distB="0" distL="0" distR="0" wp14:anchorId="712ACBD3" wp14:editId="779ADF98">
                  <wp:extent cx="420370" cy="457200"/>
                  <wp:effectExtent l="0" t="0" r="0" b="0"/>
                  <wp:docPr id="1541226854" name="Picture 2" descr="Screen Capture of New Incident Pan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226854" name="Picture 2" descr="Screen Capture of New Incident Panel ico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0370" cy="457200"/>
                          </a:xfrm>
                          <a:prstGeom prst="rect">
                            <a:avLst/>
                          </a:prstGeom>
                          <a:noFill/>
                        </pic:spPr>
                      </pic:pic>
                    </a:graphicData>
                  </a:graphic>
                </wp:inline>
              </w:drawing>
            </w:r>
          </w:p>
        </w:tc>
        <w:tc>
          <w:tcPr>
            <w:tcW w:w="1303" w:type="dxa"/>
          </w:tcPr>
          <w:p w14:paraId="0F76E21E" w14:textId="77777777" w:rsidR="000E1440" w:rsidRDefault="000E1440" w:rsidP="00E8452B">
            <w:pPr>
              <w:jc w:val="center"/>
              <w:rPr>
                <w:b/>
                <w:bCs/>
              </w:rPr>
            </w:pPr>
          </w:p>
          <w:p w14:paraId="5ECD5EBB" w14:textId="77777777" w:rsidR="000E1440" w:rsidRPr="00CB11A2" w:rsidRDefault="000E1440" w:rsidP="00E8452B">
            <w:pPr>
              <w:jc w:val="center"/>
              <w:rPr>
                <w:b/>
                <w:bCs/>
              </w:rPr>
            </w:pPr>
            <w:r>
              <w:rPr>
                <w:b/>
                <w:bCs/>
              </w:rPr>
              <w:t>F9</w:t>
            </w:r>
          </w:p>
        </w:tc>
        <w:tc>
          <w:tcPr>
            <w:tcW w:w="5562" w:type="dxa"/>
          </w:tcPr>
          <w:p w14:paraId="24DF5385" w14:textId="77777777" w:rsidR="00E16776" w:rsidRDefault="00E16776" w:rsidP="00E8452B"/>
          <w:p w14:paraId="2F037B27" w14:textId="2693EA5D" w:rsidR="000E1440" w:rsidRDefault="000E1440" w:rsidP="00E8452B">
            <w:r>
              <w:t xml:space="preserve">Create a New Incident Panel Icon - </w:t>
            </w:r>
            <w:r w:rsidRPr="00572CC1">
              <w:t xml:space="preserve">Starts a new Incident, although </w:t>
            </w:r>
            <w:r>
              <w:t>the user</w:t>
            </w:r>
            <w:r w:rsidRPr="00572CC1">
              <w:t xml:space="preserve"> will have to enter all information such as location and response area</w:t>
            </w:r>
            <w:r w:rsidR="00E16776">
              <w:t>.</w:t>
            </w:r>
          </w:p>
        </w:tc>
      </w:tr>
      <w:tr w:rsidR="000E1440" w14:paraId="22138D20" w14:textId="77777777" w:rsidTr="00E8452B">
        <w:tc>
          <w:tcPr>
            <w:tcW w:w="1435" w:type="dxa"/>
          </w:tcPr>
          <w:p w14:paraId="78A031F4" w14:textId="53FF0899" w:rsidR="000E1440" w:rsidRDefault="00BB2714" w:rsidP="00BB2714">
            <w:pPr>
              <w:spacing w:before="240"/>
              <w:jc w:val="center"/>
              <w:rPr>
                <w:noProof/>
              </w:rPr>
            </w:pPr>
            <w:r>
              <w:rPr>
                <w:noProof/>
              </w:rPr>
              <w:drawing>
                <wp:inline distT="0" distB="0" distL="0" distR="0" wp14:anchorId="21FD7BF0" wp14:editId="7771A248">
                  <wp:extent cx="463550" cy="463550"/>
                  <wp:effectExtent l="0" t="0" r="0" b="0"/>
                  <wp:docPr id="56231273" name="Picture 1" descr="Screen Capture of New Complex Pan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31273" name="Picture 1" descr="Screen Capture of New Complex Panel icon"/>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pic:spPr>
                      </pic:pic>
                    </a:graphicData>
                  </a:graphic>
                </wp:inline>
              </w:drawing>
            </w:r>
          </w:p>
        </w:tc>
        <w:tc>
          <w:tcPr>
            <w:tcW w:w="1303" w:type="dxa"/>
          </w:tcPr>
          <w:p w14:paraId="34A96377" w14:textId="77777777" w:rsidR="000E1440" w:rsidRDefault="000E1440" w:rsidP="00E8452B"/>
          <w:p w14:paraId="61598F97" w14:textId="77777777" w:rsidR="000E1440" w:rsidRPr="00D62ACB" w:rsidRDefault="000E1440" w:rsidP="00E8452B">
            <w:pPr>
              <w:jc w:val="center"/>
              <w:rPr>
                <w:b/>
                <w:bCs/>
              </w:rPr>
            </w:pPr>
            <w:r>
              <w:rPr>
                <w:b/>
                <w:bCs/>
              </w:rPr>
              <w:t>N/A</w:t>
            </w:r>
          </w:p>
        </w:tc>
        <w:tc>
          <w:tcPr>
            <w:tcW w:w="5562" w:type="dxa"/>
          </w:tcPr>
          <w:p w14:paraId="43E67902" w14:textId="77777777" w:rsidR="000E1440" w:rsidRDefault="000E1440" w:rsidP="00E8452B"/>
          <w:p w14:paraId="7BBD23CE" w14:textId="77777777" w:rsidR="000E1440" w:rsidRDefault="000E1440" w:rsidP="00E8452B">
            <w:r>
              <w:t>Create a New Complex Panel Icon – There is no function key available for “Create a New Complex Panel.” Users will use the icon to access this function.</w:t>
            </w:r>
          </w:p>
        </w:tc>
      </w:tr>
      <w:tr w:rsidR="000E1440" w14:paraId="0C77E6BC" w14:textId="77777777" w:rsidTr="00E8452B">
        <w:tc>
          <w:tcPr>
            <w:tcW w:w="1435" w:type="dxa"/>
          </w:tcPr>
          <w:p w14:paraId="55D33208" w14:textId="77777777" w:rsidR="00BB2714" w:rsidRDefault="00BB2714" w:rsidP="00E8452B">
            <w:pPr>
              <w:jc w:val="center"/>
              <w:rPr>
                <w:noProof/>
              </w:rPr>
            </w:pPr>
          </w:p>
          <w:p w14:paraId="6319BEB1" w14:textId="20A7862D" w:rsidR="000E1440" w:rsidRDefault="00BB2714" w:rsidP="00E8452B">
            <w:pPr>
              <w:jc w:val="center"/>
              <w:rPr>
                <w:noProof/>
              </w:rPr>
            </w:pPr>
            <w:r>
              <w:rPr>
                <w:noProof/>
              </w:rPr>
              <w:drawing>
                <wp:inline distT="0" distB="0" distL="0" distR="0" wp14:anchorId="7FCF0E9B" wp14:editId="4D59C87A">
                  <wp:extent cx="426720" cy="457200"/>
                  <wp:effectExtent l="0" t="0" r="0" b="0"/>
                  <wp:docPr id="1911449432" name="Picture 3" descr="Open Incident Pan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449432" name="Picture 3" descr="Open Incident Panel Icon"/>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inline>
              </w:drawing>
            </w:r>
          </w:p>
        </w:tc>
        <w:tc>
          <w:tcPr>
            <w:tcW w:w="1303" w:type="dxa"/>
          </w:tcPr>
          <w:p w14:paraId="6DB583BC" w14:textId="77777777" w:rsidR="000E1440" w:rsidRDefault="000E1440" w:rsidP="00E8452B"/>
          <w:p w14:paraId="678BB1AA" w14:textId="77777777" w:rsidR="000E1440" w:rsidRPr="00C06683" w:rsidRDefault="000E1440" w:rsidP="00E8452B">
            <w:pPr>
              <w:jc w:val="center"/>
              <w:rPr>
                <w:b/>
                <w:bCs/>
              </w:rPr>
            </w:pPr>
            <w:r>
              <w:rPr>
                <w:b/>
                <w:bCs/>
              </w:rPr>
              <w:t>F8</w:t>
            </w:r>
          </w:p>
        </w:tc>
        <w:tc>
          <w:tcPr>
            <w:tcW w:w="5562" w:type="dxa"/>
          </w:tcPr>
          <w:p w14:paraId="752BB606" w14:textId="77777777" w:rsidR="000E1440" w:rsidRDefault="000E1440" w:rsidP="00E8452B"/>
          <w:p w14:paraId="28F2FA45" w14:textId="3157556C" w:rsidR="000E1440" w:rsidRDefault="000E1440" w:rsidP="00E8452B">
            <w:r>
              <w:t>Open Incident</w:t>
            </w:r>
            <w:r w:rsidR="009E4355">
              <w:t>s</w:t>
            </w:r>
            <w:r>
              <w:t xml:space="preserve"> Panel Icon – </w:t>
            </w:r>
            <w:r w:rsidRPr="00572CC1">
              <w:t>Opens the screen that displays existing, open Incidents.</w:t>
            </w:r>
          </w:p>
        </w:tc>
      </w:tr>
      <w:tr w:rsidR="00E16776" w14:paraId="417DA04E" w14:textId="77777777" w:rsidTr="00E8452B">
        <w:tc>
          <w:tcPr>
            <w:tcW w:w="1435" w:type="dxa"/>
          </w:tcPr>
          <w:p w14:paraId="679C2965" w14:textId="77777777" w:rsidR="00BB2714" w:rsidRDefault="00BB2714" w:rsidP="00E16776">
            <w:pPr>
              <w:jc w:val="center"/>
              <w:rPr>
                <w:noProof/>
              </w:rPr>
            </w:pPr>
          </w:p>
          <w:p w14:paraId="2503F596" w14:textId="3B7DE3E2" w:rsidR="00E16776" w:rsidRDefault="00BB2714" w:rsidP="00E16776">
            <w:pPr>
              <w:jc w:val="center"/>
              <w:rPr>
                <w:noProof/>
              </w:rPr>
            </w:pPr>
            <w:r>
              <w:rPr>
                <w:noProof/>
              </w:rPr>
              <w:drawing>
                <wp:inline distT="0" distB="0" distL="0" distR="0" wp14:anchorId="7F750B06" wp14:editId="43B7CD3A">
                  <wp:extent cx="499745" cy="457200"/>
                  <wp:effectExtent l="0" t="0" r="0" b="0"/>
                  <wp:docPr id="537792218" name="Picture 4" descr="Open Incident Pan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92218" name="Picture 4" descr="Open Incident Panel ico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99745" cy="457200"/>
                          </a:xfrm>
                          <a:prstGeom prst="rect">
                            <a:avLst/>
                          </a:prstGeom>
                          <a:noFill/>
                        </pic:spPr>
                      </pic:pic>
                    </a:graphicData>
                  </a:graphic>
                </wp:inline>
              </w:drawing>
            </w:r>
          </w:p>
        </w:tc>
        <w:tc>
          <w:tcPr>
            <w:tcW w:w="1303" w:type="dxa"/>
          </w:tcPr>
          <w:p w14:paraId="6948960A" w14:textId="77777777" w:rsidR="00E16776" w:rsidRDefault="00E16776" w:rsidP="00E16776">
            <w:pPr>
              <w:jc w:val="center"/>
              <w:rPr>
                <w:b/>
                <w:bCs/>
              </w:rPr>
            </w:pPr>
          </w:p>
          <w:p w14:paraId="23F13EEE" w14:textId="20B0E1F7" w:rsidR="00E16776" w:rsidRDefault="00E16776" w:rsidP="00E16776">
            <w:pPr>
              <w:jc w:val="center"/>
              <w:rPr>
                <w:b/>
                <w:bCs/>
              </w:rPr>
            </w:pPr>
            <w:r>
              <w:rPr>
                <w:b/>
                <w:bCs/>
              </w:rPr>
              <w:t xml:space="preserve"> F2</w:t>
            </w:r>
          </w:p>
        </w:tc>
        <w:tc>
          <w:tcPr>
            <w:tcW w:w="5562" w:type="dxa"/>
          </w:tcPr>
          <w:p w14:paraId="3CD97C86" w14:textId="77777777" w:rsidR="00E16776" w:rsidRDefault="00E16776" w:rsidP="00E16776"/>
          <w:p w14:paraId="7907F637" w14:textId="7E8AF891" w:rsidR="00E16776" w:rsidRDefault="00E16776" w:rsidP="00E16776">
            <w:r>
              <w:t>Open Incidents Panel Icon – Opens the “Search Incident Panel” for the user</w:t>
            </w:r>
          </w:p>
        </w:tc>
      </w:tr>
      <w:tr w:rsidR="00E16776" w14:paraId="6B980278" w14:textId="77777777" w:rsidTr="00BB2714">
        <w:trPr>
          <w:trHeight w:val="1367"/>
        </w:trPr>
        <w:tc>
          <w:tcPr>
            <w:tcW w:w="1435" w:type="dxa"/>
          </w:tcPr>
          <w:p w14:paraId="1B68393D" w14:textId="77777777" w:rsidR="00BB2714" w:rsidRDefault="00BB2714" w:rsidP="00E16776">
            <w:pPr>
              <w:jc w:val="center"/>
              <w:rPr>
                <w:noProof/>
              </w:rPr>
            </w:pPr>
          </w:p>
          <w:p w14:paraId="0ACCC95B" w14:textId="00BB9B7E" w:rsidR="00BB2714" w:rsidRDefault="00BB2714" w:rsidP="00BB2714">
            <w:pPr>
              <w:jc w:val="center"/>
              <w:rPr>
                <w:noProof/>
              </w:rPr>
            </w:pPr>
            <w:r>
              <w:rPr>
                <w:noProof/>
              </w:rPr>
              <w:drawing>
                <wp:inline distT="0" distB="0" distL="0" distR="0" wp14:anchorId="6491F582" wp14:editId="6C9B257D">
                  <wp:extent cx="457200" cy="457200"/>
                  <wp:effectExtent l="0" t="0" r="0" b="0"/>
                  <wp:docPr id="475659997" name="Picture 5" descr="Resource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659997" name="Picture 5" descr="Resource Status Icon"/>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1303" w:type="dxa"/>
          </w:tcPr>
          <w:p w14:paraId="0AA19038" w14:textId="77777777" w:rsidR="00E16776" w:rsidRDefault="00E16776" w:rsidP="00E16776">
            <w:pPr>
              <w:jc w:val="center"/>
              <w:rPr>
                <w:b/>
                <w:bCs/>
              </w:rPr>
            </w:pPr>
          </w:p>
          <w:p w14:paraId="6D555CE1" w14:textId="73267395" w:rsidR="00E16776" w:rsidRDefault="00E16776" w:rsidP="00E16776">
            <w:pPr>
              <w:jc w:val="center"/>
              <w:rPr>
                <w:b/>
                <w:bCs/>
              </w:rPr>
            </w:pPr>
            <w:r>
              <w:rPr>
                <w:b/>
                <w:bCs/>
              </w:rPr>
              <w:t>F7</w:t>
            </w:r>
          </w:p>
        </w:tc>
        <w:tc>
          <w:tcPr>
            <w:tcW w:w="5562" w:type="dxa"/>
          </w:tcPr>
          <w:p w14:paraId="69358ADE" w14:textId="77777777" w:rsidR="00BB2714" w:rsidRDefault="00BB2714" w:rsidP="00E16776"/>
          <w:p w14:paraId="7ED9261C" w14:textId="35C1DC84" w:rsidR="00E16776" w:rsidRDefault="00BB2714" w:rsidP="00E16776">
            <w:r>
              <w:t>R</w:t>
            </w:r>
            <w:r w:rsidR="00E16776">
              <w:t xml:space="preserve">esource Status Icon – </w:t>
            </w:r>
            <w:r w:rsidR="00E16776" w:rsidRPr="00572CC1">
              <w:t xml:space="preserve">Opens the screen where you can perform status changes that are not related to Incidents, such as </w:t>
            </w:r>
            <w:r w:rsidR="00E16776">
              <w:t>“</w:t>
            </w:r>
            <w:r w:rsidR="00E16776" w:rsidRPr="00572CC1">
              <w:t>In Service.”</w:t>
            </w:r>
          </w:p>
        </w:tc>
      </w:tr>
      <w:tr w:rsidR="000E1440" w14:paraId="04600ABB" w14:textId="77777777" w:rsidTr="00E8452B">
        <w:tc>
          <w:tcPr>
            <w:tcW w:w="1435" w:type="dxa"/>
          </w:tcPr>
          <w:p w14:paraId="34196AC7" w14:textId="77777777" w:rsidR="00017FE8" w:rsidRDefault="00017FE8" w:rsidP="00E8452B">
            <w:pPr>
              <w:jc w:val="center"/>
              <w:rPr>
                <w:noProof/>
              </w:rPr>
            </w:pPr>
          </w:p>
          <w:p w14:paraId="6EDB8094" w14:textId="4E22182D" w:rsidR="00BB2714" w:rsidRDefault="00BB2714" w:rsidP="00017FE8">
            <w:pPr>
              <w:jc w:val="center"/>
              <w:rPr>
                <w:noProof/>
              </w:rPr>
            </w:pPr>
            <w:r>
              <w:rPr>
                <w:noProof/>
              </w:rPr>
              <w:drawing>
                <wp:inline distT="0" distB="0" distL="0" distR="0" wp14:anchorId="5686C743" wp14:editId="718BD9B2">
                  <wp:extent cx="408305" cy="457200"/>
                  <wp:effectExtent l="0" t="0" r="0" b="0"/>
                  <wp:docPr id="249652687" name="Picture 6" descr="Dail log Pan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52687" name="Picture 6" descr="Dail log Panel Icon"/>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08305" cy="457200"/>
                          </a:xfrm>
                          <a:prstGeom prst="rect">
                            <a:avLst/>
                          </a:prstGeom>
                          <a:noFill/>
                        </pic:spPr>
                      </pic:pic>
                    </a:graphicData>
                  </a:graphic>
                </wp:inline>
              </w:drawing>
            </w:r>
          </w:p>
        </w:tc>
        <w:tc>
          <w:tcPr>
            <w:tcW w:w="1303" w:type="dxa"/>
          </w:tcPr>
          <w:p w14:paraId="75E09623" w14:textId="77777777" w:rsidR="000E1440" w:rsidRDefault="000E1440" w:rsidP="00E8452B">
            <w:pPr>
              <w:jc w:val="center"/>
              <w:rPr>
                <w:b/>
                <w:bCs/>
              </w:rPr>
            </w:pPr>
          </w:p>
          <w:p w14:paraId="43ECBDF7" w14:textId="77777777" w:rsidR="000E1440" w:rsidRPr="00C06683" w:rsidRDefault="000E1440" w:rsidP="00E8452B">
            <w:pPr>
              <w:jc w:val="center"/>
              <w:rPr>
                <w:b/>
                <w:bCs/>
              </w:rPr>
            </w:pPr>
            <w:r>
              <w:rPr>
                <w:b/>
                <w:bCs/>
              </w:rPr>
              <w:t>F12</w:t>
            </w:r>
          </w:p>
        </w:tc>
        <w:tc>
          <w:tcPr>
            <w:tcW w:w="5562" w:type="dxa"/>
          </w:tcPr>
          <w:p w14:paraId="4980AD9B" w14:textId="77777777" w:rsidR="00017FE8" w:rsidRDefault="00017FE8" w:rsidP="00E8452B"/>
          <w:p w14:paraId="6C40934E" w14:textId="0D0665EB" w:rsidR="000E1440" w:rsidRDefault="000E1440" w:rsidP="00E8452B">
            <w:r>
              <w:t xml:space="preserve">Daily Log Panel Icon – </w:t>
            </w:r>
            <w:r w:rsidRPr="00572CC1">
              <w:t>Opens the screen that display the “Daily Log,” where you can document the activities not directly related to a specific Incident.</w:t>
            </w:r>
          </w:p>
        </w:tc>
      </w:tr>
      <w:tr w:rsidR="00E16776" w14:paraId="05A53A8C" w14:textId="77777777" w:rsidTr="00E8452B">
        <w:trPr>
          <w:trHeight w:val="1098"/>
        </w:trPr>
        <w:tc>
          <w:tcPr>
            <w:tcW w:w="1435" w:type="dxa"/>
          </w:tcPr>
          <w:p w14:paraId="738850EB" w14:textId="4FC3AC9F" w:rsidR="00E16776" w:rsidRDefault="00017FE8" w:rsidP="00017FE8">
            <w:pPr>
              <w:spacing w:before="240"/>
              <w:jc w:val="center"/>
              <w:rPr>
                <w:noProof/>
              </w:rPr>
            </w:pPr>
            <w:r>
              <w:rPr>
                <w:noProof/>
              </w:rPr>
              <w:drawing>
                <wp:inline distT="0" distB="0" distL="0" distR="0" wp14:anchorId="3C9803FC" wp14:editId="71F23DB1">
                  <wp:extent cx="426720" cy="457200"/>
                  <wp:effectExtent l="0" t="0" r="0" b="0"/>
                  <wp:docPr id="2067698963" name="Picture 7" descr="Map Pan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698963" name="Picture 7" descr="Map Panel icon"/>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inline>
              </w:drawing>
            </w:r>
          </w:p>
        </w:tc>
        <w:tc>
          <w:tcPr>
            <w:tcW w:w="1303" w:type="dxa"/>
          </w:tcPr>
          <w:p w14:paraId="1DBA409A" w14:textId="77777777" w:rsidR="00E16776" w:rsidRDefault="00E16776" w:rsidP="00E16776">
            <w:pPr>
              <w:spacing w:after="0"/>
              <w:jc w:val="center"/>
              <w:rPr>
                <w:b/>
                <w:bCs/>
              </w:rPr>
            </w:pPr>
          </w:p>
          <w:p w14:paraId="2935EEC6" w14:textId="0D4D14C3" w:rsidR="00E16776" w:rsidRPr="00170121" w:rsidRDefault="00E16776" w:rsidP="00E16776">
            <w:pPr>
              <w:jc w:val="center"/>
              <w:rPr>
                <w:b/>
                <w:bCs/>
              </w:rPr>
            </w:pPr>
            <w:r w:rsidRPr="001E1CB9">
              <w:rPr>
                <w:b/>
                <w:bCs/>
              </w:rPr>
              <w:t>F5</w:t>
            </w:r>
          </w:p>
        </w:tc>
        <w:tc>
          <w:tcPr>
            <w:tcW w:w="5562" w:type="dxa"/>
          </w:tcPr>
          <w:p w14:paraId="612234E2" w14:textId="77777777" w:rsidR="00E16776" w:rsidRDefault="00E16776" w:rsidP="00E16776">
            <w:pPr>
              <w:spacing w:after="0"/>
            </w:pPr>
          </w:p>
          <w:p w14:paraId="1515F002" w14:textId="7853BD35" w:rsidR="00E16776" w:rsidRDefault="00E16776" w:rsidP="00E16776">
            <w:r>
              <w:t xml:space="preserve">Map Panel Icon – Opens the </w:t>
            </w:r>
            <w:r w:rsidRPr="00EC0109">
              <w:rPr>
                <w:i/>
                <w:iCs/>
              </w:rPr>
              <w:t xml:space="preserve">WildCAD-E </w:t>
            </w:r>
            <w:r>
              <w:t xml:space="preserve">map. </w:t>
            </w:r>
          </w:p>
        </w:tc>
      </w:tr>
      <w:tr w:rsidR="00E16776" w14:paraId="44557282" w14:textId="77777777" w:rsidTr="00E8452B">
        <w:tc>
          <w:tcPr>
            <w:tcW w:w="1435" w:type="dxa"/>
          </w:tcPr>
          <w:p w14:paraId="2EC3BAB8" w14:textId="7DDBA0B8" w:rsidR="00E16776" w:rsidRDefault="00017FE8" w:rsidP="00017FE8">
            <w:pPr>
              <w:spacing w:before="240"/>
              <w:jc w:val="center"/>
              <w:rPr>
                <w:noProof/>
              </w:rPr>
            </w:pPr>
            <w:r>
              <w:rPr>
                <w:noProof/>
              </w:rPr>
              <w:lastRenderedPageBreak/>
              <w:drawing>
                <wp:inline distT="0" distB="0" distL="0" distR="0" wp14:anchorId="72111E0A" wp14:editId="0EEA7642">
                  <wp:extent cx="457200" cy="457200"/>
                  <wp:effectExtent l="0" t="0" r="0" b="0"/>
                  <wp:docPr id="770492679" name="Picture 8" descr="Open Times Panel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492679" name="Picture 8" descr="Open Times Panel icon">
                            <a:extLst>
                              <a:ext uri="{C183D7F6-B498-43B3-948B-1728B52AA6E4}">
                                <adec:decorative xmlns:adec="http://schemas.microsoft.com/office/drawing/2017/decorative" val="0"/>
                              </a:ext>
                            </a:extLs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1303" w:type="dxa"/>
          </w:tcPr>
          <w:p w14:paraId="395C6086" w14:textId="77777777" w:rsidR="00E16776" w:rsidRDefault="00E16776" w:rsidP="00E16776">
            <w:pPr>
              <w:jc w:val="center"/>
              <w:rPr>
                <w:b/>
                <w:bCs/>
              </w:rPr>
            </w:pPr>
          </w:p>
          <w:p w14:paraId="720F0898" w14:textId="27EFCA07" w:rsidR="00E16776" w:rsidRPr="00D62ACB" w:rsidRDefault="00E16776" w:rsidP="00E16776">
            <w:pPr>
              <w:jc w:val="center"/>
              <w:rPr>
                <w:b/>
                <w:bCs/>
              </w:rPr>
            </w:pPr>
            <w:r>
              <w:rPr>
                <w:b/>
                <w:bCs/>
              </w:rPr>
              <w:t>F4</w:t>
            </w:r>
          </w:p>
        </w:tc>
        <w:tc>
          <w:tcPr>
            <w:tcW w:w="5562" w:type="dxa"/>
          </w:tcPr>
          <w:p w14:paraId="35262936" w14:textId="77777777" w:rsidR="00E16776" w:rsidRDefault="00E16776" w:rsidP="00E16776"/>
          <w:p w14:paraId="6527D64F" w14:textId="1407DF13" w:rsidR="00E16776" w:rsidRDefault="00E16776" w:rsidP="00E16776">
            <w:r>
              <w:t>Open Timers Panel Icon – Opens the Timers Panel for the user</w:t>
            </w:r>
          </w:p>
        </w:tc>
      </w:tr>
      <w:tr w:rsidR="000E1440" w14:paraId="22F8BBE9" w14:textId="77777777" w:rsidTr="00E8452B">
        <w:tc>
          <w:tcPr>
            <w:tcW w:w="1435" w:type="dxa"/>
          </w:tcPr>
          <w:p w14:paraId="1D16CEF4" w14:textId="2E296DA9" w:rsidR="000E1440" w:rsidRDefault="00017FE8" w:rsidP="00017FE8">
            <w:pPr>
              <w:spacing w:before="240"/>
              <w:jc w:val="center"/>
              <w:rPr>
                <w:noProof/>
              </w:rPr>
            </w:pPr>
            <w:r>
              <w:rPr>
                <w:noProof/>
              </w:rPr>
              <w:drawing>
                <wp:inline distT="0" distB="0" distL="0" distR="0" wp14:anchorId="7C452C63" wp14:editId="6F1FCF5A">
                  <wp:extent cx="457200" cy="457200"/>
                  <wp:effectExtent l="0" t="0" r="0" b="0"/>
                  <wp:docPr id="306972037" name="Picture 9" descr="Create a New Tim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972037" name="Picture 9" descr="Create a New Timer icon"/>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1303" w:type="dxa"/>
          </w:tcPr>
          <w:p w14:paraId="0F0E256F" w14:textId="77777777" w:rsidR="000E1440" w:rsidRDefault="000E1440" w:rsidP="00E8452B">
            <w:pPr>
              <w:jc w:val="center"/>
              <w:rPr>
                <w:b/>
                <w:bCs/>
              </w:rPr>
            </w:pPr>
          </w:p>
          <w:p w14:paraId="2CBECF0B" w14:textId="77777777" w:rsidR="000E1440" w:rsidRPr="00D62ACB" w:rsidRDefault="000E1440" w:rsidP="00E8452B">
            <w:pPr>
              <w:jc w:val="center"/>
              <w:rPr>
                <w:b/>
                <w:bCs/>
              </w:rPr>
            </w:pPr>
            <w:r>
              <w:rPr>
                <w:b/>
                <w:bCs/>
              </w:rPr>
              <w:t>N/A</w:t>
            </w:r>
          </w:p>
        </w:tc>
        <w:tc>
          <w:tcPr>
            <w:tcW w:w="5562" w:type="dxa"/>
          </w:tcPr>
          <w:p w14:paraId="2F19A9EC" w14:textId="77777777" w:rsidR="000E1440" w:rsidRDefault="000E1440" w:rsidP="00E8452B"/>
          <w:p w14:paraId="06987CCF" w14:textId="77777777" w:rsidR="000E1440" w:rsidRDefault="000E1440" w:rsidP="00E8452B">
            <w:r>
              <w:t>Create a New Timer Icon – There is no function key associated with the “Create a New Timer” icon. Users will use the icon to access this function.</w:t>
            </w:r>
          </w:p>
        </w:tc>
      </w:tr>
      <w:tr w:rsidR="005534E0" w14:paraId="3DA139FA" w14:textId="77777777" w:rsidTr="00E8452B">
        <w:tc>
          <w:tcPr>
            <w:tcW w:w="1435" w:type="dxa"/>
          </w:tcPr>
          <w:p w14:paraId="161E54F4" w14:textId="7ACAEF35" w:rsidR="005534E0" w:rsidRDefault="00017FE8" w:rsidP="00017FE8">
            <w:pPr>
              <w:spacing w:before="240"/>
              <w:jc w:val="center"/>
              <w:rPr>
                <w:noProof/>
              </w:rPr>
            </w:pPr>
            <w:r>
              <w:rPr>
                <w:noProof/>
              </w:rPr>
              <w:drawing>
                <wp:inline distT="0" distB="0" distL="0" distR="0" wp14:anchorId="4FC8B0E4" wp14:editId="2E55839D">
                  <wp:extent cx="450850" cy="450850"/>
                  <wp:effectExtent l="0" t="0" r="6350" b="6350"/>
                  <wp:docPr id="783947148" name="Picture 10" descr="Create a New Field Interrogation Fire (FI)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947148" name="Picture 10" descr="Create a New Field Interrogation Fire (FI) icon"/>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c>
          <w:tcPr>
            <w:tcW w:w="1303" w:type="dxa"/>
          </w:tcPr>
          <w:p w14:paraId="59EADEBA" w14:textId="77777777" w:rsidR="00D6472E" w:rsidRDefault="00D6472E" w:rsidP="00E8452B">
            <w:pPr>
              <w:jc w:val="center"/>
              <w:rPr>
                <w:b/>
                <w:bCs/>
              </w:rPr>
            </w:pPr>
          </w:p>
          <w:p w14:paraId="24ADCC8A" w14:textId="143BEC74" w:rsidR="005534E0" w:rsidRDefault="00D6472E" w:rsidP="00E8452B">
            <w:pPr>
              <w:jc w:val="center"/>
              <w:rPr>
                <w:b/>
                <w:bCs/>
              </w:rPr>
            </w:pPr>
            <w:r>
              <w:rPr>
                <w:b/>
                <w:bCs/>
              </w:rPr>
              <w:t>F3</w:t>
            </w:r>
          </w:p>
        </w:tc>
        <w:tc>
          <w:tcPr>
            <w:tcW w:w="5562" w:type="dxa"/>
          </w:tcPr>
          <w:p w14:paraId="1DC80874" w14:textId="77777777" w:rsidR="000B2481" w:rsidRDefault="000B2481" w:rsidP="00E8452B"/>
          <w:p w14:paraId="3A8C90F1" w14:textId="21A6F9C0" w:rsidR="005534E0" w:rsidRDefault="002962E8" w:rsidP="00E8452B">
            <w:r>
              <w:t>Create a New Field Interrogation Fire (FI) or be able to search existing FI files.</w:t>
            </w:r>
          </w:p>
        </w:tc>
      </w:tr>
    </w:tbl>
    <w:p w14:paraId="13B56046" w14:textId="52CB98A1" w:rsidR="000E1440" w:rsidRPr="0044297F" w:rsidRDefault="000E1440" w:rsidP="000E1440"/>
    <w:p w14:paraId="303B2942" w14:textId="77777777" w:rsidR="000E1440" w:rsidRDefault="000E1440" w:rsidP="000E1440">
      <w:pPr>
        <w:pStyle w:val="Heading1"/>
        <w:sectPr w:rsidR="000E1440" w:rsidSect="003C563F">
          <w:pgSz w:w="11910" w:h="16850"/>
          <w:pgMar w:top="1440" w:right="1440" w:bottom="1440" w:left="2160" w:header="0" w:footer="720" w:gutter="0"/>
          <w:cols w:space="720"/>
          <w:docGrid w:linePitch="272"/>
        </w:sectPr>
      </w:pPr>
    </w:p>
    <w:p w14:paraId="0CA7F317" w14:textId="306FE68F" w:rsidR="00645D24" w:rsidRDefault="001F66DF" w:rsidP="00645D24">
      <w:pPr>
        <w:pStyle w:val="Heading2"/>
      </w:pPr>
      <w:bookmarkStart w:id="277" w:name="_Toc161311563"/>
      <w:bookmarkStart w:id="278" w:name="_Toc169158805"/>
      <w:r>
        <w:lastRenderedPageBreak/>
        <w:t>A</w:t>
      </w:r>
      <w:r w:rsidR="00645D24">
        <w:t>ppendix II - Grids</w:t>
      </w:r>
      <w:bookmarkEnd w:id="277"/>
      <w:bookmarkEnd w:id="278"/>
    </w:p>
    <w:p w14:paraId="22257ED1" w14:textId="5EBFD43D" w:rsidR="00645D24" w:rsidRDefault="00645D24" w:rsidP="000E44FA">
      <w:r>
        <w:t xml:space="preserve">Grids are a spreadsheet style interface with a variety of features available to those with Center Admin access to </w:t>
      </w:r>
      <w:r w:rsidRPr="005E1329">
        <w:rPr>
          <w:i/>
          <w:iCs/>
        </w:rPr>
        <w:t>WildCAD-E</w:t>
      </w:r>
      <w:r>
        <w:t xml:space="preserve">. </w:t>
      </w:r>
    </w:p>
    <w:p w14:paraId="6C085D10" w14:textId="74C506FA" w:rsidR="0073343D" w:rsidRPr="0073343D" w:rsidRDefault="00645D24" w:rsidP="001F6B1C">
      <w:pPr>
        <w:pStyle w:val="Heading3"/>
      </w:pPr>
      <w:bookmarkStart w:id="279" w:name="_Toc129711790"/>
      <w:bookmarkStart w:id="280" w:name="_Toc129712882"/>
      <w:bookmarkStart w:id="281" w:name="_Toc129714347"/>
      <w:bookmarkStart w:id="282" w:name="_Toc129717737"/>
      <w:bookmarkStart w:id="283" w:name="_Toc129718520"/>
      <w:bookmarkStart w:id="284" w:name="_Toc129859771"/>
      <w:bookmarkStart w:id="285" w:name="_Toc129869439"/>
      <w:bookmarkStart w:id="286" w:name="_Toc129870350"/>
      <w:bookmarkStart w:id="287" w:name="_Toc130127157"/>
      <w:bookmarkStart w:id="288" w:name="_Toc161311564"/>
      <w:bookmarkStart w:id="289" w:name="_Toc161907633"/>
      <w:bookmarkStart w:id="290" w:name="_Toc169158806"/>
      <w:r>
        <w:t>Sort Order of a Grid</w:t>
      </w:r>
      <w:bookmarkEnd w:id="279"/>
      <w:bookmarkEnd w:id="280"/>
      <w:bookmarkEnd w:id="281"/>
      <w:bookmarkEnd w:id="282"/>
      <w:bookmarkEnd w:id="283"/>
      <w:bookmarkEnd w:id="284"/>
      <w:bookmarkEnd w:id="285"/>
      <w:bookmarkEnd w:id="286"/>
      <w:bookmarkEnd w:id="287"/>
      <w:bookmarkEnd w:id="288"/>
      <w:bookmarkEnd w:id="289"/>
      <w:bookmarkEnd w:id="290"/>
    </w:p>
    <w:p w14:paraId="047E86E0" w14:textId="1D399BE8" w:rsidR="00645D24" w:rsidRDefault="00645D24" w:rsidP="009A579E">
      <w:pPr>
        <w:pStyle w:val="ListParagraph"/>
        <w:numPr>
          <w:ilvl w:val="0"/>
          <w:numId w:val="3"/>
        </w:numPr>
      </w:pPr>
      <w:r>
        <w:t>Click on any column heading or label.</w:t>
      </w:r>
    </w:p>
    <w:p w14:paraId="6E64934B" w14:textId="1967BCAA" w:rsidR="000F3C4E" w:rsidRDefault="00645D24" w:rsidP="009A579E">
      <w:pPr>
        <w:pStyle w:val="ListParagraph"/>
        <w:numPr>
          <w:ilvl w:val="0"/>
          <w:numId w:val="3"/>
        </w:numPr>
      </w:pPr>
      <w:r>
        <w:t xml:space="preserve">Sort by ascending (alphanumeric) with the arrow pointing </w:t>
      </w:r>
      <w:r w:rsidR="0070477E">
        <w:t>up, by</w:t>
      </w:r>
      <w:r>
        <w:t xml:space="preserve"> clicking </w:t>
      </w:r>
      <w:r w:rsidR="000F3C4E">
        <w:t>once.</w:t>
      </w:r>
      <w:r>
        <w:t xml:space="preserve"> </w:t>
      </w:r>
    </w:p>
    <w:p w14:paraId="26D71784" w14:textId="023AE10F" w:rsidR="001418A8" w:rsidRDefault="001418A8" w:rsidP="001418A8">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83</w:t>
      </w:r>
      <w:r w:rsidR="002F5F97">
        <w:fldChar w:fldCharType="end"/>
      </w:r>
      <w:r>
        <w:t xml:space="preserve"> - Ascending pull-down menu.</w:t>
      </w:r>
    </w:p>
    <w:p w14:paraId="2E928896" w14:textId="77777777" w:rsidR="0070477E" w:rsidRDefault="000F3C4E" w:rsidP="0070477E">
      <w:pPr>
        <w:pStyle w:val="ListParagraph"/>
      </w:pPr>
      <w:r>
        <w:rPr>
          <w:noProof/>
        </w:rPr>
        <w:drawing>
          <wp:inline distT="0" distB="0" distL="0" distR="0" wp14:anchorId="13F15181" wp14:editId="65BABA09">
            <wp:extent cx="1790700" cy="1662281"/>
            <wp:effectExtent l="76200" t="76200" r="133350" b="128905"/>
            <wp:docPr id="11" name="Picture 11" descr="Information asc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nformation ascends"/>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868635" cy="173462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508F46E" w14:textId="538D878D" w:rsidR="00645D24" w:rsidRDefault="000F3C4E" w:rsidP="009A579E">
      <w:pPr>
        <w:pStyle w:val="ListParagraph"/>
        <w:numPr>
          <w:ilvl w:val="0"/>
          <w:numId w:val="3"/>
        </w:numPr>
      </w:pPr>
      <w:r>
        <w:t xml:space="preserve">Sort by </w:t>
      </w:r>
      <w:r w:rsidR="00645D24">
        <w:t>descending with the arrow pointing down, by clicking twice.</w:t>
      </w:r>
    </w:p>
    <w:p w14:paraId="53D465DC" w14:textId="559F97BA" w:rsidR="006B0C3C" w:rsidRDefault="006B0C3C" w:rsidP="006B0C3C">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84</w:t>
      </w:r>
      <w:r w:rsidR="002F5F97">
        <w:fldChar w:fldCharType="end"/>
      </w:r>
      <w:r>
        <w:t xml:space="preserve"> - Descending </w:t>
      </w:r>
      <w:r w:rsidR="00B36656">
        <w:t>pull-down</w:t>
      </w:r>
      <w:r>
        <w:t xml:space="preserve"> </w:t>
      </w:r>
      <w:r w:rsidR="00C41989">
        <w:t>menu.</w:t>
      </w:r>
    </w:p>
    <w:p w14:paraId="51B0EB65" w14:textId="77777777" w:rsidR="0070477E" w:rsidRDefault="000F3C4E" w:rsidP="0070477E">
      <w:pPr>
        <w:pStyle w:val="ListParagraph"/>
      </w:pPr>
      <w:r>
        <w:rPr>
          <w:noProof/>
        </w:rPr>
        <w:drawing>
          <wp:inline distT="0" distB="0" distL="0" distR="0" wp14:anchorId="0ABC19EA" wp14:editId="0730A3A3">
            <wp:extent cx="1743075" cy="1644278"/>
            <wp:effectExtent l="76200" t="76200" r="123825" b="127635"/>
            <wp:docPr id="12" name="Picture 12" descr="Information Descends from he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nformation Descends from here.&#10;"/>
                    <pic:cNvPicPr/>
                  </pic:nvPicPr>
                  <pic:blipFill>
                    <a:blip r:embed="rId109">
                      <a:extLst>
                        <a:ext uri="{28A0092B-C50C-407E-A947-70E740481C1C}">
                          <a14:useLocalDpi xmlns:a14="http://schemas.microsoft.com/office/drawing/2010/main" val="0"/>
                        </a:ext>
                      </a:extLst>
                    </a:blip>
                    <a:stretch>
                      <a:fillRect/>
                    </a:stretch>
                  </pic:blipFill>
                  <pic:spPr>
                    <a:xfrm>
                      <a:off x="0" y="0"/>
                      <a:ext cx="1777688" cy="167692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395C427" w14:textId="6E4B16A7" w:rsidR="00645D24" w:rsidRDefault="00645D24" w:rsidP="009A579E">
      <w:pPr>
        <w:pStyle w:val="ListParagraph"/>
        <w:numPr>
          <w:ilvl w:val="0"/>
          <w:numId w:val="3"/>
        </w:numPr>
      </w:pPr>
      <w:r>
        <w:t>For no sort, click a third time.</w:t>
      </w:r>
    </w:p>
    <w:p w14:paraId="0CF43BAE" w14:textId="267C3C5D" w:rsidR="006B0C3C" w:rsidRDefault="006B0C3C" w:rsidP="006B0C3C">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85</w:t>
      </w:r>
      <w:r w:rsidR="002F5F97">
        <w:fldChar w:fldCharType="end"/>
      </w:r>
      <w:r>
        <w:t xml:space="preserve"> - Click three times to choose no sort.</w:t>
      </w:r>
    </w:p>
    <w:p w14:paraId="70E351FF" w14:textId="4C175BFF" w:rsidR="000F3C4E" w:rsidRDefault="000F3C4E" w:rsidP="0070477E">
      <w:pPr>
        <w:pStyle w:val="ListParagraph"/>
      </w:pPr>
      <w:r>
        <w:rPr>
          <w:noProof/>
        </w:rPr>
        <w:drawing>
          <wp:inline distT="0" distB="0" distL="0" distR="0" wp14:anchorId="3731320F" wp14:editId="5DB9D249">
            <wp:extent cx="1781175" cy="1592581"/>
            <wp:effectExtent l="76200" t="76200" r="123825" b="140970"/>
            <wp:docPr id="13" name="Picture 13" descr="Graphical user interface, text, applic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
                    <pic:cNvPicPr/>
                  </pic:nvPicPr>
                  <pic:blipFill>
                    <a:blip r:embed="rId110">
                      <a:extLst>
                        <a:ext uri="{28A0092B-C50C-407E-A947-70E740481C1C}">
                          <a14:useLocalDpi xmlns:a14="http://schemas.microsoft.com/office/drawing/2010/main" val="0"/>
                        </a:ext>
                      </a:extLst>
                    </a:blip>
                    <a:stretch>
                      <a:fillRect/>
                    </a:stretch>
                  </pic:blipFill>
                  <pic:spPr>
                    <a:xfrm>
                      <a:off x="0" y="0"/>
                      <a:ext cx="1816684" cy="162433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392DBBD" w14:textId="77777777" w:rsidR="00645D24" w:rsidRDefault="00645D24" w:rsidP="001F6B1C">
      <w:pPr>
        <w:pStyle w:val="Heading3"/>
      </w:pPr>
      <w:bookmarkStart w:id="291" w:name="_Toc129711791"/>
      <w:bookmarkStart w:id="292" w:name="_Toc129712883"/>
      <w:bookmarkStart w:id="293" w:name="_Toc129714348"/>
      <w:bookmarkStart w:id="294" w:name="_Toc129717738"/>
      <w:bookmarkStart w:id="295" w:name="_Toc129718521"/>
      <w:bookmarkStart w:id="296" w:name="_Toc129859772"/>
      <w:bookmarkStart w:id="297" w:name="_Toc129869440"/>
      <w:bookmarkStart w:id="298" w:name="_Toc129870351"/>
      <w:bookmarkStart w:id="299" w:name="_Toc130127158"/>
      <w:bookmarkStart w:id="300" w:name="_Toc161311565"/>
      <w:bookmarkStart w:id="301" w:name="_Toc161907634"/>
      <w:bookmarkStart w:id="302" w:name="_Toc169158807"/>
      <w:r>
        <w:lastRenderedPageBreak/>
        <w:t>Add a Record or Row to the Grid</w:t>
      </w:r>
      <w:bookmarkEnd w:id="291"/>
      <w:bookmarkEnd w:id="292"/>
      <w:bookmarkEnd w:id="293"/>
      <w:bookmarkEnd w:id="294"/>
      <w:bookmarkEnd w:id="295"/>
      <w:bookmarkEnd w:id="296"/>
      <w:bookmarkEnd w:id="297"/>
      <w:bookmarkEnd w:id="298"/>
      <w:bookmarkEnd w:id="299"/>
      <w:bookmarkEnd w:id="300"/>
      <w:bookmarkEnd w:id="301"/>
      <w:bookmarkEnd w:id="302"/>
    </w:p>
    <w:p w14:paraId="7C026758" w14:textId="21E9FCB9" w:rsidR="0040390F" w:rsidRDefault="0040390F" w:rsidP="0040390F">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86</w:t>
      </w:r>
      <w:r w:rsidR="002F5F97">
        <w:fldChar w:fldCharType="end"/>
      </w:r>
      <w:r>
        <w:t xml:space="preserve"> - The "+" sign opens a blank row at the top of the grid.</w:t>
      </w:r>
    </w:p>
    <w:p w14:paraId="429A4AFD" w14:textId="4D5D7132" w:rsidR="0040390F" w:rsidRDefault="0040390F" w:rsidP="0040390F">
      <w:r>
        <w:rPr>
          <w:noProof/>
        </w:rPr>
        <w:drawing>
          <wp:inline distT="0" distB="0" distL="0" distR="0" wp14:anchorId="0D99D385" wp14:editId="48071442">
            <wp:extent cx="5029200" cy="1576178"/>
            <wp:effectExtent l="0" t="0" r="0" b="5080"/>
            <wp:docPr id="83" name="Picture 83" descr="Point Data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Point Data Panel&#1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029200" cy="1576178"/>
                    </a:xfrm>
                    <a:prstGeom prst="rect">
                      <a:avLst/>
                    </a:prstGeom>
                    <a:noFill/>
                  </pic:spPr>
                </pic:pic>
              </a:graphicData>
            </a:graphic>
          </wp:inline>
        </w:drawing>
      </w:r>
    </w:p>
    <w:p w14:paraId="1404DE1E" w14:textId="2F7F52DA" w:rsidR="00645D24" w:rsidRDefault="00645D24" w:rsidP="009A579E">
      <w:pPr>
        <w:pStyle w:val="ListParagraph"/>
        <w:numPr>
          <w:ilvl w:val="0"/>
          <w:numId w:val="3"/>
        </w:numPr>
      </w:pPr>
      <w:r>
        <w:t>Click the plus “+” sign</w:t>
      </w:r>
      <w:r w:rsidR="003B6051">
        <w:t xml:space="preserve"> </w:t>
      </w:r>
      <w:r>
        <w:t>to open a new blank row at the top of the grid.</w:t>
      </w:r>
      <w:r w:rsidR="003B6051" w:rsidRPr="003B6051">
        <w:t xml:space="preserve"> </w:t>
      </w:r>
    </w:p>
    <w:p w14:paraId="058534F7" w14:textId="02752039" w:rsidR="000F3C4E" w:rsidRDefault="00645D24" w:rsidP="009A579E">
      <w:pPr>
        <w:pStyle w:val="ListParagraph"/>
        <w:numPr>
          <w:ilvl w:val="0"/>
          <w:numId w:val="3"/>
        </w:numPr>
      </w:pPr>
      <w:r>
        <w:t>Enter all information across the row.</w:t>
      </w:r>
    </w:p>
    <w:p w14:paraId="2A5446FD" w14:textId="574B42E8" w:rsidR="0040390F" w:rsidRDefault="0040390F" w:rsidP="0040390F">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87</w:t>
      </w:r>
      <w:r w:rsidR="002F5F97">
        <w:fldChar w:fldCharType="end"/>
      </w:r>
      <w:r>
        <w:t xml:space="preserve"> - The "Disc" icon saves a new record or edits an existing record.</w:t>
      </w:r>
    </w:p>
    <w:p w14:paraId="0F45FFCC" w14:textId="6ED40ACD" w:rsidR="000F3C4E" w:rsidRDefault="00A05CB5" w:rsidP="0040390F">
      <w:pPr>
        <w:pStyle w:val="ListParagraph"/>
        <w:ind w:left="0"/>
        <w:jc w:val="both"/>
      </w:pPr>
      <w:r>
        <w:rPr>
          <w:noProof/>
        </w:rPr>
        <mc:AlternateContent>
          <mc:Choice Requires="wps">
            <w:drawing>
              <wp:anchor distT="0" distB="0" distL="114300" distR="114300" simplePos="0" relativeHeight="251664896" behindDoc="0" locked="1" layoutInCell="1" allowOverlap="1" wp14:anchorId="69AD54DE" wp14:editId="408219C3">
                <wp:simplePos x="0" y="0"/>
                <wp:positionH relativeFrom="column">
                  <wp:posOffset>685800</wp:posOffset>
                </wp:positionH>
                <wp:positionV relativeFrom="paragraph">
                  <wp:posOffset>134620</wp:posOffset>
                </wp:positionV>
                <wp:extent cx="127635" cy="228600"/>
                <wp:effectExtent l="38100" t="0" r="5715" b="38100"/>
                <wp:wrapNone/>
                <wp:docPr id="18" name="Straight Arrow Connector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635" cy="228600"/>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00E122E2" id="Straight Arrow Connector 18" o:spid="_x0000_s1026" type="#_x0000_t32" alt="&quot;&quot;" style="position:absolute;margin-left:54pt;margin-top:10.6pt;width:10.05pt;height:18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" strokecolor="#c23a27 [3205]" strokeweight="1.5pt">
                <v:stroke endarrow="block" joinstyle="miter"/>
                <o:lock v:ext="edit" shapetype="f"/>
                <w10:anchorlock/>
              </v:shape>
            </w:pict>
          </mc:Fallback>
        </mc:AlternateContent>
      </w:r>
      <w:r w:rsidR="000F3C4E" w:rsidRPr="000F3C4E">
        <w:rPr>
          <w:noProof/>
        </w:rPr>
        <w:drawing>
          <wp:inline distT="0" distB="0" distL="0" distR="0" wp14:anchorId="6A578069" wp14:editId="1463183B">
            <wp:extent cx="4754880" cy="854382"/>
            <wp:effectExtent l="76200" t="76200" r="140970" b="136525"/>
            <wp:docPr id="29" name="Picture 29" descr="Point Data Save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oint Data Save Icon&#1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754880" cy="85438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AF9A2C7" w14:textId="2871FE7D" w:rsidR="00645D24" w:rsidRDefault="00645D24" w:rsidP="009A579E">
      <w:pPr>
        <w:pStyle w:val="ListParagraph"/>
        <w:numPr>
          <w:ilvl w:val="0"/>
          <w:numId w:val="3"/>
        </w:numPr>
      </w:pPr>
      <w:r>
        <w:t>When done, click on the “Disc” icon.</w:t>
      </w:r>
      <w:r w:rsidR="000F3C4E" w:rsidRPr="000F3C4E">
        <w:t xml:space="preserve"> </w:t>
      </w:r>
      <w:r>
        <w:t>Use the “Disk” icon to save a new record or edit an existing record.</w:t>
      </w:r>
    </w:p>
    <w:p w14:paraId="021847B3" w14:textId="3235745B" w:rsidR="0040390F" w:rsidRDefault="0040390F" w:rsidP="0040390F">
      <w:pPr>
        <w:pStyle w:val="Caption"/>
      </w:pPr>
      <w:r>
        <w:t xml:space="preserve">Figure </w:t>
      </w:r>
      <w:r w:rsidR="002F5F97">
        <w:fldChar w:fldCharType="begin"/>
      </w:r>
      <w:r w:rsidR="002F5F97">
        <w:instrText xml:space="preserve"> SEQ Figure \* ARABIC </w:instrText>
      </w:r>
      <w:r w:rsidR="002F5F97">
        <w:fldChar w:fldCharType="separate"/>
      </w:r>
      <w:r w:rsidR="002F5F97">
        <w:rPr>
          <w:noProof/>
        </w:rPr>
        <w:t>88</w:t>
      </w:r>
      <w:r w:rsidR="002F5F97">
        <w:fldChar w:fldCharType="end"/>
      </w:r>
      <w:r>
        <w:t xml:space="preserve"> - Use the "x" icon to cancel the new record.</w:t>
      </w:r>
    </w:p>
    <w:p w14:paraId="383CC838" w14:textId="364F383D" w:rsidR="0040390F" w:rsidRDefault="00A05CB5" w:rsidP="0040390F">
      <w:r>
        <w:rPr>
          <w:noProof/>
        </w:rPr>
        <mc:AlternateContent>
          <mc:Choice Requires="wps">
            <w:drawing>
              <wp:anchor distT="0" distB="0" distL="114300" distR="114300" simplePos="0" relativeHeight="251665920" behindDoc="0" locked="0" layoutInCell="1" allowOverlap="1" wp14:anchorId="733595CE" wp14:editId="13CCB7D5">
                <wp:simplePos x="0" y="0"/>
                <wp:positionH relativeFrom="column">
                  <wp:posOffset>977900</wp:posOffset>
                </wp:positionH>
                <wp:positionV relativeFrom="paragraph">
                  <wp:posOffset>190500</wp:posOffset>
                </wp:positionV>
                <wp:extent cx="191770" cy="155575"/>
                <wp:effectExtent l="38100" t="0" r="0" b="34925"/>
                <wp:wrapNone/>
                <wp:docPr id="17" name="Straight Arrow Connector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1770" cy="155575"/>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564284" id="Straight Arrow Connector 17" o:spid="_x0000_s1026" type="#_x0000_t32" alt="&quot;&quot;" style="position:absolute;margin-left:77pt;margin-top:15pt;width:15.1pt;height:12.25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" strokecolor="#c23a27 [3205]" strokeweight="1.5pt">
                <v:stroke endarrow="block" joinstyle="miter"/>
                <o:lock v:ext="edit" shapetype="f"/>
              </v:shape>
            </w:pict>
          </mc:Fallback>
        </mc:AlternateContent>
      </w:r>
      <w:r w:rsidR="0040390F">
        <w:rPr>
          <w:noProof/>
        </w:rPr>
        <w:drawing>
          <wp:inline distT="0" distB="0" distL="0" distR="0" wp14:anchorId="54BB7C1B" wp14:editId="62769E1A">
            <wp:extent cx="5029200" cy="1044195"/>
            <wp:effectExtent l="0" t="0" r="0" b="3810"/>
            <wp:docPr id="94" name="Picture 94" descr="Use the &quot;x&quot; to cancel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Use the &quot;x&quot; to cancel out."/>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029200" cy="1044195"/>
                    </a:xfrm>
                    <a:prstGeom prst="rect">
                      <a:avLst/>
                    </a:prstGeom>
                    <a:noFill/>
                  </pic:spPr>
                </pic:pic>
              </a:graphicData>
            </a:graphic>
          </wp:inline>
        </w:drawing>
      </w:r>
    </w:p>
    <w:p w14:paraId="05E68ED4" w14:textId="61CB997D" w:rsidR="00645D24" w:rsidRDefault="00645D24" w:rsidP="009A579E">
      <w:pPr>
        <w:pStyle w:val="ListParagraph"/>
        <w:numPr>
          <w:ilvl w:val="0"/>
          <w:numId w:val="3"/>
        </w:numPr>
      </w:pPr>
      <w:r>
        <w:t>Cancel a new record by clicking on the “x.”</w:t>
      </w:r>
      <w:r w:rsidR="003B6051" w:rsidRPr="003B6051">
        <w:t xml:space="preserve"> </w:t>
      </w:r>
    </w:p>
    <w:p w14:paraId="79020918" w14:textId="4C0AC540" w:rsidR="00645D24" w:rsidRDefault="00645D24" w:rsidP="001F6B1C">
      <w:pPr>
        <w:pStyle w:val="Heading3"/>
      </w:pPr>
      <w:bookmarkStart w:id="303" w:name="_Toc129711792"/>
      <w:bookmarkStart w:id="304" w:name="_Toc129712884"/>
      <w:bookmarkStart w:id="305" w:name="_Toc129714349"/>
      <w:bookmarkStart w:id="306" w:name="_Toc129717739"/>
      <w:bookmarkStart w:id="307" w:name="_Toc129718522"/>
      <w:bookmarkStart w:id="308" w:name="_Toc129859773"/>
      <w:bookmarkStart w:id="309" w:name="_Toc129869441"/>
      <w:bookmarkStart w:id="310" w:name="_Toc129870352"/>
      <w:bookmarkStart w:id="311" w:name="_Toc130127159"/>
      <w:bookmarkStart w:id="312" w:name="_Toc161311566"/>
      <w:bookmarkStart w:id="313" w:name="_Toc161907635"/>
      <w:bookmarkStart w:id="314" w:name="_Toc169158808"/>
      <w:r w:rsidRPr="000230B0">
        <w:t>Delete a Row to the Grid</w:t>
      </w:r>
      <w:bookmarkEnd w:id="303"/>
      <w:bookmarkEnd w:id="304"/>
      <w:bookmarkEnd w:id="305"/>
      <w:bookmarkEnd w:id="306"/>
      <w:bookmarkEnd w:id="307"/>
      <w:bookmarkEnd w:id="308"/>
      <w:bookmarkEnd w:id="309"/>
      <w:bookmarkEnd w:id="310"/>
      <w:bookmarkEnd w:id="311"/>
      <w:bookmarkEnd w:id="312"/>
      <w:bookmarkEnd w:id="313"/>
      <w:bookmarkEnd w:id="314"/>
    </w:p>
    <w:p w14:paraId="5D904F72" w14:textId="3347F7B9" w:rsidR="00A24E15" w:rsidRDefault="00A24E15" w:rsidP="00A24E15">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89</w:t>
      </w:r>
      <w:r w:rsidR="002F5F97">
        <w:fldChar w:fldCharType="end"/>
      </w:r>
      <w:r>
        <w:t xml:space="preserve"> - Select row for deletion by checking the box.</w:t>
      </w:r>
    </w:p>
    <w:p w14:paraId="504F7FBF" w14:textId="5B6A0903" w:rsidR="003B6051" w:rsidRDefault="00A05CB5" w:rsidP="00A24E15">
      <w:r>
        <w:rPr>
          <w:noProof/>
        </w:rPr>
        <mc:AlternateContent>
          <mc:Choice Requires="wps">
            <w:drawing>
              <wp:anchor distT="0" distB="0" distL="114300" distR="114300" simplePos="0" relativeHeight="251666944" behindDoc="0" locked="1" layoutInCell="1" allowOverlap="1" wp14:anchorId="5F5EBEEF" wp14:editId="2FB51A28">
                <wp:simplePos x="0" y="0"/>
                <wp:positionH relativeFrom="column">
                  <wp:posOffset>1016000</wp:posOffset>
                </wp:positionH>
                <wp:positionV relativeFrom="paragraph">
                  <wp:posOffset>241935</wp:posOffset>
                </wp:positionV>
                <wp:extent cx="173990" cy="210185"/>
                <wp:effectExtent l="38100" t="0" r="16510" b="37465"/>
                <wp:wrapNone/>
                <wp:docPr id="14" name="Straight Arrow Connector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3990" cy="210185"/>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06D624" id="Straight Arrow Connector 14" o:spid="_x0000_s1026" type="#_x0000_t32" alt="&quot;&quot;" style="position:absolute;margin-left:80pt;margin-top:19.05pt;width:13.7pt;height:16.55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" strokecolor="#c23a27 [3205]" strokeweight="1.5pt">
                <v:stroke endarrow="block" joinstyle="miter"/>
                <o:lock v:ext="edit" shapetype="f"/>
                <w10:anchorlock/>
              </v:shape>
            </w:pict>
          </mc:Fallback>
        </mc:AlternateContent>
      </w:r>
      <w:r w:rsidR="003B6051" w:rsidRPr="003B6051">
        <w:rPr>
          <w:noProof/>
        </w:rPr>
        <w:drawing>
          <wp:inline distT="0" distB="0" distL="0" distR="0" wp14:anchorId="5D7286F0" wp14:editId="600E82F5">
            <wp:extent cx="4846320" cy="1770804"/>
            <wp:effectExtent l="76200" t="76200" r="125730" b="134620"/>
            <wp:docPr id="46" name="Picture 46" descr="Point Data Trash C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oint Data Trash Can&#1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846320" cy="1770804"/>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64B84FB" w14:textId="77777777" w:rsidR="00A24E15" w:rsidRDefault="00A24E15" w:rsidP="009A579E">
      <w:pPr>
        <w:pStyle w:val="ListParagraph"/>
        <w:numPr>
          <w:ilvl w:val="0"/>
          <w:numId w:val="3"/>
        </w:numPr>
      </w:pPr>
      <w:r>
        <w:lastRenderedPageBreak/>
        <w:t>Select the row for deletion by checking the box to the left of the row.</w:t>
      </w:r>
    </w:p>
    <w:p w14:paraId="1F592BD4" w14:textId="4DABF2F8" w:rsidR="00645D24" w:rsidRDefault="00645D24" w:rsidP="009A579E">
      <w:pPr>
        <w:pStyle w:val="ListParagraph"/>
        <w:numPr>
          <w:ilvl w:val="0"/>
          <w:numId w:val="5"/>
        </w:numPr>
      </w:pPr>
      <w:r>
        <w:t xml:space="preserve">Click the “Trash Can” </w:t>
      </w:r>
      <w:r w:rsidR="00A24E15">
        <w:t>icon.</w:t>
      </w:r>
    </w:p>
    <w:p w14:paraId="3AF32534" w14:textId="106F2252" w:rsidR="00645D24" w:rsidRDefault="00645D24" w:rsidP="009A579E">
      <w:pPr>
        <w:pStyle w:val="ListParagraph"/>
        <w:numPr>
          <w:ilvl w:val="0"/>
          <w:numId w:val="5"/>
        </w:numPr>
      </w:pPr>
      <w:r>
        <w:t>Click the “save” icon to complete deleti</w:t>
      </w:r>
      <w:r w:rsidR="00A24E15">
        <w:t>on of</w:t>
      </w:r>
      <w:r>
        <w:t xml:space="preserve"> the row.</w:t>
      </w:r>
    </w:p>
    <w:p w14:paraId="1CE716C8" w14:textId="77777777" w:rsidR="00645D24" w:rsidRPr="004B3197" w:rsidRDefault="00645D24" w:rsidP="001F6B1C">
      <w:pPr>
        <w:pStyle w:val="Heading3"/>
      </w:pPr>
      <w:bookmarkStart w:id="315" w:name="_Toc129711793"/>
      <w:bookmarkStart w:id="316" w:name="_Toc129712885"/>
      <w:bookmarkStart w:id="317" w:name="_Toc129714350"/>
      <w:bookmarkStart w:id="318" w:name="_Toc129717740"/>
      <w:bookmarkStart w:id="319" w:name="_Toc129718523"/>
      <w:bookmarkStart w:id="320" w:name="_Toc129859774"/>
      <w:bookmarkStart w:id="321" w:name="_Toc129869442"/>
      <w:bookmarkStart w:id="322" w:name="_Toc129870353"/>
      <w:bookmarkStart w:id="323" w:name="_Toc130127160"/>
      <w:bookmarkStart w:id="324" w:name="_Toc161311567"/>
      <w:bookmarkStart w:id="325" w:name="_Toc161907636"/>
      <w:bookmarkStart w:id="326" w:name="_Toc169158809"/>
      <w:r w:rsidRPr="004B3197">
        <w:t>Actions and Settings at the Top of the Grid</w:t>
      </w:r>
      <w:bookmarkEnd w:id="315"/>
      <w:bookmarkEnd w:id="316"/>
      <w:bookmarkEnd w:id="317"/>
      <w:bookmarkEnd w:id="318"/>
      <w:bookmarkEnd w:id="319"/>
      <w:bookmarkEnd w:id="320"/>
      <w:bookmarkEnd w:id="321"/>
      <w:bookmarkEnd w:id="322"/>
      <w:bookmarkEnd w:id="323"/>
      <w:bookmarkEnd w:id="324"/>
      <w:bookmarkEnd w:id="325"/>
      <w:bookmarkEnd w:id="326"/>
    </w:p>
    <w:p w14:paraId="6861B6CB" w14:textId="24C5A8C7" w:rsidR="00645D24" w:rsidRDefault="00645D24" w:rsidP="00645D24">
      <w:pPr>
        <w:pStyle w:val="Heading4"/>
      </w:pPr>
      <w:bookmarkStart w:id="327" w:name="_Toc129542321"/>
      <w:r>
        <w:t>Columns</w:t>
      </w:r>
      <w:bookmarkEnd w:id="327"/>
    </w:p>
    <w:p w14:paraId="07AE762C" w14:textId="092F6E54" w:rsidR="00645D24" w:rsidRDefault="00645D24" w:rsidP="009A579E">
      <w:pPr>
        <w:pStyle w:val="ListParagraph"/>
        <w:numPr>
          <w:ilvl w:val="0"/>
          <w:numId w:val="6"/>
        </w:numPr>
      </w:pPr>
      <w:r>
        <w:t>On the grid, columns can be either hid or viewed.</w:t>
      </w:r>
      <w:r w:rsidR="003B6051" w:rsidRPr="003B6051">
        <w:t xml:space="preserve"> </w:t>
      </w:r>
    </w:p>
    <w:p w14:paraId="4AF82317" w14:textId="77777777" w:rsidR="00645D24" w:rsidRDefault="00645D24" w:rsidP="009A579E">
      <w:pPr>
        <w:pStyle w:val="ListParagraph"/>
        <w:numPr>
          <w:ilvl w:val="0"/>
          <w:numId w:val="6"/>
        </w:numPr>
      </w:pPr>
      <w:r>
        <w:t>To hide, turn off the “slider” for the respective column.</w:t>
      </w:r>
    </w:p>
    <w:p w14:paraId="5788740B" w14:textId="0DBDF1CD" w:rsidR="00A24E15" w:rsidRDefault="00A24E15" w:rsidP="00A24E15">
      <w:pPr>
        <w:pStyle w:val="Caption"/>
        <w:keepNext/>
      </w:pPr>
      <w:bookmarkStart w:id="328" w:name="_Toc129542322"/>
      <w:r>
        <w:t xml:space="preserve">Figure </w:t>
      </w:r>
      <w:r w:rsidR="002F5F97">
        <w:fldChar w:fldCharType="begin"/>
      </w:r>
      <w:r w:rsidR="002F5F97">
        <w:instrText xml:space="preserve"> SEQ Figure \* ARABIC </w:instrText>
      </w:r>
      <w:r w:rsidR="002F5F97">
        <w:fldChar w:fldCharType="separate"/>
      </w:r>
      <w:r w:rsidR="002F5F97">
        <w:rPr>
          <w:noProof/>
        </w:rPr>
        <w:t>90</w:t>
      </w:r>
      <w:r w:rsidR="002F5F97">
        <w:fldChar w:fldCharType="end"/>
      </w:r>
      <w:r>
        <w:t xml:space="preserve">- Slider </w:t>
      </w:r>
      <w:r w:rsidR="0040263C">
        <w:t>column.</w:t>
      </w:r>
    </w:p>
    <w:p w14:paraId="40C33658" w14:textId="449282E0" w:rsidR="003B6051" w:rsidRDefault="003B6051" w:rsidP="001F6B1C">
      <w:r w:rsidRPr="003B6051">
        <w:rPr>
          <w:noProof/>
        </w:rPr>
        <w:drawing>
          <wp:inline distT="0" distB="0" distL="0" distR="0" wp14:anchorId="43B3B2DA" wp14:editId="55687348">
            <wp:extent cx="1555750" cy="2174213"/>
            <wp:effectExtent l="76200" t="76200" r="139700" b="131445"/>
            <wp:docPr id="70" name="Picture 70" descr="Slider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Slider Panel"/>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568006" cy="219134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C671089" w14:textId="2A68A35F" w:rsidR="00645D24" w:rsidRDefault="00645D24" w:rsidP="001F6B1C">
      <w:pPr>
        <w:pStyle w:val="Heading4"/>
      </w:pPr>
      <w:r>
        <w:t>Filters</w:t>
      </w:r>
      <w:bookmarkEnd w:id="328"/>
    </w:p>
    <w:p w14:paraId="08F20FD2" w14:textId="77777777" w:rsidR="00645D24" w:rsidRDefault="00645D24" w:rsidP="009A579E">
      <w:pPr>
        <w:pStyle w:val="ListParagraph"/>
        <w:numPr>
          <w:ilvl w:val="0"/>
          <w:numId w:val="7"/>
        </w:numPr>
      </w:pPr>
      <w:r>
        <w:t>Filters allow the user to search for records.</w:t>
      </w:r>
    </w:p>
    <w:p w14:paraId="495599AB" w14:textId="77777777" w:rsidR="00645D24" w:rsidRDefault="00645D24" w:rsidP="009A579E">
      <w:pPr>
        <w:pStyle w:val="ListParagraph"/>
        <w:numPr>
          <w:ilvl w:val="1"/>
          <w:numId w:val="99"/>
        </w:numPr>
        <w:ind w:left="1080"/>
      </w:pPr>
      <w:r>
        <w:t>Select “Filter;” then the column.</w:t>
      </w:r>
    </w:p>
    <w:p w14:paraId="73F51FAB" w14:textId="39535D7B" w:rsidR="00645D24" w:rsidRDefault="00645D24" w:rsidP="009A579E">
      <w:pPr>
        <w:pStyle w:val="ListParagraph"/>
        <w:numPr>
          <w:ilvl w:val="1"/>
          <w:numId w:val="99"/>
        </w:numPr>
        <w:ind w:left="1080"/>
      </w:pPr>
      <w:r>
        <w:t xml:space="preserve">Using the “Operation” </w:t>
      </w:r>
      <w:r w:rsidR="00B36656">
        <w:t>pull-down</w:t>
      </w:r>
      <w:r>
        <w:t xml:space="preserve"> menu, select contains, starts with or equals.</w:t>
      </w:r>
    </w:p>
    <w:p w14:paraId="1DCCC834" w14:textId="77777777" w:rsidR="00645D24" w:rsidRDefault="00645D24" w:rsidP="009A579E">
      <w:pPr>
        <w:pStyle w:val="ListParagraph"/>
        <w:numPr>
          <w:ilvl w:val="1"/>
          <w:numId w:val="99"/>
        </w:numPr>
        <w:ind w:left="1080"/>
      </w:pPr>
      <w:r>
        <w:t xml:space="preserve">In the “Value” area, type in what you want to search for. </w:t>
      </w:r>
    </w:p>
    <w:p w14:paraId="7F62B4D7" w14:textId="3470416B" w:rsidR="00A24E15" w:rsidRDefault="00A24E15" w:rsidP="00A24E15">
      <w:pPr>
        <w:pStyle w:val="Caption"/>
        <w:keepNext/>
      </w:pPr>
      <w:bookmarkStart w:id="329" w:name="_Toc129542323"/>
      <w:r>
        <w:t xml:space="preserve">Figure </w:t>
      </w:r>
      <w:r w:rsidR="002F5F97">
        <w:fldChar w:fldCharType="begin"/>
      </w:r>
      <w:r w:rsidR="002F5F97">
        <w:instrText xml:space="preserve"> SEQ Figure \* ARABIC </w:instrText>
      </w:r>
      <w:r w:rsidR="002F5F97">
        <w:fldChar w:fldCharType="separate"/>
      </w:r>
      <w:r w:rsidR="002F5F97">
        <w:rPr>
          <w:noProof/>
        </w:rPr>
        <w:t>91</w:t>
      </w:r>
      <w:r w:rsidR="002F5F97">
        <w:fldChar w:fldCharType="end"/>
      </w:r>
      <w:r>
        <w:t xml:space="preserve"> - Filters allow the user to search for records.</w:t>
      </w:r>
    </w:p>
    <w:p w14:paraId="61D7E66A" w14:textId="0FC9D15C" w:rsidR="003B6051" w:rsidRDefault="003B6051" w:rsidP="001F6B1C">
      <w:r w:rsidRPr="003B6051">
        <w:rPr>
          <w:noProof/>
        </w:rPr>
        <w:drawing>
          <wp:inline distT="0" distB="0" distL="0" distR="0" wp14:anchorId="04B841F8" wp14:editId="5096B76F">
            <wp:extent cx="1933575" cy="1226945"/>
            <wp:effectExtent l="76200" t="76200" r="123825" b="125730"/>
            <wp:docPr id="74" name="Picture 74" descr="Add a description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dd a description panel&#1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938815" cy="123027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EDDF902" w14:textId="77777777" w:rsidR="001F6B1C" w:rsidRDefault="001F6B1C" w:rsidP="00645D24">
      <w:pPr>
        <w:pStyle w:val="Heading4"/>
        <w:sectPr w:rsidR="001F6B1C" w:rsidSect="003C563F">
          <w:pgSz w:w="11909" w:h="16834" w:code="9"/>
          <w:pgMar w:top="1440" w:right="1440" w:bottom="1440" w:left="2160" w:header="0" w:footer="720" w:gutter="0"/>
          <w:cols w:space="720"/>
          <w:docGrid w:linePitch="272"/>
        </w:sectPr>
      </w:pPr>
    </w:p>
    <w:p w14:paraId="542927B7" w14:textId="46172DFD" w:rsidR="00645D24" w:rsidRPr="00110406" w:rsidRDefault="00645D24" w:rsidP="00645D24">
      <w:pPr>
        <w:pStyle w:val="Heading4"/>
      </w:pPr>
      <w:r>
        <w:lastRenderedPageBreak/>
        <w:t>Density</w:t>
      </w:r>
      <w:bookmarkEnd w:id="329"/>
    </w:p>
    <w:p w14:paraId="49E5737E" w14:textId="77777777" w:rsidR="00645D24" w:rsidRDefault="00645D24" w:rsidP="009A579E">
      <w:pPr>
        <w:pStyle w:val="ListParagraph"/>
        <w:numPr>
          <w:ilvl w:val="0"/>
          <w:numId w:val="8"/>
        </w:numPr>
      </w:pPr>
      <w:r>
        <w:t xml:space="preserve">Density slightly changes the width and height of the information on the grid. </w:t>
      </w:r>
    </w:p>
    <w:p w14:paraId="33494E9D" w14:textId="3DB06DA4" w:rsidR="00A24E15" w:rsidRDefault="00A24E15" w:rsidP="00A24E15">
      <w:pPr>
        <w:pStyle w:val="Caption"/>
        <w:keepNext/>
      </w:pPr>
      <w:bookmarkStart w:id="330" w:name="_Toc129542324"/>
      <w:r>
        <w:t xml:space="preserve">Figure </w:t>
      </w:r>
      <w:r w:rsidR="002F5F97">
        <w:fldChar w:fldCharType="begin"/>
      </w:r>
      <w:r w:rsidR="002F5F97">
        <w:instrText xml:space="preserve"> SEQ Figure \* ARABIC </w:instrText>
      </w:r>
      <w:r w:rsidR="002F5F97">
        <w:fldChar w:fldCharType="separate"/>
      </w:r>
      <w:r w:rsidR="002F5F97">
        <w:rPr>
          <w:noProof/>
        </w:rPr>
        <w:t>92</w:t>
      </w:r>
      <w:r w:rsidR="002F5F97">
        <w:fldChar w:fldCharType="end"/>
      </w:r>
      <w:r>
        <w:t xml:space="preserve"> - Density slightly changes the height and width of the information on the grid.</w:t>
      </w:r>
    </w:p>
    <w:p w14:paraId="304EA88F" w14:textId="47EE61CC" w:rsidR="003B6051" w:rsidRDefault="003B6051" w:rsidP="001F6B1C">
      <w:r w:rsidRPr="003B6051">
        <w:rPr>
          <w:noProof/>
        </w:rPr>
        <w:drawing>
          <wp:inline distT="0" distB="0" distL="0" distR="0" wp14:anchorId="5079E5B0" wp14:editId="3AEF1B7D">
            <wp:extent cx="2548255" cy="841230"/>
            <wp:effectExtent l="76200" t="76200" r="137795" b="130810"/>
            <wp:docPr id="75" name="Picture 75" descr="Density can change the height and width 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Density can change the height and width ta"/>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557339" cy="84422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28C84B7" w14:textId="1D1EFCFA" w:rsidR="00645D24" w:rsidRDefault="00645D24" w:rsidP="00645D24">
      <w:pPr>
        <w:pStyle w:val="Heading4"/>
      </w:pPr>
      <w:r>
        <w:t>Export</w:t>
      </w:r>
      <w:bookmarkEnd w:id="330"/>
    </w:p>
    <w:p w14:paraId="63CC0F16" w14:textId="06D43581" w:rsidR="00645D24" w:rsidRDefault="00645D24" w:rsidP="009A579E">
      <w:pPr>
        <w:pStyle w:val="ListParagraph"/>
        <w:numPr>
          <w:ilvl w:val="0"/>
          <w:numId w:val="8"/>
        </w:numPr>
      </w:pPr>
      <w:r>
        <w:t>Export typically downloads to a CSV file.</w:t>
      </w:r>
    </w:p>
    <w:p w14:paraId="1C8EBF90" w14:textId="49CA7CCB" w:rsidR="00A24E15" w:rsidRDefault="00A24E15" w:rsidP="00A24E15">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93</w:t>
      </w:r>
      <w:r w:rsidR="002F5F97">
        <w:fldChar w:fldCharType="end"/>
      </w:r>
      <w:r>
        <w:t xml:space="preserve"> - Export is used to download a .csv file.</w:t>
      </w:r>
    </w:p>
    <w:p w14:paraId="1615412D" w14:textId="040A94EF" w:rsidR="003B6051" w:rsidRDefault="003B6051" w:rsidP="00A24E15">
      <w:pPr>
        <w:pStyle w:val="ListParagraph"/>
      </w:pPr>
      <w:r w:rsidRPr="003B6051">
        <w:rPr>
          <w:noProof/>
        </w:rPr>
        <w:drawing>
          <wp:inline distT="0" distB="0" distL="0" distR="0" wp14:anchorId="250038A4" wp14:editId="72772992">
            <wp:extent cx="1209675" cy="1028700"/>
            <wp:effectExtent l="76200" t="76200" r="142875" b="133350"/>
            <wp:docPr id="76" name="Picture 76" descr="Save your work with the &quot;Export&quot;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Save your work with the &quot;Export&quot; screen&#1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209675" cy="10287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66B9816" w14:textId="4E70E6F7" w:rsidR="00645D24" w:rsidRDefault="00645D24" w:rsidP="009A579E">
      <w:pPr>
        <w:pStyle w:val="ListParagraph"/>
        <w:numPr>
          <w:ilvl w:val="0"/>
          <w:numId w:val="8"/>
        </w:numPr>
      </w:pPr>
      <w:r>
        <w:t xml:space="preserve">The </w:t>
      </w:r>
      <w:r w:rsidR="00A24E15">
        <w:t xml:space="preserve">.csv </w:t>
      </w:r>
      <w:r>
        <w:t xml:space="preserve">file will download into the </w:t>
      </w:r>
      <w:r w:rsidR="00A24E15">
        <w:t xml:space="preserve">user’s </w:t>
      </w:r>
      <w:r>
        <w:t>workstation “Download” folder.</w:t>
      </w:r>
    </w:p>
    <w:p w14:paraId="0EEC4193" w14:textId="46A96BC0" w:rsidR="00A24E15" w:rsidRDefault="00A24E15" w:rsidP="00A24E15">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94</w:t>
      </w:r>
      <w:r w:rsidR="002F5F97">
        <w:fldChar w:fldCharType="end"/>
      </w:r>
      <w:r>
        <w:t xml:space="preserve"> - .CSV file downloads to the Center Admin or users station download files.</w:t>
      </w:r>
    </w:p>
    <w:p w14:paraId="5DC7C10C" w14:textId="57279CCC" w:rsidR="003B6051" w:rsidRDefault="003B6051" w:rsidP="00A24E15">
      <w:pPr>
        <w:pStyle w:val="ListParagraph"/>
      </w:pPr>
      <w:r w:rsidRPr="003B6051">
        <w:rPr>
          <w:noProof/>
        </w:rPr>
        <w:drawing>
          <wp:inline distT="0" distB="0" distL="0" distR="0" wp14:anchorId="3B8BE70D" wp14:editId="155AEFE2">
            <wp:extent cx="2414905" cy="1433830"/>
            <wp:effectExtent l="76200" t="76200" r="137795" b="128270"/>
            <wp:docPr id="78" name="Picture 78" descr="Download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Download screen&#1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414905" cy="143383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8B64D5A" w14:textId="4ADEF6BE" w:rsidR="00645D24" w:rsidRPr="001C4AE8" w:rsidRDefault="00A24E15" w:rsidP="009A579E">
      <w:pPr>
        <w:pStyle w:val="ListParagraph"/>
        <w:numPr>
          <w:ilvl w:val="0"/>
          <w:numId w:val="8"/>
        </w:numPr>
      </w:pPr>
      <w:r>
        <w:t>If the</w:t>
      </w:r>
      <w:r w:rsidR="00645D24">
        <w:t xml:space="preserve"> user sorted the grid record first, the sorted information </w:t>
      </w:r>
      <w:r w:rsidR="00F92A34">
        <w:t>would</w:t>
      </w:r>
      <w:r w:rsidR="00645D24">
        <w:t xml:space="preserve"> be the only information exported to the </w:t>
      </w:r>
      <w:r>
        <w:t>.csv</w:t>
      </w:r>
      <w:r w:rsidR="00645D24">
        <w:t xml:space="preserve"> file. </w:t>
      </w:r>
    </w:p>
    <w:p w14:paraId="3F7C7868" w14:textId="77777777" w:rsidR="007B05AA" w:rsidRDefault="007B05AA" w:rsidP="004F483E">
      <w:pPr>
        <w:pStyle w:val="Heading2"/>
        <w:sectPr w:rsidR="007B05AA" w:rsidSect="003C563F">
          <w:pgSz w:w="11909" w:h="16834" w:code="9"/>
          <w:pgMar w:top="1440" w:right="1440" w:bottom="1440" w:left="2160" w:header="0" w:footer="720" w:gutter="0"/>
          <w:cols w:space="720"/>
          <w:docGrid w:linePitch="272"/>
        </w:sectPr>
      </w:pPr>
      <w:bookmarkStart w:id="331" w:name="AppendixIII"/>
    </w:p>
    <w:p w14:paraId="69269AD2" w14:textId="301415D2" w:rsidR="009A7466" w:rsidRPr="00645D24" w:rsidRDefault="009A7466" w:rsidP="007B05AA">
      <w:pPr>
        <w:pStyle w:val="Heading2"/>
      </w:pPr>
      <w:bookmarkStart w:id="332" w:name="_Toc169158810"/>
      <w:r w:rsidRPr="004F483E">
        <w:lastRenderedPageBreak/>
        <w:t>Appendix</w:t>
      </w:r>
      <w:r>
        <w:t xml:space="preserve"> III – Incident Types</w:t>
      </w:r>
      <w:bookmarkEnd w:id="332"/>
    </w:p>
    <w:bookmarkEnd w:id="331"/>
    <w:p w14:paraId="21C6F9AE" w14:textId="5E1E1987" w:rsidR="007C0A5B" w:rsidRDefault="007C0A5B" w:rsidP="007C0A5B">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 Table of Incident Types</w:t>
      </w:r>
    </w:p>
    <w:tbl>
      <w:tblPr>
        <w:tblStyle w:val="TableGrid"/>
        <w:tblW w:w="0" w:type="auto"/>
        <w:tblLook w:val="04A0" w:firstRow="1" w:lastRow="0" w:firstColumn="1" w:lastColumn="0" w:noHBand="0" w:noVBand="1"/>
        <w:tblCaption w:val="Table 1 - Incident Codes"/>
        <w:tblDescription w:val="Table listing current incident codes and those that have expired and are no longer in use.  "/>
      </w:tblPr>
      <w:tblGrid>
        <w:gridCol w:w="3995"/>
        <w:gridCol w:w="3217"/>
        <w:gridCol w:w="1087"/>
      </w:tblGrid>
      <w:tr w:rsidR="007C0A5B" w:rsidRPr="00084630" w14:paraId="2BFF088A" w14:textId="77777777" w:rsidTr="007C0A5B">
        <w:trPr>
          <w:tblHeader/>
        </w:trPr>
        <w:tc>
          <w:tcPr>
            <w:tcW w:w="3995" w:type="dxa"/>
            <w:shd w:val="clear" w:color="auto" w:fill="C6D0DB" w:themeFill="text2" w:themeFillTint="66"/>
          </w:tcPr>
          <w:p w14:paraId="19954439" w14:textId="77777777" w:rsidR="007C0A5B" w:rsidRPr="00084630" w:rsidRDefault="007C0A5B" w:rsidP="00EC4C68">
            <w:pPr>
              <w:spacing w:before="0" w:after="0" w:line="240" w:lineRule="auto"/>
              <w:jc w:val="center"/>
              <w:rPr>
                <w:b/>
                <w:bCs/>
                <w:sz w:val="20"/>
                <w:szCs w:val="20"/>
              </w:rPr>
            </w:pPr>
            <w:r>
              <w:rPr>
                <w:b/>
                <w:bCs/>
                <w:sz w:val="20"/>
                <w:szCs w:val="20"/>
              </w:rPr>
              <w:t>Code</w:t>
            </w:r>
          </w:p>
        </w:tc>
        <w:tc>
          <w:tcPr>
            <w:tcW w:w="3217" w:type="dxa"/>
            <w:shd w:val="clear" w:color="auto" w:fill="C6D0DB" w:themeFill="text2" w:themeFillTint="66"/>
          </w:tcPr>
          <w:p w14:paraId="0E66ECDE" w14:textId="77777777" w:rsidR="007C0A5B" w:rsidRPr="00084630" w:rsidRDefault="007C0A5B" w:rsidP="00EC4C68">
            <w:pPr>
              <w:spacing w:before="0" w:after="0" w:line="240" w:lineRule="auto"/>
              <w:jc w:val="center"/>
              <w:rPr>
                <w:b/>
                <w:bCs/>
                <w:sz w:val="20"/>
                <w:szCs w:val="20"/>
              </w:rPr>
            </w:pPr>
            <w:r>
              <w:rPr>
                <w:b/>
                <w:bCs/>
                <w:sz w:val="20"/>
                <w:szCs w:val="20"/>
              </w:rPr>
              <w:t>Description</w:t>
            </w:r>
          </w:p>
        </w:tc>
        <w:tc>
          <w:tcPr>
            <w:tcW w:w="1087" w:type="dxa"/>
            <w:shd w:val="clear" w:color="auto" w:fill="C6D0DB" w:themeFill="text2" w:themeFillTint="66"/>
          </w:tcPr>
          <w:p w14:paraId="1D99AFEE" w14:textId="77777777" w:rsidR="007C0A5B" w:rsidRPr="00084630" w:rsidRDefault="007C0A5B" w:rsidP="00EC4C68">
            <w:pPr>
              <w:spacing w:before="0" w:after="0" w:line="240" w:lineRule="auto"/>
              <w:jc w:val="center"/>
              <w:rPr>
                <w:b/>
                <w:bCs/>
                <w:sz w:val="20"/>
                <w:szCs w:val="20"/>
              </w:rPr>
            </w:pPr>
            <w:r>
              <w:rPr>
                <w:b/>
                <w:bCs/>
                <w:sz w:val="20"/>
                <w:szCs w:val="20"/>
              </w:rPr>
              <w:t>Expired?</w:t>
            </w:r>
          </w:p>
        </w:tc>
      </w:tr>
      <w:tr w:rsidR="007C0A5B" w:rsidRPr="00084630" w14:paraId="5C5093DE" w14:textId="77777777" w:rsidTr="007C0A5B">
        <w:tc>
          <w:tcPr>
            <w:tcW w:w="3995" w:type="dxa"/>
          </w:tcPr>
          <w:p w14:paraId="71F7701E" w14:textId="77777777" w:rsidR="007C0A5B" w:rsidRPr="00084630" w:rsidRDefault="007C0A5B" w:rsidP="00EC4C68">
            <w:pPr>
              <w:spacing w:before="0" w:after="0" w:line="240" w:lineRule="auto"/>
              <w:rPr>
                <w:sz w:val="20"/>
                <w:szCs w:val="20"/>
              </w:rPr>
            </w:pPr>
            <w:r>
              <w:rPr>
                <w:sz w:val="20"/>
                <w:szCs w:val="20"/>
              </w:rPr>
              <w:t>A/C Down (expired 4/2024)</w:t>
            </w:r>
          </w:p>
        </w:tc>
        <w:tc>
          <w:tcPr>
            <w:tcW w:w="3217" w:type="dxa"/>
          </w:tcPr>
          <w:p w14:paraId="3C9534DF" w14:textId="77777777" w:rsidR="007C0A5B" w:rsidRPr="00084630" w:rsidRDefault="007C0A5B" w:rsidP="00EC4C68">
            <w:pPr>
              <w:spacing w:before="0" w:after="0" w:line="240" w:lineRule="auto"/>
              <w:rPr>
                <w:sz w:val="20"/>
                <w:szCs w:val="20"/>
              </w:rPr>
            </w:pPr>
            <w:r>
              <w:rPr>
                <w:sz w:val="20"/>
                <w:szCs w:val="20"/>
              </w:rPr>
              <w:t>Aircraft Down</w:t>
            </w:r>
          </w:p>
        </w:tc>
        <w:tc>
          <w:tcPr>
            <w:tcW w:w="1087" w:type="dxa"/>
          </w:tcPr>
          <w:p w14:paraId="431A2029" w14:textId="77777777" w:rsidR="007C0A5B" w:rsidRPr="00084630" w:rsidRDefault="007C0A5B" w:rsidP="00EC4C68">
            <w:pPr>
              <w:spacing w:before="0" w:after="0" w:line="240" w:lineRule="auto"/>
              <w:jc w:val="center"/>
              <w:rPr>
                <w:sz w:val="20"/>
                <w:szCs w:val="20"/>
              </w:rPr>
            </w:pPr>
            <w:r>
              <w:rPr>
                <w:sz w:val="20"/>
                <w:szCs w:val="20"/>
              </w:rPr>
              <w:t>Yes</w:t>
            </w:r>
          </w:p>
        </w:tc>
      </w:tr>
      <w:tr w:rsidR="007C0A5B" w:rsidRPr="00084630" w14:paraId="02698DC2" w14:textId="77777777" w:rsidTr="007C0A5B">
        <w:tc>
          <w:tcPr>
            <w:tcW w:w="3995" w:type="dxa"/>
          </w:tcPr>
          <w:p w14:paraId="1A4596B9" w14:textId="77777777" w:rsidR="007C0A5B" w:rsidRDefault="007C0A5B" w:rsidP="00EC4C68">
            <w:pPr>
              <w:spacing w:before="0" w:after="0" w:line="240" w:lineRule="auto"/>
              <w:rPr>
                <w:sz w:val="20"/>
                <w:szCs w:val="20"/>
              </w:rPr>
            </w:pPr>
            <w:r>
              <w:rPr>
                <w:sz w:val="20"/>
                <w:szCs w:val="20"/>
              </w:rPr>
              <w:t>AC – Air Accident</w:t>
            </w:r>
          </w:p>
        </w:tc>
        <w:tc>
          <w:tcPr>
            <w:tcW w:w="3217" w:type="dxa"/>
          </w:tcPr>
          <w:p w14:paraId="7AB40055" w14:textId="77777777" w:rsidR="007C0A5B" w:rsidRDefault="007C0A5B" w:rsidP="00EC4C68">
            <w:pPr>
              <w:spacing w:before="0" w:after="0" w:line="240" w:lineRule="auto"/>
              <w:rPr>
                <w:sz w:val="20"/>
                <w:szCs w:val="20"/>
              </w:rPr>
            </w:pPr>
            <w:r>
              <w:rPr>
                <w:sz w:val="20"/>
                <w:szCs w:val="20"/>
              </w:rPr>
              <w:t>Aircraft Accident</w:t>
            </w:r>
          </w:p>
        </w:tc>
        <w:tc>
          <w:tcPr>
            <w:tcW w:w="1087" w:type="dxa"/>
          </w:tcPr>
          <w:p w14:paraId="667DC7DE"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337E5FA4" w14:textId="77777777" w:rsidTr="007C0A5B">
        <w:tc>
          <w:tcPr>
            <w:tcW w:w="3995" w:type="dxa"/>
          </w:tcPr>
          <w:p w14:paraId="266FF37D" w14:textId="77777777" w:rsidR="007C0A5B" w:rsidRDefault="007C0A5B" w:rsidP="00EC4C68">
            <w:pPr>
              <w:spacing w:before="0" w:after="0" w:line="240" w:lineRule="auto"/>
              <w:rPr>
                <w:sz w:val="20"/>
                <w:szCs w:val="20"/>
              </w:rPr>
            </w:pPr>
            <w:r>
              <w:rPr>
                <w:sz w:val="20"/>
                <w:szCs w:val="20"/>
              </w:rPr>
              <w:t>AC – Marine Accident</w:t>
            </w:r>
          </w:p>
        </w:tc>
        <w:tc>
          <w:tcPr>
            <w:tcW w:w="3217" w:type="dxa"/>
          </w:tcPr>
          <w:p w14:paraId="2FDCDC1A" w14:textId="77777777" w:rsidR="007C0A5B" w:rsidRDefault="007C0A5B" w:rsidP="00EC4C68">
            <w:pPr>
              <w:spacing w:before="0" w:after="0" w:line="240" w:lineRule="auto"/>
              <w:rPr>
                <w:sz w:val="20"/>
                <w:szCs w:val="20"/>
              </w:rPr>
            </w:pPr>
            <w:r>
              <w:rPr>
                <w:sz w:val="20"/>
                <w:szCs w:val="20"/>
              </w:rPr>
              <w:t>Marine Accident</w:t>
            </w:r>
          </w:p>
        </w:tc>
        <w:tc>
          <w:tcPr>
            <w:tcW w:w="1087" w:type="dxa"/>
          </w:tcPr>
          <w:p w14:paraId="46F4AC2F"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5114678" w14:textId="77777777" w:rsidTr="007C0A5B">
        <w:tc>
          <w:tcPr>
            <w:tcW w:w="3995" w:type="dxa"/>
          </w:tcPr>
          <w:p w14:paraId="1227E4E2" w14:textId="77777777" w:rsidR="007C0A5B" w:rsidRDefault="007C0A5B" w:rsidP="00EC4C68">
            <w:pPr>
              <w:spacing w:before="0" w:after="0" w:line="240" w:lineRule="auto"/>
              <w:rPr>
                <w:sz w:val="20"/>
                <w:szCs w:val="20"/>
              </w:rPr>
            </w:pPr>
            <w:r>
              <w:rPr>
                <w:sz w:val="20"/>
                <w:szCs w:val="20"/>
              </w:rPr>
              <w:t>AC – Motor Vehicle Accident</w:t>
            </w:r>
          </w:p>
        </w:tc>
        <w:tc>
          <w:tcPr>
            <w:tcW w:w="3217" w:type="dxa"/>
          </w:tcPr>
          <w:p w14:paraId="1F845E76" w14:textId="77777777" w:rsidR="007C0A5B" w:rsidRDefault="007C0A5B" w:rsidP="00EC4C68">
            <w:pPr>
              <w:spacing w:before="0" w:after="0" w:line="240" w:lineRule="auto"/>
              <w:rPr>
                <w:sz w:val="20"/>
                <w:szCs w:val="20"/>
              </w:rPr>
            </w:pPr>
            <w:r>
              <w:rPr>
                <w:sz w:val="20"/>
                <w:szCs w:val="20"/>
              </w:rPr>
              <w:t>Motor Vehicle Accident</w:t>
            </w:r>
          </w:p>
        </w:tc>
        <w:tc>
          <w:tcPr>
            <w:tcW w:w="1087" w:type="dxa"/>
          </w:tcPr>
          <w:p w14:paraId="34289CB9"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5B79E506" w14:textId="77777777" w:rsidTr="007C0A5B">
        <w:tc>
          <w:tcPr>
            <w:tcW w:w="3995" w:type="dxa"/>
          </w:tcPr>
          <w:p w14:paraId="52C9143A" w14:textId="77777777" w:rsidR="007C0A5B" w:rsidRDefault="007C0A5B" w:rsidP="00EC4C68">
            <w:pPr>
              <w:spacing w:before="0" w:after="0" w:line="240" w:lineRule="auto"/>
              <w:rPr>
                <w:sz w:val="20"/>
                <w:szCs w:val="20"/>
              </w:rPr>
            </w:pPr>
            <w:r>
              <w:rPr>
                <w:sz w:val="20"/>
                <w:szCs w:val="20"/>
              </w:rPr>
              <w:t>AC – Rail Accident</w:t>
            </w:r>
          </w:p>
        </w:tc>
        <w:tc>
          <w:tcPr>
            <w:tcW w:w="3217" w:type="dxa"/>
          </w:tcPr>
          <w:p w14:paraId="0719DC7A" w14:textId="77777777" w:rsidR="007C0A5B" w:rsidRDefault="007C0A5B" w:rsidP="00EC4C68">
            <w:pPr>
              <w:spacing w:before="0" w:after="0" w:line="240" w:lineRule="auto"/>
              <w:rPr>
                <w:sz w:val="20"/>
                <w:szCs w:val="20"/>
              </w:rPr>
            </w:pPr>
            <w:r>
              <w:rPr>
                <w:sz w:val="20"/>
                <w:szCs w:val="20"/>
              </w:rPr>
              <w:t xml:space="preserve">Rail Accident </w:t>
            </w:r>
          </w:p>
        </w:tc>
        <w:tc>
          <w:tcPr>
            <w:tcW w:w="1087" w:type="dxa"/>
          </w:tcPr>
          <w:p w14:paraId="062BDAEA"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062E68F6" w14:textId="77777777" w:rsidTr="007C0A5B">
        <w:tc>
          <w:tcPr>
            <w:tcW w:w="3995" w:type="dxa"/>
          </w:tcPr>
          <w:p w14:paraId="6E5402D9" w14:textId="77777777" w:rsidR="007C0A5B" w:rsidRDefault="007C0A5B" w:rsidP="00EC4C68">
            <w:pPr>
              <w:spacing w:before="0" w:after="0" w:line="240" w:lineRule="auto"/>
              <w:rPr>
                <w:sz w:val="20"/>
                <w:szCs w:val="20"/>
              </w:rPr>
            </w:pPr>
            <w:r>
              <w:rPr>
                <w:sz w:val="20"/>
                <w:szCs w:val="20"/>
              </w:rPr>
              <w:t>AC – Structure Accident</w:t>
            </w:r>
          </w:p>
        </w:tc>
        <w:tc>
          <w:tcPr>
            <w:tcW w:w="3217" w:type="dxa"/>
          </w:tcPr>
          <w:p w14:paraId="27FE3FB6" w14:textId="77777777" w:rsidR="007C0A5B" w:rsidRDefault="007C0A5B" w:rsidP="00EC4C68">
            <w:pPr>
              <w:spacing w:before="0" w:after="0" w:line="240" w:lineRule="auto"/>
              <w:rPr>
                <w:sz w:val="20"/>
                <w:szCs w:val="20"/>
              </w:rPr>
            </w:pPr>
            <w:r>
              <w:rPr>
                <w:sz w:val="20"/>
                <w:szCs w:val="20"/>
              </w:rPr>
              <w:t xml:space="preserve">Structure Accident </w:t>
            </w:r>
          </w:p>
        </w:tc>
        <w:tc>
          <w:tcPr>
            <w:tcW w:w="1087" w:type="dxa"/>
          </w:tcPr>
          <w:p w14:paraId="5FDEECC7"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66464183" w14:textId="77777777" w:rsidTr="007C0A5B">
        <w:tc>
          <w:tcPr>
            <w:tcW w:w="3995" w:type="dxa"/>
          </w:tcPr>
          <w:p w14:paraId="3D7D509A" w14:textId="77777777" w:rsidR="007C0A5B" w:rsidRDefault="007C0A5B" w:rsidP="00EC4C68">
            <w:pPr>
              <w:spacing w:before="0" w:after="0" w:line="240" w:lineRule="auto"/>
              <w:rPr>
                <w:sz w:val="20"/>
                <w:szCs w:val="20"/>
              </w:rPr>
            </w:pPr>
            <w:r>
              <w:rPr>
                <w:sz w:val="20"/>
                <w:szCs w:val="20"/>
              </w:rPr>
              <w:t>Aircraft</w:t>
            </w:r>
          </w:p>
        </w:tc>
        <w:tc>
          <w:tcPr>
            <w:tcW w:w="3217" w:type="dxa"/>
          </w:tcPr>
          <w:p w14:paraId="0B89F65F" w14:textId="77777777" w:rsidR="007C0A5B" w:rsidRDefault="007C0A5B" w:rsidP="00EC4C68">
            <w:pPr>
              <w:spacing w:before="0" w:after="0" w:line="240" w:lineRule="auto"/>
              <w:rPr>
                <w:sz w:val="20"/>
                <w:szCs w:val="20"/>
              </w:rPr>
            </w:pPr>
            <w:r>
              <w:rPr>
                <w:sz w:val="20"/>
                <w:szCs w:val="20"/>
              </w:rPr>
              <w:t>Aircraft</w:t>
            </w:r>
          </w:p>
        </w:tc>
        <w:tc>
          <w:tcPr>
            <w:tcW w:w="1087" w:type="dxa"/>
          </w:tcPr>
          <w:p w14:paraId="46BD467F"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70060660" w14:textId="77777777" w:rsidTr="007C0A5B">
        <w:tc>
          <w:tcPr>
            <w:tcW w:w="3995" w:type="dxa"/>
          </w:tcPr>
          <w:p w14:paraId="304C3474" w14:textId="77777777" w:rsidR="007C0A5B" w:rsidRDefault="007C0A5B" w:rsidP="00EC4C68">
            <w:pPr>
              <w:spacing w:before="0" w:after="0" w:line="240" w:lineRule="auto"/>
              <w:rPr>
                <w:sz w:val="20"/>
                <w:szCs w:val="20"/>
              </w:rPr>
            </w:pPr>
            <w:r>
              <w:rPr>
                <w:sz w:val="20"/>
                <w:szCs w:val="20"/>
              </w:rPr>
              <w:t xml:space="preserve">AP – </w:t>
            </w:r>
            <w:r w:rsidRPr="00451D26">
              <w:rPr>
                <w:sz w:val="20"/>
                <w:szCs w:val="20"/>
              </w:rPr>
              <w:t>Critical Incident Stress Management / Peer Support</w:t>
            </w:r>
          </w:p>
        </w:tc>
        <w:tc>
          <w:tcPr>
            <w:tcW w:w="3217" w:type="dxa"/>
          </w:tcPr>
          <w:p w14:paraId="76851543" w14:textId="77777777" w:rsidR="007C0A5B" w:rsidRDefault="007C0A5B" w:rsidP="00EC4C68">
            <w:pPr>
              <w:spacing w:before="0" w:after="0" w:line="240" w:lineRule="auto"/>
              <w:rPr>
                <w:sz w:val="20"/>
                <w:szCs w:val="20"/>
              </w:rPr>
            </w:pPr>
            <w:r w:rsidRPr="00451D26">
              <w:rPr>
                <w:sz w:val="20"/>
                <w:szCs w:val="20"/>
              </w:rPr>
              <w:t>Critical Incident Stress Management / Peer Support</w:t>
            </w:r>
          </w:p>
        </w:tc>
        <w:tc>
          <w:tcPr>
            <w:tcW w:w="1087" w:type="dxa"/>
          </w:tcPr>
          <w:p w14:paraId="6A8DA459" w14:textId="77777777" w:rsidR="007C0A5B" w:rsidRDefault="007C0A5B" w:rsidP="00EC4C68">
            <w:pPr>
              <w:spacing w:before="0" w:after="0" w:line="240" w:lineRule="auto"/>
              <w:jc w:val="center"/>
              <w:rPr>
                <w:sz w:val="20"/>
                <w:szCs w:val="20"/>
              </w:rPr>
            </w:pPr>
          </w:p>
          <w:p w14:paraId="56E6D1A8"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212556CB" w14:textId="77777777" w:rsidTr="007C0A5B">
        <w:tc>
          <w:tcPr>
            <w:tcW w:w="3995" w:type="dxa"/>
          </w:tcPr>
          <w:p w14:paraId="322F83BE" w14:textId="77777777" w:rsidR="007C0A5B" w:rsidRDefault="007C0A5B" w:rsidP="00EC4C68">
            <w:pPr>
              <w:spacing w:before="0" w:after="0" w:line="240" w:lineRule="auto"/>
              <w:rPr>
                <w:sz w:val="20"/>
                <w:szCs w:val="20"/>
              </w:rPr>
            </w:pPr>
            <w:r>
              <w:rPr>
                <w:sz w:val="20"/>
                <w:szCs w:val="20"/>
              </w:rPr>
              <w:t>AP – Law Enforcement (internal)</w:t>
            </w:r>
          </w:p>
        </w:tc>
        <w:tc>
          <w:tcPr>
            <w:tcW w:w="3217" w:type="dxa"/>
          </w:tcPr>
          <w:p w14:paraId="63DDD508" w14:textId="77777777" w:rsidR="007C0A5B" w:rsidRPr="00451D26" w:rsidRDefault="007C0A5B" w:rsidP="00EC4C68">
            <w:pPr>
              <w:spacing w:before="0" w:after="0" w:line="240" w:lineRule="auto"/>
              <w:rPr>
                <w:sz w:val="20"/>
                <w:szCs w:val="20"/>
              </w:rPr>
            </w:pPr>
            <w:r>
              <w:rPr>
                <w:sz w:val="20"/>
                <w:szCs w:val="20"/>
              </w:rPr>
              <w:t>Law Enforcement</w:t>
            </w:r>
          </w:p>
        </w:tc>
        <w:tc>
          <w:tcPr>
            <w:tcW w:w="1087" w:type="dxa"/>
          </w:tcPr>
          <w:p w14:paraId="504278E9"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2DCAC3E4" w14:textId="77777777" w:rsidTr="007C0A5B">
        <w:tc>
          <w:tcPr>
            <w:tcW w:w="3995" w:type="dxa"/>
          </w:tcPr>
          <w:p w14:paraId="307F5C8C" w14:textId="77777777" w:rsidR="007C0A5B" w:rsidRDefault="007C0A5B" w:rsidP="00EC4C68">
            <w:pPr>
              <w:spacing w:before="0" w:after="0" w:line="240" w:lineRule="auto"/>
              <w:rPr>
                <w:sz w:val="20"/>
                <w:szCs w:val="20"/>
              </w:rPr>
            </w:pPr>
            <w:r>
              <w:rPr>
                <w:sz w:val="20"/>
                <w:szCs w:val="20"/>
              </w:rPr>
              <w:t>AP – Management Event (internal)</w:t>
            </w:r>
          </w:p>
        </w:tc>
        <w:tc>
          <w:tcPr>
            <w:tcW w:w="3217" w:type="dxa"/>
          </w:tcPr>
          <w:p w14:paraId="210E468C" w14:textId="77777777" w:rsidR="007C0A5B" w:rsidRDefault="007C0A5B" w:rsidP="00EC4C68">
            <w:pPr>
              <w:spacing w:before="0" w:after="0" w:line="240" w:lineRule="auto"/>
              <w:rPr>
                <w:sz w:val="20"/>
                <w:szCs w:val="20"/>
              </w:rPr>
            </w:pPr>
            <w:r>
              <w:rPr>
                <w:sz w:val="20"/>
                <w:szCs w:val="20"/>
              </w:rPr>
              <w:t>Management Event (internal)</w:t>
            </w:r>
          </w:p>
        </w:tc>
        <w:tc>
          <w:tcPr>
            <w:tcW w:w="1087" w:type="dxa"/>
          </w:tcPr>
          <w:p w14:paraId="3BB51A9D"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3C1A55C6" w14:textId="77777777" w:rsidTr="007C0A5B">
        <w:tc>
          <w:tcPr>
            <w:tcW w:w="3995" w:type="dxa"/>
          </w:tcPr>
          <w:p w14:paraId="56C9C6E9" w14:textId="77777777" w:rsidR="007C0A5B" w:rsidRDefault="007C0A5B" w:rsidP="00EC4C68">
            <w:pPr>
              <w:spacing w:before="0" w:after="0" w:line="240" w:lineRule="auto"/>
              <w:rPr>
                <w:sz w:val="20"/>
                <w:szCs w:val="20"/>
              </w:rPr>
            </w:pPr>
            <w:r>
              <w:rPr>
                <w:sz w:val="20"/>
                <w:szCs w:val="20"/>
              </w:rPr>
              <w:t>AP – Resource Programs (internal)</w:t>
            </w:r>
          </w:p>
        </w:tc>
        <w:tc>
          <w:tcPr>
            <w:tcW w:w="3217" w:type="dxa"/>
          </w:tcPr>
          <w:p w14:paraId="15E0C49E" w14:textId="77777777" w:rsidR="007C0A5B" w:rsidRDefault="007C0A5B" w:rsidP="00EC4C68">
            <w:pPr>
              <w:spacing w:before="0" w:after="0" w:line="240" w:lineRule="auto"/>
              <w:rPr>
                <w:sz w:val="20"/>
                <w:szCs w:val="20"/>
              </w:rPr>
            </w:pPr>
            <w:r>
              <w:rPr>
                <w:sz w:val="20"/>
                <w:szCs w:val="20"/>
              </w:rPr>
              <w:t xml:space="preserve">Resource Programs (internal) </w:t>
            </w:r>
          </w:p>
        </w:tc>
        <w:tc>
          <w:tcPr>
            <w:tcW w:w="1087" w:type="dxa"/>
          </w:tcPr>
          <w:p w14:paraId="6AE3B16B"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471F2BF0" w14:textId="77777777" w:rsidTr="007C0A5B">
        <w:tc>
          <w:tcPr>
            <w:tcW w:w="3995" w:type="dxa"/>
          </w:tcPr>
          <w:p w14:paraId="5959692A" w14:textId="77777777" w:rsidR="007C0A5B" w:rsidRDefault="007C0A5B" w:rsidP="00EC4C68">
            <w:pPr>
              <w:spacing w:before="0" w:after="0" w:line="240" w:lineRule="auto"/>
              <w:rPr>
                <w:sz w:val="20"/>
                <w:szCs w:val="20"/>
              </w:rPr>
            </w:pPr>
            <w:r>
              <w:rPr>
                <w:sz w:val="20"/>
                <w:szCs w:val="20"/>
              </w:rPr>
              <w:t>Emerg Stby</w:t>
            </w:r>
          </w:p>
        </w:tc>
        <w:tc>
          <w:tcPr>
            <w:tcW w:w="3217" w:type="dxa"/>
          </w:tcPr>
          <w:p w14:paraId="56246119" w14:textId="77777777" w:rsidR="007C0A5B" w:rsidRDefault="007C0A5B" w:rsidP="00EC4C68">
            <w:pPr>
              <w:spacing w:before="0" w:after="0" w:line="240" w:lineRule="auto"/>
              <w:rPr>
                <w:sz w:val="20"/>
                <w:szCs w:val="20"/>
              </w:rPr>
            </w:pPr>
            <w:r>
              <w:rPr>
                <w:sz w:val="20"/>
                <w:szCs w:val="20"/>
              </w:rPr>
              <w:t>Emergency Standby</w:t>
            </w:r>
          </w:p>
        </w:tc>
        <w:tc>
          <w:tcPr>
            <w:tcW w:w="1087" w:type="dxa"/>
          </w:tcPr>
          <w:p w14:paraId="4CADEB0D"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672041C" w14:textId="77777777" w:rsidTr="007C0A5B">
        <w:tc>
          <w:tcPr>
            <w:tcW w:w="3995" w:type="dxa"/>
          </w:tcPr>
          <w:p w14:paraId="11E56457" w14:textId="77777777" w:rsidR="007C0A5B" w:rsidRDefault="007C0A5B" w:rsidP="00EC4C68">
            <w:pPr>
              <w:spacing w:before="0" w:after="0" w:line="240" w:lineRule="auto"/>
              <w:rPr>
                <w:sz w:val="20"/>
                <w:szCs w:val="20"/>
              </w:rPr>
            </w:pPr>
            <w:r>
              <w:rPr>
                <w:sz w:val="20"/>
                <w:szCs w:val="20"/>
              </w:rPr>
              <w:t>F1 – Debris /Product Fire</w:t>
            </w:r>
          </w:p>
        </w:tc>
        <w:tc>
          <w:tcPr>
            <w:tcW w:w="3217" w:type="dxa"/>
          </w:tcPr>
          <w:p w14:paraId="28472264" w14:textId="77777777" w:rsidR="007C0A5B" w:rsidRDefault="007C0A5B" w:rsidP="00EC4C68">
            <w:pPr>
              <w:spacing w:before="0" w:after="0" w:line="240" w:lineRule="auto"/>
              <w:rPr>
                <w:sz w:val="20"/>
                <w:szCs w:val="20"/>
              </w:rPr>
            </w:pPr>
            <w:r>
              <w:rPr>
                <w:sz w:val="20"/>
                <w:szCs w:val="20"/>
              </w:rPr>
              <w:t>Debris Fire</w:t>
            </w:r>
          </w:p>
        </w:tc>
        <w:tc>
          <w:tcPr>
            <w:tcW w:w="1087" w:type="dxa"/>
          </w:tcPr>
          <w:p w14:paraId="4BFF266D"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044726FB" w14:textId="77777777" w:rsidTr="007C0A5B">
        <w:tc>
          <w:tcPr>
            <w:tcW w:w="3995" w:type="dxa"/>
          </w:tcPr>
          <w:p w14:paraId="2F1457DA" w14:textId="77777777" w:rsidR="007C0A5B" w:rsidRDefault="007C0A5B" w:rsidP="00EC4C68">
            <w:pPr>
              <w:spacing w:before="0" w:after="0" w:line="240" w:lineRule="auto"/>
              <w:rPr>
                <w:sz w:val="20"/>
                <w:szCs w:val="20"/>
              </w:rPr>
            </w:pPr>
            <w:r>
              <w:rPr>
                <w:sz w:val="20"/>
                <w:szCs w:val="20"/>
              </w:rPr>
              <w:t>F1 – Non-Statistical/Other</w:t>
            </w:r>
          </w:p>
        </w:tc>
        <w:tc>
          <w:tcPr>
            <w:tcW w:w="3217" w:type="dxa"/>
          </w:tcPr>
          <w:p w14:paraId="3A7B0A15" w14:textId="77777777" w:rsidR="007C0A5B" w:rsidRDefault="007C0A5B" w:rsidP="00EC4C68">
            <w:pPr>
              <w:spacing w:before="0" w:after="0" w:line="240" w:lineRule="auto"/>
              <w:rPr>
                <w:sz w:val="20"/>
                <w:szCs w:val="20"/>
              </w:rPr>
            </w:pPr>
            <w:r>
              <w:rPr>
                <w:sz w:val="20"/>
                <w:szCs w:val="20"/>
              </w:rPr>
              <w:t>Nonstatistical Fire</w:t>
            </w:r>
          </w:p>
        </w:tc>
        <w:tc>
          <w:tcPr>
            <w:tcW w:w="1087" w:type="dxa"/>
          </w:tcPr>
          <w:p w14:paraId="1D3E90D6"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5DCD8BDE" w14:textId="77777777" w:rsidTr="007C0A5B">
        <w:tc>
          <w:tcPr>
            <w:tcW w:w="3995" w:type="dxa"/>
          </w:tcPr>
          <w:p w14:paraId="38AF185E" w14:textId="77777777" w:rsidR="007C0A5B" w:rsidRDefault="007C0A5B" w:rsidP="00EC4C68">
            <w:pPr>
              <w:spacing w:before="0" w:after="0" w:line="240" w:lineRule="auto"/>
              <w:rPr>
                <w:sz w:val="20"/>
                <w:szCs w:val="20"/>
              </w:rPr>
            </w:pPr>
            <w:r>
              <w:rPr>
                <w:sz w:val="20"/>
                <w:szCs w:val="20"/>
              </w:rPr>
              <w:t>F1 – Prescribed Fire</w:t>
            </w:r>
          </w:p>
        </w:tc>
        <w:tc>
          <w:tcPr>
            <w:tcW w:w="3217" w:type="dxa"/>
          </w:tcPr>
          <w:p w14:paraId="304695EE" w14:textId="77777777" w:rsidR="007C0A5B" w:rsidRDefault="007C0A5B" w:rsidP="00EC4C68">
            <w:pPr>
              <w:spacing w:before="0" w:after="0" w:line="240" w:lineRule="auto"/>
              <w:rPr>
                <w:sz w:val="20"/>
                <w:szCs w:val="20"/>
              </w:rPr>
            </w:pPr>
            <w:r>
              <w:rPr>
                <w:sz w:val="20"/>
                <w:szCs w:val="20"/>
              </w:rPr>
              <w:t>Prescribed Fire</w:t>
            </w:r>
          </w:p>
        </w:tc>
        <w:tc>
          <w:tcPr>
            <w:tcW w:w="1087" w:type="dxa"/>
          </w:tcPr>
          <w:p w14:paraId="1EF2A5C0"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4F1F1ACE" w14:textId="77777777" w:rsidTr="007C0A5B">
        <w:tc>
          <w:tcPr>
            <w:tcW w:w="3995" w:type="dxa"/>
          </w:tcPr>
          <w:p w14:paraId="317BAAAD" w14:textId="77777777" w:rsidR="007C0A5B" w:rsidRDefault="007C0A5B" w:rsidP="00EC4C68">
            <w:pPr>
              <w:spacing w:before="0" w:after="0" w:line="240" w:lineRule="auto"/>
              <w:rPr>
                <w:sz w:val="20"/>
                <w:szCs w:val="20"/>
              </w:rPr>
            </w:pPr>
            <w:r>
              <w:rPr>
                <w:sz w:val="20"/>
                <w:szCs w:val="20"/>
              </w:rPr>
              <w:t>F1 – Structure Fire</w:t>
            </w:r>
          </w:p>
        </w:tc>
        <w:tc>
          <w:tcPr>
            <w:tcW w:w="3217" w:type="dxa"/>
          </w:tcPr>
          <w:p w14:paraId="704F7F51" w14:textId="77777777" w:rsidR="007C0A5B" w:rsidRDefault="007C0A5B" w:rsidP="00EC4C68">
            <w:pPr>
              <w:spacing w:before="0" w:after="0" w:line="240" w:lineRule="auto"/>
              <w:rPr>
                <w:sz w:val="20"/>
                <w:szCs w:val="20"/>
              </w:rPr>
            </w:pPr>
            <w:r>
              <w:rPr>
                <w:sz w:val="20"/>
                <w:szCs w:val="20"/>
              </w:rPr>
              <w:t>Structure Fire</w:t>
            </w:r>
          </w:p>
        </w:tc>
        <w:tc>
          <w:tcPr>
            <w:tcW w:w="1087" w:type="dxa"/>
          </w:tcPr>
          <w:p w14:paraId="34D449C7"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73984570" w14:textId="77777777" w:rsidTr="007C0A5B">
        <w:tc>
          <w:tcPr>
            <w:tcW w:w="3995" w:type="dxa"/>
          </w:tcPr>
          <w:p w14:paraId="77541D8F" w14:textId="77777777" w:rsidR="007C0A5B" w:rsidRDefault="007C0A5B" w:rsidP="00EC4C68">
            <w:pPr>
              <w:spacing w:before="0" w:after="0" w:line="240" w:lineRule="auto"/>
              <w:rPr>
                <w:sz w:val="20"/>
                <w:szCs w:val="20"/>
              </w:rPr>
            </w:pPr>
            <w:r>
              <w:rPr>
                <w:sz w:val="20"/>
                <w:szCs w:val="20"/>
              </w:rPr>
              <w:t>F1 – Vehicle Fire</w:t>
            </w:r>
          </w:p>
        </w:tc>
        <w:tc>
          <w:tcPr>
            <w:tcW w:w="3217" w:type="dxa"/>
          </w:tcPr>
          <w:p w14:paraId="70FEF726" w14:textId="77777777" w:rsidR="007C0A5B" w:rsidRDefault="007C0A5B" w:rsidP="00EC4C68">
            <w:pPr>
              <w:spacing w:before="0" w:after="0" w:line="240" w:lineRule="auto"/>
              <w:rPr>
                <w:sz w:val="20"/>
                <w:szCs w:val="20"/>
              </w:rPr>
            </w:pPr>
            <w:r>
              <w:rPr>
                <w:sz w:val="20"/>
                <w:szCs w:val="20"/>
              </w:rPr>
              <w:t>Vehicle Fire</w:t>
            </w:r>
          </w:p>
        </w:tc>
        <w:tc>
          <w:tcPr>
            <w:tcW w:w="1087" w:type="dxa"/>
          </w:tcPr>
          <w:p w14:paraId="005C64EB"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5CA26056" w14:textId="77777777" w:rsidTr="007C0A5B">
        <w:tc>
          <w:tcPr>
            <w:tcW w:w="3995" w:type="dxa"/>
          </w:tcPr>
          <w:p w14:paraId="33ACD120" w14:textId="77777777" w:rsidR="007C0A5B" w:rsidRDefault="007C0A5B" w:rsidP="00EC4C68">
            <w:pPr>
              <w:spacing w:before="0" w:after="0" w:line="240" w:lineRule="auto"/>
              <w:rPr>
                <w:sz w:val="20"/>
                <w:szCs w:val="20"/>
              </w:rPr>
            </w:pPr>
            <w:r>
              <w:rPr>
                <w:sz w:val="20"/>
                <w:szCs w:val="20"/>
              </w:rPr>
              <w:t>F1 – Wildfire</w:t>
            </w:r>
          </w:p>
        </w:tc>
        <w:tc>
          <w:tcPr>
            <w:tcW w:w="3217" w:type="dxa"/>
          </w:tcPr>
          <w:p w14:paraId="07DF8F05" w14:textId="77777777" w:rsidR="007C0A5B" w:rsidRDefault="007C0A5B" w:rsidP="00EC4C68">
            <w:pPr>
              <w:spacing w:before="0" w:after="0" w:line="240" w:lineRule="auto"/>
              <w:rPr>
                <w:sz w:val="20"/>
                <w:szCs w:val="20"/>
              </w:rPr>
            </w:pPr>
            <w:r>
              <w:rPr>
                <w:sz w:val="20"/>
                <w:szCs w:val="20"/>
              </w:rPr>
              <w:t>Wildfire</w:t>
            </w:r>
          </w:p>
        </w:tc>
        <w:tc>
          <w:tcPr>
            <w:tcW w:w="1087" w:type="dxa"/>
          </w:tcPr>
          <w:p w14:paraId="267E76DA"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65C17EC3" w14:textId="77777777" w:rsidTr="007C0A5B">
        <w:tc>
          <w:tcPr>
            <w:tcW w:w="3995" w:type="dxa"/>
          </w:tcPr>
          <w:p w14:paraId="5C56A698" w14:textId="77777777" w:rsidR="007C0A5B" w:rsidRDefault="007C0A5B" w:rsidP="00EC4C68">
            <w:pPr>
              <w:spacing w:before="0" w:after="0" w:line="240" w:lineRule="auto"/>
              <w:rPr>
                <w:sz w:val="20"/>
                <w:szCs w:val="20"/>
              </w:rPr>
            </w:pPr>
            <w:r>
              <w:rPr>
                <w:sz w:val="20"/>
                <w:szCs w:val="20"/>
              </w:rPr>
              <w:t>FM – Complex Incident</w:t>
            </w:r>
          </w:p>
        </w:tc>
        <w:tc>
          <w:tcPr>
            <w:tcW w:w="3217" w:type="dxa"/>
          </w:tcPr>
          <w:p w14:paraId="03420FE1" w14:textId="77777777" w:rsidR="007C0A5B" w:rsidRDefault="007C0A5B" w:rsidP="00EC4C68">
            <w:pPr>
              <w:spacing w:before="0" w:after="0" w:line="240" w:lineRule="auto"/>
              <w:rPr>
                <w:sz w:val="20"/>
                <w:szCs w:val="20"/>
              </w:rPr>
            </w:pPr>
            <w:r>
              <w:rPr>
                <w:sz w:val="20"/>
                <w:szCs w:val="20"/>
              </w:rPr>
              <w:t>Complex</w:t>
            </w:r>
          </w:p>
        </w:tc>
        <w:tc>
          <w:tcPr>
            <w:tcW w:w="1087" w:type="dxa"/>
          </w:tcPr>
          <w:p w14:paraId="1867EB7B"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404F82B0" w14:textId="77777777" w:rsidTr="007C0A5B">
        <w:tc>
          <w:tcPr>
            <w:tcW w:w="3995" w:type="dxa"/>
          </w:tcPr>
          <w:p w14:paraId="4B28EEB5" w14:textId="77777777" w:rsidR="007C0A5B" w:rsidRDefault="007C0A5B" w:rsidP="00EC4C68">
            <w:pPr>
              <w:spacing w:before="0" w:after="0" w:line="240" w:lineRule="auto"/>
              <w:rPr>
                <w:sz w:val="20"/>
                <w:szCs w:val="20"/>
              </w:rPr>
            </w:pPr>
            <w:r>
              <w:rPr>
                <w:sz w:val="20"/>
                <w:szCs w:val="20"/>
              </w:rPr>
              <w:t>FM – Emergency Stabilization</w:t>
            </w:r>
          </w:p>
        </w:tc>
        <w:tc>
          <w:tcPr>
            <w:tcW w:w="3217" w:type="dxa"/>
          </w:tcPr>
          <w:p w14:paraId="7C5A76DC" w14:textId="77777777" w:rsidR="007C0A5B" w:rsidRDefault="007C0A5B" w:rsidP="00EC4C68">
            <w:pPr>
              <w:spacing w:before="0" w:after="0" w:line="240" w:lineRule="auto"/>
              <w:rPr>
                <w:sz w:val="20"/>
                <w:szCs w:val="20"/>
              </w:rPr>
            </w:pPr>
            <w:r>
              <w:rPr>
                <w:sz w:val="20"/>
                <w:szCs w:val="20"/>
              </w:rPr>
              <w:t>Emergency Stabilization</w:t>
            </w:r>
          </w:p>
        </w:tc>
        <w:tc>
          <w:tcPr>
            <w:tcW w:w="1087" w:type="dxa"/>
          </w:tcPr>
          <w:p w14:paraId="358EBF59" w14:textId="77777777" w:rsidR="007C0A5B" w:rsidRDefault="007C0A5B" w:rsidP="00EC4C68">
            <w:pPr>
              <w:spacing w:before="0" w:after="0" w:line="240" w:lineRule="auto"/>
              <w:jc w:val="center"/>
              <w:rPr>
                <w:sz w:val="20"/>
                <w:szCs w:val="20"/>
              </w:rPr>
            </w:pPr>
            <w:r>
              <w:rPr>
                <w:sz w:val="20"/>
                <w:szCs w:val="20"/>
              </w:rPr>
              <w:t>Yes</w:t>
            </w:r>
          </w:p>
        </w:tc>
      </w:tr>
      <w:tr w:rsidR="007C0A5B" w:rsidRPr="00084630" w14:paraId="0EC91472" w14:textId="77777777" w:rsidTr="007C0A5B">
        <w:tc>
          <w:tcPr>
            <w:tcW w:w="3995" w:type="dxa"/>
          </w:tcPr>
          <w:p w14:paraId="45556D1C" w14:textId="77777777" w:rsidR="007C0A5B" w:rsidRDefault="007C0A5B" w:rsidP="00EC4C68">
            <w:pPr>
              <w:spacing w:before="0" w:after="0" w:line="240" w:lineRule="auto"/>
              <w:rPr>
                <w:sz w:val="20"/>
                <w:szCs w:val="20"/>
              </w:rPr>
            </w:pPr>
            <w:r>
              <w:rPr>
                <w:sz w:val="20"/>
                <w:szCs w:val="20"/>
              </w:rPr>
              <w:t>FM – False Alarm</w:t>
            </w:r>
          </w:p>
        </w:tc>
        <w:tc>
          <w:tcPr>
            <w:tcW w:w="3217" w:type="dxa"/>
          </w:tcPr>
          <w:p w14:paraId="79479679" w14:textId="77777777" w:rsidR="007C0A5B" w:rsidRDefault="007C0A5B" w:rsidP="00EC4C68">
            <w:pPr>
              <w:spacing w:before="0" w:after="0" w:line="240" w:lineRule="auto"/>
              <w:rPr>
                <w:sz w:val="20"/>
                <w:szCs w:val="20"/>
              </w:rPr>
            </w:pPr>
            <w:r>
              <w:rPr>
                <w:sz w:val="20"/>
                <w:szCs w:val="20"/>
              </w:rPr>
              <w:t>False Alarm</w:t>
            </w:r>
          </w:p>
        </w:tc>
        <w:tc>
          <w:tcPr>
            <w:tcW w:w="1087" w:type="dxa"/>
          </w:tcPr>
          <w:p w14:paraId="4A648EDA"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2B9F794" w14:textId="77777777" w:rsidTr="007C0A5B">
        <w:tc>
          <w:tcPr>
            <w:tcW w:w="3995" w:type="dxa"/>
          </w:tcPr>
          <w:p w14:paraId="53220552" w14:textId="77777777" w:rsidR="007C0A5B" w:rsidRDefault="007C0A5B" w:rsidP="00EC4C68">
            <w:pPr>
              <w:spacing w:before="0" w:after="0" w:line="240" w:lineRule="auto"/>
              <w:rPr>
                <w:sz w:val="20"/>
                <w:szCs w:val="20"/>
              </w:rPr>
            </w:pPr>
            <w:r>
              <w:rPr>
                <w:sz w:val="20"/>
                <w:szCs w:val="20"/>
              </w:rPr>
              <w:t>FM – Fire Rehabilitation</w:t>
            </w:r>
          </w:p>
        </w:tc>
        <w:tc>
          <w:tcPr>
            <w:tcW w:w="3217" w:type="dxa"/>
          </w:tcPr>
          <w:p w14:paraId="5B33058F" w14:textId="77777777" w:rsidR="007C0A5B" w:rsidRDefault="007C0A5B" w:rsidP="00EC4C68">
            <w:pPr>
              <w:spacing w:before="0" w:after="0" w:line="240" w:lineRule="auto"/>
              <w:rPr>
                <w:sz w:val="20"/>
                <w:szCs w:val="20"/>
              </w:rPr>
            </w:pPr>
            <w:r>
              <w:rPr>
                <w:sz w:val="20"/>
                <w:szCs w:val="20"/>
              </w:rPr>
              <w:t>Fire Rehabilitation</w:t>
            </w:r>
          </w:p>
        </w:tc>
        <w:tc>
          <w:tcPr>
            <w:tcW w:w="1087" w:type="dxa"/>
          </w:tcPr>
          <w:p w14:paraId="4F6938EF" w14:textId="77777777" w:rsidR="007C0A5B" w:rsidRDefault="007C0A5B" w:rsidP="00EC4C68">
            <w:pPr>
              <w:spacing w:before="0" w:after="0" w:line="240" w:lineRule="auto"/>
              <w:jc w:val="center"/>
              <w:rPr>
                <w:sz w:val="20"/>
                <w:szCs w:val="20"/>
              </w:rPr>
            </w:pPr>
            <w:r>
              <w:rPr>
                <w:sz w:val="20"/>
                <w:szCs w:val="20"/>
              </w:rPr>
              <w:t>Yes</w:t>
            </w:r>
          </w:p>
        </w:tc>
      </w:tr>
      <w:tr w:rsidR="007C0A5B" w:rsidRPr="00084630" w14:paraId="06865EE1" w14:textId="77777777" w:rsidTr="007C0A5B">
        <w:tc>
          <w:tcPr>
            <w:tcW w:w="3995" w:type="dxa"/>
          </w:tcPr>
          <w:p w14:paraId="035B9893" w14:textId="77777777" w:rsidR="007C0A5B" w:rsidRDefault="007C0A5B" w:rsidP="00EC4C68">
            <w:pPr>
              <w:spacing w:before="0" w:after="0" w:line="240" w:lineRule="auto"/>
              <w:rPr>
                <w:sz w:val="20"/>
                <w:szCs w:val="20"/>
              </w:rPr>
            </w:pPr>
            <w:r>
              <w:rPr>
                <w:sz w:val="20"/>
                <w:szCs w:val="20"/>
              </w:rPr>
              <w:t>FM – Incident/Event Support</w:t>
            </w:r>
          </w:p>
        </w:tc>
        <w:tc>
          <w:tcPr>
            <w:tcW w:w="3217" w:type="dxa"/>
          </w:tcPr>
          <w:p w14:paraId="6BF8EE88" w14:textId="77777777" w:rsidR="007C0A5B" w:rsidRDefault="007C0A5B" w:rsidP="00EC4C68">
            <w:pPr>
              <w:spacing w:before="0" w:after="0" w:line="240" w:lineRule="auto"/>
              <w:rPr>
                <w:sz w:val="20"/>
                <w:szCs w:val="20"/>
              </w:rPr>
            </w:pPr>
            <w:r>
              <w:rPr>
                <w:sz w:val="20"/>
                <w:szCs w:val="20"/>
              </w:rPr>
              <w:t>Incident/Event Support</w:t>
            </w:r>
          </w:p>
        </w:tc>
        <w:tc>
          <w:tcPr>
            <w:tcW w:w="1087" w:type="dxa"/>
          </w:tcPr>
          <w:p w14:paraId="47E3BAE9"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4ADE722" w14:textId="77777777" w:rsidTr="007C0A5B">
        <w:tc>
          <w:tcPr>
            <w:tcW w:w="3995" w:type="dxa"/>
          </w:tcPr>
          <w:p w14:paraId="6BF2963B" w14:textId="77777777" w:rsidR="007C0A5B" w:rsidRDefault="007C0A5B" w:rsidP="00EC4C68">
            <w:pPr>
              <w:spacing w:before="0" w:after="0" w:line="240" w:lineRule="auto"/>
              <w:rPr>
                <w:sz w:val="20"/>
                <w:szCs w:val="20"/>
              </w:rPr>
            </w:pPr>
            <w:r>
              <w:rPr>
                <w:sz w:val="20"/>
                <w:szCs w:val="20"/>
              </w:rPr>
              <w:t>FM – Out of Area Response</w:t>
            </w:r>
          </w:p>
        </w:tc>
        <w:tc>
          <w:tcPr>
            <w:tcW w:w="3217" w:type="dxa"/>
          </w:tcPr>
          <w:p w14:paraId="547A53FD" w14:textId="77777777" w:rsidR="007C0A5B" w:rsidRDefault="007C0A5B" w:rsidP="00EC4C68">
            <w:pPr>
              <w:spacing w:before="0" w:after="0" w:line="240" w:lineRule="auto"/>
              <w:rPr>
                <w:sz w:val="20"/>
                <w:szCs w:val="20"/>
              </w:rPr>
            </w:pPr>
            <w:r>
              <w:rPr>
                <w:sz w:val="20"/>
                <w:szCs w:val="20"/>
              </w:rPr>
              <w:t xml:space="preserve">Out of Area Response </w:t>
            </w:r>
          </w:p>
        </w:tc>
        <w:tc>
          <w:tcPr>
            <w:tcW w:w="1087" w:type="dxa"/>
          </w:tcPr>
          <w:p w14:paraId="73F4E2CE" w14:textId="77777777" w:rsidR="007C0A5B" w:rsidRDefault="007C0A5B" w:rsidP="00EC4C68">
            <w:pPr>
              <w:spacing w:before="0" w:after="0" w:line="240" w:lineRule="auto"/>
              <w:jc w:val="center"/>
              <w:rPr>
                <w:sz w:val="20"/>
                <w:szCs w:val="20"/>
              </w:rPr>
            </w:pPr>
            <w:r>
              <w:rPr>
                <w:sz w:val="20"/>
                <w:szCs w:val="20"/>
              </w:rPr>
              <w:t>Yes</w:t>
            </w:r>
          </w:p>
        </w:tc>
      </w:tr>
      <w:tr w:rsidR="007C0A5B" w:rsidRPr="00084630" w14:paraId="67AC5469" w14:textId="77777777" w:rsidTr="007C0A5B">
        <w:tc>
          <w:tcPr>
            <w:tcW w:w="3995" w:type="dxa"/>
          </w:tcPr>
          <w:p w14:paraId="6E88C536" w14:textId="77777777" w:rsidR="007C0A5B" w:rsidRDefault="007C0A5B" w:rsidP="00EC4C68">
            <w:pPr>
              <w:spacing w:before="0" w:after="0" w:line="240" w:lineRule="auto"/>
              <w:rPr>
                <w:sz w:val="20"/>
                <w:szCs w:val="20"/>
              </w:rPr>
            </w:pPr>
            <w:r>
              <w:rPr>
                <w:sz w:val="20"/>
                <w:szCs w:val="20"/>
              </w:rPr>
              <w:t>FM – Preparedness/Preposition</w:t>
            </w:r>
          </w:p>
        </w:tc>
        <w:tc>
          <w:tcPr>
            <w:tcW w:w="3217" w:type="dxa"/>
          </w:tcPr>
          <w:p w14:paraId="10029BDC" w14:textId="77777777" w:rsidR="007C0A5B" w:rsidRDefault="007C0A5B" w:rsidP="00EC4C68">
            <w:pPr>
              <w:spacing w:before="0" w:after="0" w:line="240" w:lineRule="auto"/>
              <w:rPr>
                <w:sz w:val="20"/>
                <w:szCs w:val="20"/>
              </w:rPr>
            </w:pPr>
            <w:r>
              <w:rPr>
                <w:sz w:val="20"/>
                <w:szCs w:val="20"/>
              </w:rPr>
              <w:t>Preparedness/Preposition</w:t>
            </w:r>
          </w:p>
        </w:tc>
        <w:tc>
          <w:tcPr>
            <w:tcW w:w="1087" w:type="dxa"/>
          </w:tcPr>
          <w:p w14:paraId="4F22087C"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5620CFD8" w14:textId="77777777" w:rsidTr="007C0A5B">
        <w:tc>
          <w:tcPr>
            <w:tcW w:w="3995" w:type="dxa"/>
          </w:tcPr>
          <w:p w14:paraId="592F3867" w14:textId="77777777" w:rsidR="007C0A5B" w:rsidRDefault="007C0A5B" w:rsidP="00EC4C68">
            <w:pPr>
              <w:spacing w:before="0" w:after="0" w:line="240" w:lineRule="auto"/>
              <w:rPr>
                <w:sz w:val="20"/>
                <w:szCs w:val="20"/>
              </w:rPr>
            </w:pPr>
            <w:r>
              <w:rPr>
                <w:sz w:val="20"/>
                <w:szCs w:val="20"/>
              </w:rPr>
              <w:t>Hazmat (expired 04/2024)</w:t>
            </w:r>
          </w:p>
        </w:tc>
        <w:tc>
          <w:tcPr>
            <w:tcW w:w="3217" w:type="dxa"/>
          </w:tcPr>
          <w:p w14:paraId="0393B5B7" w14:textId="77777777" w:rsidR="007C0A5B" w:rsidRDefault="007C0A5B" w:rsidP="00EC4C68">
            <w:pPr>
              <w:spacing w:before="0" w:after="0" w:line="240" w:lineRule="auto"/>
              <w:rPr>
                <w:sz w:val="20"/>
                <w:szCs w:val="20"/>
              </w:rPr>
            </w:pPr>
            <w:r>
              <w:rPr>
                <w:sz w:val="20"/>
                <w:szCs w:val="20"/>
              </w:rPr>
              <w:t>Hazmat</w:t>
            </w:r>
          </w:p>
        </w:tc>
        <w:tc>
          <w:tcPr>
            <w:tcW w:w="1087" w:type="dxa"/>
          </w:tcPr>
          <w:p w14:paraId="54AEEF57" w14:textId="77777777" w:rsidR="007C0A5B" w:rsidRDefault="007C0A5B" w:rsidP="00EC4C68">
            <w:pPr>
              <w:spacing w:before="0" w:after="0" w:line="240" w:lineRule="auto"/>
              <w:jc w:val="center"/>
              <w:rPr>
                <w:sz w:val="20"/>
                <w:szCs w:val="20"/>
              </w:rPr>
            </w:pPr>
            <w:r>
              <w:rPr>
                <w:sz w:val="20"/>
                <w:szCs w:val="20"/>
              </w:rPr>
              <w:t>Yes</w:t>
            </w:r>
          </w:p>
        </w:tc>
      </w:tr>
      <w:tr w:rsidR="007C0A5B" w:rsidRPr="00084630" w14:paraId="18AE51EF" w14:textId="77777777" w:rsidTr="007C0A5B">
        <w:tc>
          <w:tcPr>
            <w:tcW w:w="3995" w:type="dxa"/>
          </w:tcPr>
          <w:p w14:paraId="43D2793F" w14:textId="77777777" w:rsidR="007C0A5B" w:rsidRDefault="007C0A5B" w:rsidP="00EC4C68">
            <w:pPr>
              <w:spacing w:before="0" w:after="0" w:line="240" w:lineRule="auto"/>
              <w:rPr>
                <w:sz w:val="20"/>
                <w:szCs w:val="20"/>
              </w:rPr>
            </w:pPr>
            <w:r>
              <w:rPr>
                <w:sz w:val="20"/>
                <w:szCs w:val="20"/>
              </w:rPr>
              <w:t>HZ – Biological or Toxic Conditions</w:t>
            </w:r>
          </w:p>
        </w:tc>
        <w:tc>
          <w:tcPr>
            <w:tcW w:w="3217" w:type="dxa"/>
          </w:tcPr>
          <w:p w14:paraId="7C822F50" w14:textId="77777777" w:rsidR="007C0A5B" w:rsidRDefault="007C0A5B" w:rsidP="00EC4C68">
            <w:pPr>
              <w:spacing w:before="0" w:after="0" w:line="240" w:lineRule="auto"/>
              <w:rPr>
                <w:sz w:val="20"/>
                <w:szCs w:val="20"/>
              </w:rPr>
            </w:pPr>
            <w:r>
              <w:rPr>
                <w:sz w:val="20"/>
                <w:szCs w:val="20"/>
              </w:rPr>
              <w:t>Biological or Toxic Conditions</w:t>
            </w:r>
          </w:p>
        </w:tc>
        <w:tc>
          <w:tcPr>
            <w:tcW w:w="1087" w:type="dxa"/>
          </w:tcPr>
          <w:p w14:paraId="295E1091"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37D7B6D3" w14:textId="77777777" w:rsidTr="007C0A5B">
        <w:tc>
          <w:tcPr>
            <w:tcW w:w="3995" w:type="dxa"/>
          </w:tcPr>
          <w:p w14:paraId="728A0DB2" w14:textId="77777777" w:rsidR="007C0A5B" w:rsidRDefault="007C0A5B" w:rsidP="00EC4C68">
            <w:pPr>
              <w:spacing w:before="0" w:after="0" w:line="240" w:lineRule="auto"/>
              <w:rPr>
                <w:sz w:val="20"/>
                <w:szCs w:val="20"/>
              </w:rPr>
            </w:pPr>
            <w:r>
              <w:rPr>
                <w:sz w:val="20"/>
                <w:szCs w:val="20"/>
              </w:rPr>
              <w:t>HZ – Explosives or Electrical Dangers</w:t>
            </w:r>
          </w:p>
        </w:tc>
        <w:tc>
          <w:tcPr>
            <w:tcW w:w="3217" w:type="dxa"/>
          </w:tcPr>
          <w:p w14:paraId="353C57A2" w14:textId="77777777" w:rsidR="007C0A5B" w:rsidRDefault="007C0A5B" w:rsidP="00EC4C68">
            <w:pPr>
              <w:spacing w:before="0" w:after="0" w:line="240" w:lineRule="auto"/>
              <w:rPr>
                <w:sz w:val="20"/>
                <w:szCs w:val="20"/>
              </w:rPr>
            </w:pPr>
            <w:r>
              <w:rPr>
                <w:sz w:val="20"/>
                <w:szCs w:val="20"/>
              </w:rPr>
              <w:t>Explosives or Electrical Danger</w:t>
            </w:r>
          </w:p>
        </w:tc>
        <w:tc>
          <w:tcPr>
            <w:tcW w:w="1087" w:type="dxa"/>
          </w:tcPr>
          <w:p w14:paraId="66FA9FF7"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34D30090" w14:textId="77777777" w:rsidTr="007C0A5B">
        <w:tc>
          <w:tcPr>
            <w:tcW w:w="3995" w:type="dxa"/>
          </w:tcPr>
          <w:p w14:paraId="698D8C4D" w14:textId="77777777" w:rsidR="007C0A5B" w:rsidRDefault="007C0A5B" w:rsidP="00EC4C68">
            <w:pPr>
              <w:spacing w:before="0" w:after="0" w:line="240" w:lineRule="auto"/>
              <w:rPr>
                <w:sz w:val="20"/>
                <w:szCs w:val="20"/>
              </w:rPr>
            </w:pPr>
            <w:r>
              <w:rPr>
                <w:sz w:val="20"/>
                <w:szCs w:val="20"/>
              </w:rPr>
              <w:t>HZ – Flammable as, Oil, and other liquid conditions</w:t>
            </w:r>
          </w:p>
        </w:tc>
        <w:tc>
          <w:tcPr>
            <w:tcW w:w="3217" w:type="dxa"/>
          </w:tcPr>
          <w:p w14:paraId="764C4308" w14:textId="77777777" w:rsidR="007C0A5B" w:rsidRDefault="007C0A5B" w:rsidP="00EC4C68">
            <w:pPr>
              <w:spacing w:before="0" w:after="0" w:line="240" w:lineRule="auto"/>
              <w:rPr>
                <w:sz w:val="20"/>
                <w:szCs w:val="20"/>
              </w:rPr>
            </w:pPr>
            <w:r>
              <w:rPr>
                <w:sz w:val="20"/>
                <w:szCs w:val="20"/>
              </w:rPr>
              <w:t>Flammable Gas</w:t>
            </w:r>
          </w:p>
        </w:tc>
        <w:tc>
          <w:tcPr>
            <w:tcW w:w="1087" w:type="dxa"/>
          </w:tcPr>
          <w:p w14:paraId="66B47AAC"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474B6192" w14:textId="77777777" w:rsidTr="007C0A5B">
        <w:tc>
          <w:tcPr>
            <w:tcW w:w="3995" w:type="dxa"/>
          </w:tcPr>
          <w:p w14:paraId="1DC95341" w14:textId="77777777" w:rsidR="007C0A5B" w:rsidRDefault="007C0A5B" w:rsidP="00EC4C68">
            <w:pPr>
              <w:spacing w:before="0" w:after="0" w:line="240" w:lineRule="auto"/>
              <w:rPr>
                <w:sz w:val="20"/>
                <w:szCs w:val="20"/>
              </w:rPr>
            </w:pPr>
            <w:r>
              <w:rPr>
                <w:sz w:val="20"/>
                <w:szCs w:val="20"/>
              </w:rPr>
              <w:t>HZ – Radioactive/Nuclear Conditions</w:t>
            </w:r>
          </w:p>
        </w:tc>
        <w:tc>
          <w:tcPr>
            <w:tcW w:w="3217" w:type="dxa"/>
          </w:tcPr>
          <w:p w14:paraId="4F8BAE44" w14:textId="77777777" w:rsidR="007C0A5B" w:rsidRDefault="007C0A5B" w:rsidP="00EC4C68">
            <w:pPr>
              <w:spacing w:before="0" w:after="0" w:line="240" w:lineRule="auto"/>
              <w:rPr>
                <w:sz w:val="20"/>
                <w:szCs w:val="20"/>
              </w:rPr>
            </w:pPr>
            <w:r>
              <w:rPr>
                <w:sz w:val="20"/>
                <w:szCs w:val="20"/>
              </w:rPr>
              <w:t>Radioactive/Nuclear Conditions</w:t>
            </w:r>
          </w:p>
        </w:tc>
        <w:tc>
          <w:tcPr>
            <w:tcW w:w="1087" w:type="dxa"/>
          </w:tcPr>
          <w:p w14:paraId="3CA955BF"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03F8C037" w14:textId="77777777" w:rsidTr="007C0A5B">
        <w:tc>
          <w:tcPr>
            <w:tcW w:w="3995" w:type="dxa"/>
          </w:tcPr>
          <w:p w14:paraId="31EAE812" w14:textId="77777777" w:rsidR="007C0A5B" w:rsidRDefault="007C0A5B" w:rsidP="00EC4C68">
            <w:pPr>
              <w:spacing w:before="0" w:after="0" w:line="240" w:lineRule="auto"/>
              <w:rPr>
                <w:sz w:val="20"/>
                <w:szCs w:val="20"/>
              </w:rPr>
            </w:pPr>
            <w:r>
              <w:rPr>
                <w:sz w:val="20"/>
                <w:szCs w:val="20"/>
              </w:rPr>
              <w:t>Med Aid</w:t>
            </w:r>
          </w:p>
        </w:tc>
        <w:tc>
          <w:tcPr>
            <w:tcW w:w="3217" w:type="dxa"/>
          </w:tcPr>
          <w:p w14:paraId="1BD5BFB3" w14:textId="77777777" w:rsidR="007C0A5B" w:rsidRDefault="007C0A5B" w:rsidP="00EC4C68">
            <w:pPr>
              <w:spacing w:before="0" w:after="0" w:line="240" w:lineRule="auto"/>
              <w:rPr>
                <w:sz w:val="20"/>
                <w:szCs w:val="20"/>
              </w:rPr>
            </w:pPr>
            <w:r>
              <w:rPr>
                <w:sz w:val="20"/>
                <w:szCs w:val="20"/>
              </w:rPr>
              <w:t>Medical Aid</w:t>
            </w:r>
          </w:p>
        </w:tc>
        <w:tc>
          <w:tcPr>
            <w:tcW w:w="1087" w:type="dxa"/>
          </w:tcPr>
          <w:p w14:paraId="7228029A"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395BB4B" w14:textId="77777777" w:rsidTr="007C0A5B">
        <w:tc>
          <w:tcPr>
            <w:tcW w:w="3995" w:type="dxa"/>
          </w:tcPr>
          <w:p w14:paraId="78F2B19A" w14:textId="77777777" w:rsidR="007C0A5B" w:rsidRDefault="007C0A5B" w:rsidP="00EC4C68">
            <w:pPr>
              <w:spacing w:before="0" w:after="0" w:line="240" w:lineRule="auto"/>
              <w:rPr>
                <w:sz w:val="20"/>
                <w:szCs w:val="20"/>
              </w:rPr>
            </w:pPr>
            <w:r>
              <w:rPr>
                <w:sz w:val="20"/>
                <w:szCs w:val="20"/>
              </w:rPr>
              <w:t>Misc</w:t>
            </w:r>
          </w:p>
        </w:tc>
        <w:tc>
          <w:tcPr>
            <w:tcW w:w="3217" w:type="dxa"/>
          </w:tcPr>
          <w:p w14:paraId="119466EC" w14:textId="77777777" w:rsidR="007C0A5B" w:rsidRDefault="007C0A5B" w:rsidP="00EC4C68">
            <w:pPr>
              <w:spacing w:before="0" w:after="0" w:line="240" w:lineRule="auto"/>
              <w:rPr>
                <w:sz w:val="20"/>
                <w:szCs w:val="20"/>
              </w:rPr>
            </w:pPr>
            <w:r>
              <w:rPr>
                <w:sz w:val="20"/>
                <w:szCs w:val="20"/>
              </w:rPr>
              <w:t>Miscellaneous</w:t>
            </w:r>
          </w:p>
        </w:tc>
        <w:tc>
          <w:tcPr>
            <w:tcW w:w="1087" w:type="dxa"/>
          </w:tcPr>
          <w:p w14:paraId="053D1686"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383B30ED" w14:textId="77777777" w:rsidTr="007C0A5B">
        <w:tc>
          <w:tcPr>
            <w:tcW w:w="3995" w:type="dxa"/>
          </w:tcPr>
          <w:p w14:paraId="723EF0F4" w14:textId="77777777" w:rsidR="007C0A5B" w:rsidRDefault="007C0A5B" w:rsidP="00EC4C68">
            <w:pPr>
              <w:spacing w:before="0" w:after="0" w:line="240" w:lineRule="auto"/>
              <w:rPr>
                <w:sz w:val="20"/>
                <w:szCs w:val="20"/>
              </w:rPr>
            </w:pPr>
            <w:r>
              <w:rPr>
                <w:sz w:val="20"/>
                <w:szCs w:val="20"/>
              </w:rPr>
              <w:t>MRO</w:t>
            </w:r>
          </w:p>
        </w:tc>
        <w:tc>
          <w:tcPr>
            <w:tcW w:w="3217" w:type="dxa"/>
          </w:tcPr>
          <w:p w14:paraId="73AEB022" w14:textId="77777777" w:rsidR="007C0A5B" w:rsidRDefault="007C0A5B" w:rsidP="00EC4C68">
            <w:pPr>
              <w:spacing w:before="0" w:after="0" w:line="240" w:lineRule="auto"/>
              <w:rPr>
                <w:sz w:val="20"/>
                <w:szCs w:val="20"/>
              </w:rPr>
            </w:pPr>
            <w:r>
              <w:rPr>
                <w:sz w:val="20"/>
                <w:szCs w:val="20"/>
              </w:rPr>
              <w:t>Manage Res Obj</w:t>
            </w:r>
          </w:p>
        </w:tc>
        <w:tc>
          <w:tcPr>
            <w:tcW w:w="1087" w:type="dxa"/>
          </w:tcPr>
          <w:p w14:paraId="0FA7ECFC"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458D244" w14:textId="77777777" w:rsidTr="007C0A5B">
        <w:tc>
          <w:tcPr>
            <w:tcW w:w="3995" w:type="dxa"/>
          </w:tcPr>
          <w:p w14:paraId="51D0C279" w14:textId="77777777" w:rsidR="007C0A5B" w:rsidRDefault="007C0A5B" w:rsidP="00EC4C68">
            <w:pPr>
              <w:spacing w:before="0" w:after="0" w:line="240" w:lineRule="auto"/>
              <w:rPr>
                <w:sz w:val="20"/>
                <w:szCs w:val="20"/>
              </w:rPr>
            </w:pPr>
            <w:r>
              <w:rPr>
                <w:sz w:val="20"/>
                <w:szCs w:val="20"/>
              </w:rPr>
              <w:t>N/A</w:t>
            </w:r>
          </w:p>
        </w:tc>
        <w:tc>
          <w:tcPr>
            <w:tcW w:w="3217" w:type="dxa"/>
          </w:tcPr>
          <w:p w14:paraId="50C175A5" w14:textId="77777777" w:rsidR="007C0A5B" w:rsidRDefault="007C0A5B" w:rsidP="00EC4C68">
            <w:pPr>
              <w:spacing w:before="0" w:after="0" w:line="240" w:lineRule="auto"/>
              <w:rPr>
                <w:sz w:val="20"/>
                <w:szCs w:val="20"/>
              </w:rPr>
            </w:pPr>
            <w:r>
              <w:rPr>
                <w:sz w:val="20"/>
                <w:szCs w:val="20"/>
              </w:rPr>
              <w:t>N/A</w:t>
            </w:r>
          </w:p>
        </w:tc>
        <w:tc>
          <w:tcPr>
            <w:tcW w:w="1087" w:type="dxa"/>
          </w:tcPr>
          <w:p w14:paraId="28CB250B"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0B3FC8DD" w14:textId="77777777" w:rsidTr="007C0A5B">
        <w:tc>
          <w:tcPr>
            <w:tcW w:w="3995" w:type="dxa"/>
          </w:tcPr>
          <w:p w14:paraId="2E87482E" w14:textId="77777777" w:rsidR="007C0A5B" w:rsidRDefault="007C0A5B" w:rsidP="00EC4C68">
            <w:pPr>
              <w:spacing w:before="0" w:after="0" w:line="240" w:lineRule="auto"/>
              <w:rPr>
                <w:sz w:val="20"/>
                <w:szCs w:val="20"/>
              </w:rPr>
            </w:pPr>
            <w:r>
              <w:rPr>
                <w:sz w:val="20"/>
                <w:szCs w:val="20"/>
              </w:rPr>
              <w:t>NatDisastr (expired 04/2024)</w:t>
            </w:r>
          </w:p>
        </w:tc>
        <w:tc>
          <w:tcPr>
            <w:tcW w:w="3217" w:type="dxa"/>
          </w:tcPr>
          <w:p w14:paraId="16E8DF82" w14:textId="77777777" w:rsidR="007C0A5B" w:rsidRDefault="007C0A5B" w:rsidP="00EC4C68">
            <w:pPr>
              <w:spacing w:before="0" w:after="0" w:line="240" w:lineRule="auto"/>
              <w:rPr>
                <w:sz w:val="20"/>
                <w:szCs w:val="20"/>
              </w:rPr>
            </w:pPr>
            <w:r>
              <w:rPr>
                <w:sz w:val="20"/>
                <w:szCs w:val="20"/>
              </w:rPr>
              <w:t>Natural Disaster</w:t>
            </w:r>
          </w:p>
        </w:tc>
        <w:tc>
          <w:tcPr>
            <w:tcW w:w="1087" w:type="dxa"/>
          </w:tcPr>
          <w:p w14:paraId="7ED34D0C" w14:textId="77777777" w:rsidR="007C0A5B" w:rsidRDefault="007C0A5B" w:rsidP="00EC4C68">
            <w:pPr>
              <w:spacing w:before="0" w:after="0" w:line="240" w:lineRule="auto"/>
              <w:jc w:val="center"/>
              <w:rPr>
                <w:sz w:val="20"/>
                <w:szCs w:val="20"/>
              </w:rPr>
            </w:pPr>
            <w:r>
              <w:rPr>
                <w:sz w:val="20"/>
                <w:szCs w:val="20"/>
              </w:rPr>
              <w:t>Yes</w:t>
            </w:r>
          </w:p>
        </w:tc>
      </w:tr>
      <w:tr w:rsidR="007C0A5B" w:rsidRPr="00084630" w14:paraId="18D2DDB4" w14:textId="77777777" w:rsidTr="007C0A5B">
        <w:tc>
          <w:tcPr>
            <w:tcW w:w="3995" w:type="dxa"/>
          </w:tcPr>
          <w:p w14:paraId="2909715F" w14:textId="77777777" w:rsidR="007C0A5B" w:rsidRDefault="007C0A5B" w:rsidP="00EC4C68">
            <w:pPr>
              <w:spacing w:before="0" w:after="0" w:line="240" w:lineRule="auto"/>
              <w:rPr>
                <w:sz w:val="20"/>
                <w:szCs w:val="20"/>
              </w:rPr>
            </w:pPr>
            <w:r>
              <w:rPr>
                <w:sz w:val="20"/>
                <w:szCs w:val="20"/>
              </w:rPr>
              <w:t>ND – Earthquake</w:t>
            </w:r>
          </w:p>
        </w:tc>
        <w:tc>
          <w:tcPr>
            <w:tcW w:w="3217" w:type="dxa"/>
          </w:tcPr>
          <w:p w14:paraId="6A4F0DFE" w14:textId="77777777" w:rsidR="007C0A5B" w:rsidRDefault="007C0A5B" w:rsidP="00EC4C68">
            <w:pPr>
              <w:spacing w:before="0" w:after="0" w:line="240" w:lineRule="auto"/>
              <w:rPr>
                <w:sz w:val="20"/>
                <w:szCs w:val="20"/>
              </w:rPr>
            </w:pPr>
            <w:r>
              <w:rPr>
                <w:sz w:val="20"/>
                <w:szCs w:val="20"/>
              </w:rPr>
              <w:t xml:space="preserve">Earthquake </w:t>
            </w:r>
          </w:p>
        </w:tc>
        <w:tc>
          <w:tcPr>
            <w:tcW w:w="1087" w:type="dxa"/>
          </w:tcPr>
          <w:p w14:paraId="75D8CA39"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69F46FC1" w14:textId="77777777" w:rsidTr="007C0A5B">
        <w:tc>
          <w:tcPr>
            <w:tcW w:w="3995" w:type="dxa"/>
          </w:tcPr>
          <w:p w14:paraId="6C8FF291" w14:textId="77777777" w:rsidR="007C0A5B" w:rsidRDefault="007C0A5B" w:rsidP="00EC4C68">
            <w:pPr>
              <w:spacing w:before="0" w:after="0" w:line="240" w:lineRule="auto"/>
              <w:rPr>
                <w:sz w:val="20"/>
                <w:szCs w:val="20"/>
              </w:rPr>
            </w:pPr>
            <w:r>
              <w:rPr>
                <w:sz w:val="20"/>
                <w:szCs w:val="20"/>
              </w:rPr>
              <w:t>ND – Flooding</w:t>
            </w:r>
          </w:p>
        </w:tc>
        <w:tc>
          <w:tcPr>
            <w:tcW w:w="3217" w:type="dxa"/>
          </w:tcPr>
          <w:p w14:paraId="69599D02" w14:textId="77777777" w:rsidR="007C0A5B" w:rsidRDefault="007C0A5B" w:rsidP="00EC4C68">
            <w:pPr>
              <w:spacing w:before="0" w:after="0" w:line="240" w:lineRule="auto"/>
              <w:rPr>
                <w:sz w:val="20"/>
                <w:szCs w:val="20"/>
              </w:rPr>
            </w:pPr>
            <w:r>
              <w:rPr>
                <w:sz w:val="20"/>
                <w:szCs w:val="20"/>
              </w:rPr>
              <w:t>Flooding</w:t>
            </w:r>
          </w:p>
        </w:tc>
        <w:tc>
          <w:tcPr>
            <w:tcW w:w="1087" w:type="dxa"/>
          </w:tcPr>
          <w:p w14:paraId="2DE94B24"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55B9A7D0" w14:textId="77777777" w:rsidTr="007C0A5B">
        <w:tc>
          <w:tcPr>
            <w:tcW w:w="3995" w:type="dxa"/>
          </w:tcPr>
          <w:p w14:paraId="61702A7C" w14:textId="77777777" w:rsidR="007C0A5B" w:rsidRDefault="007C0A5B" w:rsidP="00EC4C68">
            <w:pPr>
              <w:spacing w:before="0" w:after="0" w:line="240" w:lineRule="auto"/>
              <w:rPr>
                <w:sz w:val="20"/>
                <w:szCs w:val="20"/>
              </w:rPr>
            </w:pPr>
            <w:r>
              <w:rPr>
                <w:sz w:val="20"/>
                <w:szCs w:val="20"/>
              </w:rPr>
              <w:t>ND – Hurricane/Typhoon</w:t>
            </w:r>
          </w:p>
        </w:tc>
        <w:tc>
          <w:tcPr>
            <w:tcW w:w="3217" w:type="dxa"/>
          </w:tcPr>
          <w:p w14:paraId="271ABC0D" w14:textId="77777777" w:rsidR="007C0A5B" w:rsidRDefault="007C0A5B" w:rsidP="00EC4C68">
            <w:pPr>
              <w:spacing w:before="0" w:after="0" w:line="240" w:lineRule="auto"/>
              <w:rPr>
                <w:sz w:val="20"/>
                <w:szCs w:val="20"/>
              </w:rPr>
            </w:pPr>
            <w:r>
              <w:rPr>
                <w:sz w:val="20"/>
                <w:szCs w:val="20"/>
              </w:rPr>
              <w:t>Hurricane/Typhoon</w:t>
            </w:r>
          </w:p>
        </w:tc>
        <w:tc>
          <w:tcPr>
            <w:tcW w:w="1087" w:type="dxa"/>
          </w:tcPr>
          <w:p w14:paraId="47AD12DE"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A299581" w14:textId="77777777" w:rsidTr="007C0A5B">
        <w:tc>
          <w:tcPr>
            <w:tcW w:w="3995" w:type="dxa"/>
          </w:tcPr>
          <w:p w14:paraId="4E67B63F" w14:textId="77777777" w:rsidR="007C0A5B" w:rsidRDefault="007C0A5B" w:rsidP="00EC4C68">
            <w:pPr>
              <w:spacing w:before="0" w:after="0" w:line="240" w:lineRule="auto"/>
              <w:rPr>
                <w:sz w:val="20"/>
                <w:szCs w:val="20"/>
              </w:rPr>
            </w:pPr>
            <w:r>
              <w:rPr>
                <w:sz w:val="20"/>
                <w:szCs w:val="20"/>
              </w:rPr>
              <w:t>ND – Landslide/Mass Earth Movement/ Avalanche/Sinkhole</w:t>
            </w:r>
          </w:p>
        </w:tc>
        <w:tc>
          <w:tcPr>
            <w:tcW w:w="3217" w:type="dxa"/>
          </w:tcPr>
          <w:p w14:paraId="7BC76700" w14:textId="77777777" w:rsidR="007C0A5B" w:rsidRDefault="007C0A5B" w:rsidP="00EC4C68">
            <w:pPr>
              <w:spacing w:before="0" w:after="0" w:line="240" w:lineRule="auto"/>
              <w:rPr>
                <w:sz w:val="20"/>
                <w:szCs w:val="20"/>
              </w:rPr>
            </w:pPr>
            <w:r>
              <w:rPr>
                <w:sz w:val="20"/>
                <w:szCs w:val="20"/>
              </w:rPr>
              <w:t>Movement/Avalanche/Sinkhole</w:t>
            </w:r>
          </w:p>
        </w:tc>
        <w:tc>
          <w:tcPr>
            <w:tcW w:w="1087" w:type="dxa"/>
          </w:tcPr>
          <w:p w14:paraId="2BC75C38"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5FC8F639" w14:textId="77777777" w:rsidTr="007C0A5B">
        <w:tc>
          <w:tcPr>
            <w:tcW w:w="3995" w:type="dxa"/>
          </w:tcPr>
          <w:p w14:paraId="48594271" w14:textId="77777777" w:rsidR="007C0A5B" w:rsidRDefault="007C0A5B" w:rsidP="00EC4C68">
            <w:pPr>
              <w:spacing w:before="0" w:after="0" w:line="240" w:lineRule="auto"/>
              <w:rPr>
                <w:sz w:val="20"/>
                <w:szCs w:val="20"/>
              </w:rPr>
            </w:pPr>
            <w:r>
              <w:rPr>
                <w:sz w:val="20"/>
                <w:szCs w:val="20"/>
              </w:rPr>
              <w:t>ND – Severe Winter Weather</w:t>
            </w:r>
          </w:p>
        </w:tc>
        <w:tc>
          <w:tcPr>
            <w:tcW w:w="3217" w:type="dxa"/>
          </w:tcPr>
          <w:p w14:paraId="2356B4F5" w14:textId="77777777" w:rsidR="007C0A5B" w:rsidRDefault="007C0A5B" w:rsidP="00EC4C68">
            <w:pPr>
              <w:spacing w:before="0" w:after="0" w:line="240" w:lineRule="auto"/>
              <w:rPr>
                <w:sz w:val="20"/>
                <w:szCs w:val="20"/>
              </w:rPr>
            </w:pPr>
            <w:r>
              <w:rPr>
                <w:sz w:val="20"/>
                <w:szCs w:val="20"/>
              </w:rPr>
              <w:t>Severe Winter Weather</w:t>
            </w:r>
          </w:p>
        </w:tc>
        <w:tc>
          <w:tcPr>
            <w:tcW w:w="1087" w:type="dxa"/>
          </w:tcPr>
          <w:p w14:paraId="5068CE8E"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2105B3C9" w14:textId="77777777" w:rsidTr="007C0A5B">
        <w:tc>
          <w:tcPr>
            <w:tcW w:w="3995" w:type="dxa"/>
          </w:tcPr>
          <w:p w14:paraId="3B9AE457" w14:textId="77777777" w:rsidR="007C0A5B" w:rsidRDefault="007C0A5B" w:rsidP="00EC4C68">
            <w:pPr>
              <w:spacing w:before="0" w:after="0" w:line="240" w:lineRule="auto"/>
              <w:rPr>
                <w:sz w:val="20"/>
                <w:szCs w:val="20"/>
              </w:rPr>
            </w:pPr>
            <w:r>
              <w:rPr>
                <w:sz w:val="20"/>
                <w:szCs w:val="20"/>
              </w:rPr>
              <w:t>ND – Thunderstorm/Tornado/High Winds</w:t>
            </w:r>
          </w:p>
        </w:tc>
        <w:tc>
          <w:tcPr>
            <w:tcW w:w="3217" w:type="dxa"/>
          </w:tcPr>
          <w:p w14:paraId="4036AC35" w14:textId="77777777" w:rsidR="007C0A5B" w:rsidRDefault="007C0A5B" w:rsidP="00EC4C68">
            <w:pPr>
              <w:spacing w:before="0" w:after="0" w:line="240" w:lineRule="auto"/>
              <w:rPr>
                <w:sz w:val="20"/>
                <w:szCs w:val="20"/>
              </w:rPr>
            </w:pPr>
            <w:r>
              <w:rPr>
                <w:sz w:val="20"/>
                <w:szCs w:val="20"/>
              </w:rPr>
              <w:t>Thunderstorm/Tornado/High Winds</w:t>
            </w:r>
          </w:p>
        </w:tc>
        <w:tc>
          <w:tcPr>
            <w:tcW w:w="1087" w:type="dxa"/>
          </w:tcPr>
          <w:p w14:paraId="0C79357D"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6E4BDB14" w14:textId="77777777" w:rsidTr="007C0A5B">
        <w:tc>
          <w:tcPr>
            <w:tcW w:w="3995" w:type="dxa"/>
          </w:tcPr>
          <w:p w14:paraId="72CEE269" w14:textId="77777777" w:rsidR="007C0A5B" w:rsidRDefault="007C0A5B" w:rsidP="00EC4C68">
            <w:pPr>
              <w:spacing w:before="0" w:after="0" w:line="240" w:lineRule="auto"/>
              <w:rPr>
                <w:sz w:val="20"/>
                <w:szCs w:val="20"/>
              </w:rPr>
            </w:pPr>
            <w:r>
              <w:rPr>
                <w:sz w:val="20"/>
                <w:szCs w:val="20"/>
              </w:rPr>
              <w:t>ND – Tsunami</w:t>
            </w:r>
          </w:p>
        </w:tc>
        <w:tc>
          <w:tcPr>
            <w:tcW w:w="3217" w:type="dxa"/>
          </w:tcPr>
          <w:p w14:paraId="05D0BF6C" w14:textId="77777777" w:rsidR="007C0A5B" w:rsidRDefault="007C0A5B" w:rsidP="00EC4C68">
            <w:pPr>
              <w:spacing w:before="0" w:after="0" w:line="240" w:lineRule="auto"/>
              <w:rPr>
                <w:sz w:val="20"/>
                <w:szCs w:val="20"/>
              </w:rPr>
            </w:pPr>
            <w:r>
              <w:rPr>
                <w:sz w:val="20"/>
                <w:szCs w:val="20"/>
              </w:rPr>
              <w:t>Tsunami</w:t>
            </w:r>
          </w:p>
        </w:tc>
        <w:tc>
          <w:tcPr>
            <w:tcW w:w="1087" w:type="dxa"/>
          </w:tcPr>
          <w:p w14:paraId="344C4DA7"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4B7F2457" w14:textId="77777777" w:rsidTr="007C0A5B">
        <w:tc>
          <w:tcPr>
            <w:tcW w:w="3995" w:type="dxa"/>
          </w:tcPr>
          <w:p w14:paraId="6F207F2E" w14:textId="77777777" w:rsidR="007C0A5B" w:rsidRDefault="007C0A5B" w:rsidP="00EC4C68">
            <w:pPr>
              <w:spacing w:before="0" w:after="0" w:line="240" w:lineRule="auto"/>
              <w:rPr>
                <w:sz w:val="20"/>
                <w:szCs w:val="20"/>
              </w:rPr>
            </w:pPr>
            <w:r>
              <w:rPr>
                <w:sz w:val="20"/>
                <w:szCs w:val="20"/>
              </w:rPr>
              <w:t>ND – Volcano</w:t>
            </w:r>
          </w:p>
        </w:tc>
        <w:tc>
          <w:tcPr>
            <w:tcW w:w="3217" w:type="dxa"/>
          </w:tcPr>
          <w:p w14:paraId="4CBBFDB9" w14:textId="77777777" w:rsidR="007C0A5B" w:rsidRDefault="007C0A5B" w:rsidP="00EC4C68">
            <w:pPr>
              <w:spacing w:before="0" w:after="0" w:line="240" w:lineRule="auto"/>
              <w:rPr>
                <w:sz w:val="20"/>
                <w:szCs w:val="20"/>
              </w:rPr>
            </w:pPr>
            <w:r>
              <w:rPr>
                <w:sz w:val="20"/>
                <w:szCs w:val="20"/>
              </w:rPr>
              <w:t>Volcano</w:t>
            </w:r>
          </w:p>
        </w:tc>
        <w:tc>
          <w:tcPr>
            <w:tcW w:w="1087" w:type="dxa"/>
          </w:tcPr>
          <w:p w14:paraId="63017F57"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6A901BFF" w14:textId="77777777" w:rsidTr="007C0A5B">
        <w:tc>
          <w:tcPr>
            <w:tcW w:w="3995" w:type="dxa"/>
          </w:tcPr>
          <w:p w14:paraId="67A2017C" w14:textId="77777777" w:rsidR="007C0A5B" w:rsidRDefault="007C0A5B" w:rsidP="00EC4C68">
            <w:pPr>
              <w:spacing w:before="0" w:after="0" w:line="240" w:lineRule="auto"/>
              <w:rPr>
                <w:sz w:val="20"/>
                <w:szCs w:val="20"/>
              </w:rPr>
            </w:pPr>
            <w:r>
              <w:rPr>
                <w:sz w:val="20"/>
                <w:szCs w:val="20"/>
              </w:rPr>
              <w:t>PA – Community Event</w:t>
            </w:r>
          </w:p>
        </w:tc>
        <w:tc>
          <w:tcPr>
            <w:tcW w:w="3217" w:type="dxa"/>
          </w:tcPr>
          <w:p w14:paraId="4D1FD0C1" w14:textId="77777777" w:rsidR="007C0A5B" w:rsidRDefault="007C0A5B" w:rsidP="00EC4C68">
            <w:pPr>
              <w:spacing w:before="0" w:after="0" w:line="240" w:lineRule="auto"/>
              <w:rPr>
                <w:sz w:val="20"/>
                <w:szCs w:val="20"/>
              </w:rPr>
            </w:pPr>
            <w:r>
              <w:rPr>
                <w:sz w:val="20"/>
                <w:szCs w:val="20"/>
              </w:rPr>
              <w:t>Community Event</w:t>
            </w:r>
          </w:p>
        </w:tc>
        <w:tc>
          <w:tcPr>
            <w:tcW w:w="1087" w:type="dxa"/>
          </w:tcPr>
          <w:p w14:paraId="58986CBB"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ACA2B75" w14:textId="77777777" w:rsidTr="007C0A5B">
        <w:tc>
          <w:tcPr>
            <w:tcW w:w="3995" w:type="dxa"/>
          </w:tcPr>
          <w:p w14:paraId="358EEC37" w14:textId="77777777" w:rsidR="007C0A5B" w:rsidRDefault="007C0A5B" w:rsidP="00EC4C68">
            <w:pPr>
              <w:spacing w:before="0" w:after="0" w:line="240" w:lineRule="auto"/>
              <w:rPr>
                <w:sz w:val="20"/>
                <w:szCs w:val="20"/>
              </w:rPr>
            </w:pPr>
            <w:r>
              <w:rPr>
                <w:sz w:val="20"/>
                <w:szCs w:val="20"/>
              </w:rPr>
              <w:t xml:space="preserve">PA – Infrastructure Event </w:t>
            </w:r>
          </w:p>
        </w:tc>
        <w:tc>
          <w:tcPr>
            <w:tcW w:w="3217" w:type="dxa"/>
          </w:tcPr>
          <w:p w14:paraId="4708C702" w14:textId="77777777" w:rsidR="007C0A5B" w:rsidRDefault="007C0A5B" w:rsidP="00EC4C68">
            <w:pPr>
              <w:spacing w:before="0" w:after="0" w:line="240" w:lineRule="auto"/>
              <w:rPr>
                <w:sz w:val="20"/>
                <w:szCs w:val="20"/>
              </w:rPr>
            </w:pPr>
            <w:r>
              <w:rPr>
                <w:sz w:val="20"/>
                <w:szCs w:val="20"/>
              </w:rPr>
              <w:t>Infrastructure Event</w:t>
            </w:r>
          </w:p>
        </w:tc>
        <w:tc>
          <w:tcPr>
            <w:tcW w:w="1087" w:type="dxa"/>
          </w:tcPr>
          <w:p w14:paraId="36C76714"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7507FD57" w14:textId="77777777" w:rsidTr="007C0A5B">
        <w:tc>
          <w:tcPr>
            <w:tcW w:w="3995" w:type="dxa"/>
          </w:tcPr>
          <w:p w14:paraId="58F1DC07" w14:textId="77777777" w:rsidR="007C0A5B" w:rsidRDefault="007C0A5B" w:rsidP="00EC4C68">
            <w:pPr>
              <w:spacing w:before="0" w:after="0" w:line="240" w:lineRule="auto"/>
              <w:rPr>
                <w:sz w:val="20"/>
                <w:szCs w:val="20"/>
              </w:rPr>
            </w:pPr>
            <w:r>
              <w:rPr>
                <w:sz w:val="20"/>
                <w:szCs w:val="20"/>
              </w:rPr>
              <w:t>PA Public Service Organization Event</w:t>
            </w:r>
          </w:p>
        </w:tc>
        <w:tc>
          <w:tcPr>
            <w:tcW w:w="3217" w:type="dxa"/>
          </w:tcPr>
          <w:p w14:paraId="5192DF0B" w14:textId="77777777" w:rsidR="007C0A5B" w:rsidRDefault="007C0A5B" w:rsidP="00EC4C68">
            <w:pPr>
              <w:spacing w:before="0" w:after="0" w:line="240" w:lineRule="auto"/>
              <w:rPr>
                <w:sz w:val="20"/>
                <w:szCs w:val="20"/>
              </w:rPr>
            </w:pPr>
            <w:r>
              <w:rPr>
                <w:sz w:val="20"/>
                <w:szCs w:val="20"/>
              </w:rPr>
              <w:t>Public Service Organization Event</w:t>
            </w:r>
          </w:p>
        </w:tc>
        <w:tc>
          <w:tcPr>
            <w:tcW w:w="1087" w:type="dxa"/>
          </w:tcPr>
          <w:p w14:paraId="0A83956C"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01FC77D0" w14:textId="77777777" w:rsidTr="007C0A5B">
        <w:tc>
          <w:tcPr>
            <w:tcW w:w="3995" w:type="dxa"/>
          </w:tcPr>
          <w:p w14:paraId="4E8ED9C8" w14:textId="77777777" w:rsidR="007C0A5B" w:rsidRDefault="007C0A5B" w:rsidP="00EC4C68">
            <w:pPr>
              <w:spacing w:before="0" w:after="0" w:line="240" w:lineRule="auto"/>
              <w:rPr>
                <w:sz w:val="20"/>
                <w:szCs w:val="20"/>
              </w:rPr>
            </w:pPr>
            <w:r>
              <w:rPr>
                <w:sz w:val="20"/>
                <w:szCs w:val="20"/>
              </w:rPr>
              <w:lastRenderedPageBreak/>
              <w:t>Pub Asst (expired 04/2024)</w:t>
            </w:r>
          </w:p>
        </w:tc>
        <w:tc>
          <w:tcPr>
            <w:tcW w:w="3217" w:type="dxa"/>
          </w:tcPr>
          <w:p w14:paraId="5945AC24" w14:textId="77777777" w:rsidR="007C0A5B" w:rsidRDefault="007C0A5B" w:rsidP="00EC4C68">
            <w:pPr>
              <w:spacing w:before="0" w:after="0" w:line="240" w:lineRule="auto"/>
              <w:rPr>
                <w:sz w:val="20"/>
                <w:szCs w:val="20"/>
              </w:rPr>
            </w:pPr>
            <w:r>
              <w:rPr>
                <w:sz w:val="20"/>
                <w:szCs w:val="20"/>
              </w:rPr>
              <w:t>Public Assist</w:t>
            </w:r>
          </w:p>
        </w:tc>
        <w:tc>
          <w:tcPr>
            <w:tcW w:w="1087" w:type="dxa"/>
          </w:tcPr>
          <w:p w14:paraId="60E9BCCA" w14:textId="77777777" w:rsidR="007C0A5B" w:rsidRDefault="007C0A5B" w:rsidP="00EC4C68">
            <w:pPr>
              <w:spacing w:before="0" w:after="0" w:line="240" w:lineRule="auto"/>
              <w:jc w:val="center"/>
              <w:rPr>
                <w:sz w:val="20"/>
                <w:szCs w:val="20"/>
              </w:rPr>
            </w:pPr>
            <w:r>
              <w:rPr>
                <w:sz w:val="20"/>
                <w:szCs w:val="20"/>
              </w:rPr>
              <w:t>Yes</w:t>
            </w:r>
          </w:p>
        </w:tc>
      </w:tr>
      <w:tr w:rsidR="007C0A5B" w:rsidRPr="00084630" w14:paraId="072B9586" w14:textId="77777777" w:rsidTr="007C0A5B">
        <w:tc>
          <w:tcPr>
            <w:tcW w:w="3995" w:type="dxa"/>
          </w:tcPr>
          <w:p w14:paraId="4D8D25A7" w14:textId="77777777" w:rsidR="007C0A5B" w:rsidRDefault="007C0A5B" w:rsidP="00EC4C68">
            <w:pPr>
              <w:spacing w:before="0" w:after="0" w:line="240" w:lineRule="auto"/>
              <w:rPr>
                <w:sz w:val="20"/>
                <w:szCs w:val="20"/>
              </w:rPr>
            </w:pPr>
            <w:r>
              <w:rPr>
                <w:sz w:val="20"/>
                <w:szCs w:val="20"/>
              </w:rPr>
              <w:t>Resc Order</w:t>
            </w:r>
          </w:p>
        </w:tc>
        <w:tc>
          <w:tcPr>
            <w:tcW w:w="3217" w:type="dxa"/>
          </w:tcPr>
          <w:p w14:paraId="3AEA4F43" w14:textId="77777777" w:rsidR="007C0A5B" w:rsidRDefault="007C0A5B" w:rsidP="00EC4C68">
            <w:pPr>
              <w:spacing w:before="0" w:after="0" w:line="240" w:lineRule="auto"/>
              <w:rPr>
                <w:sz w:val="20"/>
                <w:szCs w:val="20"/>
              </w:rPr>
            </w:pPr>
            <w:r>
              <w:rPr>
                <w:sz w:val="20"/>
                <w:szCs w:val="20"/>
              </w:rPr>
              <w:t>Resource Order</w:t>
            </w:r>
          </w:p>
        </w:tc>
        <w:tc>
          <w:tcPr>
            <w:tcW w:w="1087" w:type="dxa"/>
          </w:tcPr>
          <w:p w14:paraId="49EF94C8"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25AC5596" w14:textId="77777777" w:rsidTr="007C0A5B">
        <w:tc>
          <w:tcPr>
            <w:tcW w:w="3995" w:type="dxa"/>
          </w:tcPr>
          <w:p w14:paraId="2E13F97E" w14:textId="77777777" w:rsidR="007C0A5B" w:rsidRDefault="007C0A5B" w:rsidP="00EC4C68">
            <w:pPr>
              <w:spacing w:before="0" w:after="0" w:line="240" w:lineRule="auto"/>
              <w:rPr>
                <w:sz w:val="20"/>
                <w:szCs w:val="20"/>
              </w:rPr>
            </w:pPr>
            <w:r>
              <w:rPr>
                <w:sz w:val="20"/>
                <w:szCs w:val="20"/>
              </w:rPr>
              <w:t>SAR (expired 04/2024)</w:t>
            </w:r>
          </w:p>
        </w:tc>
        <w:tc>
          <w:tcPr>
            <w:tcW w:w="3217" w:type="dxa"/>
          </w:tcPr>
          <w:p w14:paraId="4F571902" w14:textId="77777777" w:rsidR="007C0A5B" w:rsidRDefault="007C0A5B" w:rsidP="00EC4C68">
            <w:pPr>
              <w:spacing w:before="0" w:after="0" w:line="240" w:lineRule="auto"/>
              <w:rPr>
                <w:sz w:val="20"/>
                <w:szCs w:val="20"/>
              </w:rPr>
            </w:pPr>
            <w:r>
              <w:rPr>
                <w:sz w:val="20"/>
                <w:szCs w:val="20"/>
              </w:rPr>
              <w:t>Search &amp; Rescue</w:t>
            </w:r>
          </w:p>
        </w:tc>
        <w:tc>
          <w:tcPr>
            <w:tcW w:w="1087" w:type="dxa"/>
          </w:tcPr>
          <w:p w14:paraId="5B675171" w14:textId="77777777" w:rsidR="007C0A5B" w:rsidRDefault="007C0A5B" w:rsidP="00EC4C68">
            <w:pPr>
              <w:spacing w:before="0" w:after="0" w:line="240" w:lineRule="auto"/>
              <w:jc w:val="center"/>
              <w:rPr>
                <w:sz w:val="20"/>
                <w:szCs w:val="20"/>
              </w:rPr>
            </w:pPr>
            <w:r>
              <w:rPr>
                <w:sz w:val="20"/>
                <w:szCs w:val="20"/>
              </w:rPr>
              <w:t>Yes</w:t>
            </w:r>
          </w:p>
        </w:tc>
      </w:tr>
      <w:tr w:rsidR="007C0A5B" w:rsidRPr="00084630" w14:paraId="2DDEE700" w14:textId="77777777" w:rsidTr="007C0A5B">
        <w:tc>
          <w:tcPr>
            <w:tcW w:w="3995" w:type="dxa"/>
          </w:tcPr>
          <w:p w14:paraId="5F5C26CB" w14:textId="77777777" w:rsidR="007C0A5B" w:rsidRDefault="007C0A5B" w:rsidP="00EC4C68">
            <w:pPr>
              <w:spacing w:before="0" w:after="0" w:line="240" w:lineRule="auto"/>
              <w:rPr>
                <w:sz w:val="20"/>
                <w:szCs w:val="20"/>
              </w:rPr>
            </w:pPr>
            <w:r>
              <w:rPr>
                <w:sz w:val="20"/>
                <w:szCs w:val="20"/>
              </w:rPr>
              <w:t>Smoke Chk</w:t>
            </w:r>
          </w:p>
        </w:tc>
        <w:tc>
          <w:tcPr>
            <w:tcW w:w="3217" w:type="dxa"/>
          </w:tcPr>
          <w:p w14:paraId="6D4928A3" w14:textId="77777777" w:rsidR="007C0A5B" w:rsidRDefault="007C0A5B" w:rsidP="00EC4C68">
            <w:pPr>
              <w:spacing w:before="0" w:after="0" w:line="240" w:lineRule="auto"/>
              <w:rPr>
                <w:sz w:val="20"/>
                <w:szCs w:val="20"/>
              </w:rPr>
            </w:pPr>
            <w:r>
              <w:rPr>
                <w:sz w:val="20"/>
                <w:szCs w:val="20"/>
              </w:rPr>
              <w:t>Smoke Check</w:t>
            </w:r>
          </w:p>
        </w:tc>
        <w:tc>
          <w:tcPr>
            <w:tcW w:w="1087" w:type="dxa"/>
          </w:tcPr>
          <w:p w14:paraId="2AA8EED3"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0D3594AB" w14:textId="77777777" w:rsidTr="007C0A5B">
        <w:tc>
          <w:tcPr>
            <w:tcW w:w="3995" w:type="dxa"/>
          </w:tcPr>
          <w:p w14:paraId="5B50B660" w14:textId="77777777" w:rsidR="007C0A5B" w:rsidRDefault="007C0A5B" w:rsidP="00EC4C68">
            <w:pPr>
              <w:spacing w:before="0" w:after="0" w:line="240" w:lineRule="auto"/>
              <w:rPr>
                <w:sz w:val="20"/>
                <w:szCs w:val="20"/>
              </w:rPr>
            </w:pPr>
            <w:r>
              <w:rPr>
                <w:sz w:val="20"/>
                <w:szCs w:val="20"/>
              </w:rPr>
              <w:t>SR – Marine Search/Rescue/Recovery</w:t>
            </w:r>
          </w:p>
        </w:tc>
        <w:tc>
          <w:tcPr>
            <w:tcW w:w="3217" w:type="dxa"/>
          </w:tcPr>
          <w:p w14:paraId="427176BD" w14:textId="77777777" w:rsidR="007C0A5B" w:rsidRDefault="007C0A5B" w:rsidP="00EC4C68">
            <w:pPr>
              <w:spacing w:before="0" w:after="0" w:line="240" w:lineRule="auto"/>
              <w:rPr>
                <w:sz w:val="20"/>
                <w:szCs w:val="20"/>
              </w:rPr>
            </w:pPr>
            <w:r>
              <w:rPr>
                <w:sz w:val="20"/>
                <w:szCs w:val="20"/>
              </w:rPr>
              <w:t>Marine Search/Rescue/Recovery</w:t>
            </w:r>
          </w:p>
        </w:tc>
        <w:tc>
          <w:tcPr>
            <w:tcW w:w="1087" w:type="dxa"/>
          </w:tcPr>
          <w:p w14:paraId="15E4FFCA"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07FD4DE3" w14:textId="77777777" w:rsidTr="007C0A5B">
        <w:tc>
          <w:tcPr>
            <w:tcW w:w="3995" w:type="dxa"/>
          </w:tcPr>
          <w:p w14:paraId="5B952502" w14:textId="77777777" w:rsidR="007C0A5B" w:rsidRDefault="007C0A5B" w:rsidP="00EC4C68">
            <w:pPr>
              <w:spacing w:before="0" w:after="0" w:line="240" w:lineRule="auto"/>
              <w:rPr>
                <w:sz w:val="20"/>
                <w:szCs w:val="20"/>
              </w:rPr>
            </w:pPr>
            <w:r>
              <w:rPr>
                <w:sz w:val="20"/>
                <w:szCs w:val="20"/>
              </w:rPr>
              <w:t>SR – Medical Assist</w:t>
            </w:r>
          </w:p>
        </w:tc>
        <w:tc>
          <w:tcPr>
            <w:tcW w:w="3217" w:type="dxa"/>
          </w:tcPr>
          <w:p w14:paraId="03B9A31C" w14:textId="77777777" w:rsidR="007C0A5B" w:rsidRDefault="007C0A5B" w:rsidP="00EC4C68">
            <w:pPr>
              <w:spacing w:before="0" w:after="0" w:line="240" w:lineRule="auto"/>
              <w:rPr>
                <w:sz w:val="20"/>
                <w:szCs w:val="20"/>
              </w:rPr>
            </w:pPr>
            <w:r>
              <w:rPr>
                <w:sz w:val="20"/>
                <w:szCs w:val="20"/>
              </w:rPr>
              <w:t>Medical Assist</w:t>
            </w:r>
          </w:p>
        </w:tc>
        <w:tc>
          <w:tcPr>
            <w:tcW w:w="1087" w:type="dxa"/>
          </w:tcPr>
          <w:p w14:paraId="03B3136F"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28E93D32" w14:textId="77777777" w:rsidTr="007C0A5B">
        <w:tc>
          <w:tcPr>
            <w:tcW w:w="3995" w:type="dxa"/>
          </w:tcPr>
          <w:p w14:paraId="1BA1B8A9" w14:textId="77777777" w:rsidR="007C0A5B" w:rsidRDefault="007C0A5B" w:rsidP="00EC4C68">
            <w:pPr>
              <w:spacing w:before="0" w:after="0" w:line="240" w:lineRule="auto"/>
              <w:rPr>
                <w:sz w:val="20"/>
                <w:szCs w:val="20"/>
              </w:rPr>
            </w:pPr>
            <w:r>
              <w:rPr>
                <w:sz w:val="20"/>
                <w:szCs w:val="20"/>
              </w:rPr>
              <w:t>SR – Urban Search/Rescue/Recovery</w:t>
            </w:r>
          </w:p>
        </w:tc>
        <w:tc>
          <w:tcPr>
            <w:tcW w:w="3217" w:type="dxa"/>
          </w:tcPr>
          <w:p w14:paraId="2635F1E7" w14:textId="77777777" w:rsidR="007C0A5B" w:rsidRDefault="007C0A5B" w:rsidP="00EC4C68">
            <w:pPr>
              <w:spacing w:before="0" w:after="0" w:line="240" w:lineRule="auto"/>
              <w:rPr>
                <w:sz w:val="20"/>
                <w:szCs w:val="20"/>
              </w:rPr>
            </w:pPr>
            <w:r>
              <w:rPr>
                <w:sz w:val="20"/>
                <w:szCs w:val="20"/>
              </w:rPr>
              <w:t>Urban Search/Rescue/Recovery</w:t>
            </w:r>
          </w:p>
        </w:tc>
        <w:tc>
          <w:tcPr>
            <w:tcW w:w="1087" w:type="dxa"/>
          </w:tcPr>
          <w:p w14:paraId="7E8E01D5"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4BE8F375" w14:textId="77777777" w:rsidTr="007C0A5B">
        <w:tc>
          <w:tcPr>
            <w:tcW w:w="3995" w:type="dxa"/>
          </w:tcPr>
          <w:p w14:paraId="16DD6189" w14:textId="77777777" w:rsidR="007C0A5B" w:rsidRDefault="007C0A5B" w:rsidP="00EC4C68">
            <w:pPr>
              <w:spacing w:before="0" w:after="0" w:line="240" w:lineRule="auto"/>
              <w:rPr>
                <w:sz w:val="20"/>
                <w:szCs w:val="20"/>
              </w:rPr>
            </w:pPr>
            <w:r>
              <w:rPr>
                <w:sz w:val="20"/>
                <w:szCs w:val="20"/>
              </w:rPr>
              <w:t>SR – Wildland Search/Rescue/Recovery</w:t>
            </w:r>
          </w:p>
        </w:tc>
        <w:tc>
          <w:tcPr>
            <w:tcW w:w="3217" w:type="dxa"/>
          </w:tcPr>
          <w:p w14:paraId="45F38B5A" w14:textId="77777777" w:rsidR="007C0A5B" w:rsidRDefault="007C0A5B" w:rsidP="00EC4C68">
            <w:pPr>
              <w:spacing w:before="0" w:after="0" w:line="240" w:lineRule="auto"/>
              <w:rPr>
                <w:sz w:val="20"/>
                <w:szCs w:val="20"/>
              </w:rPr>
            </w:pPr>
            <w:r>
              <w:rPr>
                <w:sz w:val="20"/>
                <w:szCs w:val="20"/>
              </w:rPr>
              <w:t>Wildland Search/Rescue/Recovery</w:t>
            </w:r>
          </w:p>
        </w:tc>
        <w:tc>
          <w:tcPr>
            <w:tcW w:w="1087" w:type="dxa"/>
          </w:tcPr>
          <w:p w14:paraId="2B35D995"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8B35DCA" w14:textId="77777777" w:rsidTr="007C0A5B">
        <w:tc>
          <w:tcPr>
            <w:tcW w:w="3995" w:type="dxa"/>
          </w:tcPr>
          <w:p w14:paraId="42D0B089" w14:textId="77777777" w:rsidR="007C0A5B" w:rsidRDefault="007C0A5B" w:rsidP="00EC4C68">
            <w:pPr>
              <w:spacing w:before="0" w:after="0" w:line="240" w:lineRule="auto"/>
              <w:rPr>
                <w:sz w:val="20"/>
                <w:szCs w:val="20"/>
              </w:rPr>
            </w:pPr>
            <w:r>
              <w:rPr>
                <w:sz w:val="20"/>
                <w:szCs w:val="20"/>
              </w:rPr>
              <w:t>TR – Classroom Training</w:t>
            </w:r>
          </w:p>
        </w:tc>
        <w:tc>
          <w:tcPr>
            <w:tcW w:w="3217" w:type="dxa"/>
          </w:tcPr>
          <w:p w14:paraId="5B115A39" w14:textId="77777777" w:rsidR="007C0A5B" w:rsidRDefault="007C0A5B" w:rsidP="00EC4C68">
            <w:pPr>
              <w:spacing w:before="0" w:after="0" w:line="240" w:lineRule="auto"/>
              <w:rPr>
                <w:sz w:val="20"/>
                <w:szCs w:val="20"/>
              </w:rPr>
            </w:pPr>
            <w:r>
              <w:rPr>
                <w:sz w:val="20"/>
                <w:szCs w:val="20"/>
              </w:rPr>
              <w:t>Classroom Training</w:t>
            </w:r>
          </w:p>
        </w:tc>
        <w:tc>
          <w:tcPr>
            <w:tcW w:w="1087" w:type="dxa"/>
          </w:tcPr>
          <w:p w14:paraId="43BF3079"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2331123F" w14:textId="77777777" w:rsidTr="007C0A5B">
        <w:tc>
          <w:tcPr>
            <w:tcW w:w="3995" w:type="dxa"/>
          </w:tcPr>
          <w:p w14:paraId="3421BAF7" w14:textId="77777777" w:rsidR="007C0A5B" w:rsidRDefault="007C0A5B" w:rsidP="00EC4C68">
            <w:pPr>
              <w:spacing w:before="0" w:after="0" w:line="240" w:lineRule="auto"/>
              <w:rPr>
                <w:sz w:val="20"/>
                <w:szCs w:val="20"/>
              </w:rPr>
            </w:pPr>
            <w:r>
              <w:rPr>
                <w:sz w:val="20"/>
                <w:szCs w:val="20"/>
              </w:rPr>
              <w:t>TR – On-the-Job Training</w:t>
            </w:r>
          </w:p>
        </w:tc>
        <w:tc>
          <w:tcPr>
            <w:tcW w:w="3217" w:type="dxa"/>
          </w:tcPr>
          <w:p w14:paraId="0D0E727F" w14:textId="77777777" w:rsidR="007C0A5B" w:rsidRDefault="007C0A5B" w:rsidP="00EC4C68">
            <w:pPr>
              <w:spacing w:before="0" w:after="0" w:line="240" w:lineRule="auto"/>
              <w:rPr>
                <w:sz w:val="20"/>
                <w:szCs w:val="20"/>
              </w:rPr>
            </w:pPr>
            <w:r>
              <w:rPr>
                <w:sz w:val="20"/>
                <w:szCs w:val="20"/>
              </w:rPr>
              <w:t>On-the-Job Training</w:t>
            </w:r>
          </w:p>
        </w:tc>
        <w:tc>
          <w:tcPr>
            <w:tcW w:w="1087" w:type="dxa"/>
          </w:tcPr>
          <w:p w14:paraId="7E4B20AA"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3BE5D387" w14:textId="77777777" w:rsidTr="007C0A5B">
        <w:tc>
          <w:tcPr>
            <w:tcW w:w="3995" w:type="dxa"/>
          </w:tcPr>
          <w:p w14:paraId="2C95B15C" w14:textId="77777777" w:rsidR="007C0A5B" w:rsidRDefault="007C0A5B" w:rsidP="00EC4C68">
            <w:pPr>
              <w:spacing w:before="0" w:after="0" w:line="240" w:lineRule="auto"/>
              <w:rPr>
                <w:sz w:val="20"/>
                <w:szCs w:val="20"/>
              </w:rPr>
            </w:pPr>
            <w:r>
              <w:rPr>
                <w:sz w:val="20"/>
                <w:szCs w:val="20"/>
              </w:rPr>
              <w:t>TR – Proficiency &amp; Currency Event</w:t>
            </w:r>
          </w:p>
        </w:tc>
        <w:tc>
          <w:tcPr>
            <w:tcW w:w="3217" w:type="dxa"/>
          </w:tcPr>
          <w:p w14:paraId="05C1F24A" w14:textId="77777777" w:rsidR="007C0A5B" w:rsidRDefault="007C0A5B" w:rsidP="00EC4C68">
            <w:pPr>
              <w:spacing w:before="0" w:after="0" w:line="240" w:lineRule="auto"/>
              <w:rPr>
                <w:sz w:val="20"/>
                <w:szCs w:val="20"/>
              </w:rPr>
            </w:pPr>
            <w:r>
              <w:rPr>
                <w:sz w:val="20"/>
                <w:szCs w:val="20"/>
              </w:rPr>
              <w:t>Proficiency &amp; Currency Event</w:t>
            </w:r>
          </w:p>
        </w:tc>
        <w:tc>
          <w:tcPr>
            <w:tcW w:w="1087" w:type="dxa"/>
          </w:tcPr>
          <w:p w14:paraId="7C78A884"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00FEF2B5" w14:textId="77777777" w:rsidTr="007C0A5B">
        <w:tc>
          <w:tcPr>
            <w:tcW w:w="3995" w:type="dxa"/>
          </w:tcPr>
          <w:p w14:paraId="7AF0BA61" w14:textId="77777777" w:rsidR="007C0A5B" w:rsidRDefault="007C0A5B" w:rsidP="00EC4C68">
            <w:pPr>
              <w:spacing w:before="0" w:after="0" w:line="240" w:lineRule="auto"/>
              <w:rPr>
                <w:sz w:val="20"/>
                <w:szCs w:val="20"/>
              </w:rPr>
            </w:pPr>
            <w:r>
              <w:rPr>
                <w:sz w:val="20"/>
                <w:szCs w:val="20"/>
              </w:rPr>
              <w:t>TR – Simulation</w:t>
            </w:r>
          </w:p>
        </w:tc>
        <w:tc>
          <w:tcPr>
            <w:tcW w:w="3217" w:type="dxa"/>
          </w:tcPr>
          <w:p w14:paraId="002B215D" w14:textId="77777777" w:rsidR="007C0A5B" w:rsidRDefault="007C0A5B" w:rsidP="00EC4C68">
            <w:pPr>
              <w:spacing w:before="0" w:after="0" w:line="240" w:lineRule="auto"/>
              <w:rPr>
                <w:sz w:val="20"/>
                <w:szCs w:val="20"/>
              </w:rPr>
            </w:pPr>
            <w:r>
              <w:rPr>
                <w:sz w:val="20"/>
                <w:szCs w:val="20"/>
              </w:rPr>
              <w:t>Simulation</w:t>
            </w:r>
          </w:p>
        </w:tc>
        <w:tc>
          <w:tcPr>
            <w:tcW w:w="1087" w:type="dxa"/>
          </w:tcPr>
          <w:p w14:paraId="11ABA5A9" w14:textId="77777777" w:rsidR="007C0A5B" w:rsidRDefault="007C0A5B" w:rsidP="00EC4C68">
            <w:pPr>
              <w:spacing w:before="0" w:after="0" w:line="240" w:lineRule="auto"/>
              <w:jc w:val="center"/>
              <w:rPr>
                <w:sz w:val="20"/>
                <w:szCs w:val="20"/>
              </w:rPr>
            </w:pPr>
            <w:r>
              <w:rPr>
                <w:sz w:val="20"/>
                <w:szCs w:val="20"/>
              </w:rPr>
              <w:t>No</w:t>
            </w:r>
          </w:p>
        </w:tc>
      </w:tr>
    </w:tbl>
    <w:p w14:paraId="31BFF647" w14:textId="77777777" w:rsidR="00A1293B" w:rsidRDefault="00A1293B">
      <w:pPr>
        <w:spacing w:after="160" w:line="259" w:lineRule="auto"/>
        <w:rPr>
          <w:rFonts w:asciiTheme="minorHAnsi" w:eastAsiaTheme="minorHAnsi" w:hAnsiTheme="minorHAnsi"/>
          <w:szCs w:val="22"/>
        </w:rPr>
      </w:pPr>
    </w:p>
    <w:p w14:paraId="45F13D9B" w14:textId="77777777" w:rsidR="001F6B1C" w:rsidRDefault="001F6B1C" w:rsidP="00A1293B">
      <w:pPr>
        <w:pStyle w:val="Heading2"/>
        <w:sectPr w:rsidR="001F6B1C" w:rsidSect="003C563F">
          <w:pgSz w:w="11909" w:h="16834" w:code="9"/>
          <w:pgMar w:top="1440" w:right="1440" w:bottom="1440" w:left="2160" w:header="0" w:footer="720" w:gutter="0"/>
          <w:cols w:space="720"/>
          <w:docGrid w:linePitch="272"/>
        </w:sectPr>
      </w:pPr>
    </w:p>
    <w:p w14:paraId="55804FA2" w14:textId="1E6D30D9" w:rsidR="00A1293B" w:rsidRDefault="00A1293B" w:rsidP="00A1293B">
      <w:pPr>
        <w:pStyle w:val="Heading2"/>
      </w:pPr>
      <w:bookmarkStart w:id="333" w:name="_Toc169158811"/>
      <w:r>
        <w:lastRenderedPageBreak/>
        <w:t>Appendix IV – Other Data Zoom Levels</w:t>
      </w:r>
      <w:bookmarkEnd w:id="333"/>
    </w:p>
    <w:p w14:paraId="367BD9C3" w14:textId="77777777" w:rsidR="00A1293B" w:rsidRDefault="00A1293B" w:rsidP="00A1293B">
      <w:pPr>
        <w:pStyle w:val="Caption"/>
        <w:keepNext/>
      </w:pPr>
      <w:r>
        <w:t>Table 3 – Other Data Zoom Levels</w:t>
      </w:r>
    </w:p>
    <w:tbl>
      <w:tblPr>
        <w:tblStyle w:val="TableGrid0"/>
        <w:tblW w:w="873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1350"/>
        <w:gridCol w:w="1080"/>
        <w:gridCol w:w="1350"/>
        <w:gridCol w:w="2070"/>
      </w:tblGrid>
      <w:tr w:rsidR="00A1293B" w:rsidRPr="00A21797" w14:paraId="1270511F" w14:textId="77777777" w:rsidTr="00755934">
        <w:trPr>
          <w:trHeight w:val="332"/>
          <w:jc w:val="center"/>
        </w:trPr>
        <w:tc>
          <w:tcPr>
            <w:tcW w:w="2880" w:type="dxa"/>
            <w:shd w:val="clear" w:color="auto" w:fill="C6D0DB" w:themeFill="text2" w:themeFillTint="66"/>
          </w:tcPr>
          <w:p w14:paraId="485DD47F" w14:textId="77777777" w:rsidR="00A1293B" w:rsidRPr="00755934" w:rsidRDefault="00A1293B" w:rsidP="006B3E57">
            <w:pPr>
              <w:spacing w:after="0"/>
              <w:ind w:left="-5" w:right="195"/>
              <w:jc w:val="center"/>
              <w:rPr>
                <w:b/>
                <w:bCs/>
                <w:sz w:val="20"/>
                <w:szCs w:val="20"/>
              </w:rPr>
            </w:pPr>
            <w:bookmarkStart w:id="334" w:name="_Hlk166318561"/>
            <w:r w:rsidRPr="00755934">
              <w:rPr>
                <w:b/>
                <w:bCs/>
                <w:sz w:val="20"/>
                <w:szCs w:val="20"/>
              </w:rPr>
              <w:t>Layer Name</w:t>
            </w:r>
          </w:p>
        </w:tc>
        <w:tc>
          <w:tcPr>
            <w:tcW w:w="1350" w:type="dxa"/>
            <w:shd w:val="clear" w:color="auto" w:fill="C6D0DB" w:themeFill="text2" w:themeFillTint="66"/>
          </w:tcPr>
          <w:p w14:paraId="52ADF0FD" w14:textId="77777777" w:rsidR="00A1293B" w:rsidRPr="00755934" w:rsidRDefault="00A1293B" w:rsidP="006B3E57">
            <w:pPr>
              <w:spacing w:after="0" w:line="259" w:lineRule="auto"/>
              <w:ind w:left="127"/>
              <w:rPr>
                <w:b/>
                <w:bCs/>
                <w:sz w:val="20"/>
                <w:szCs w:val="20"/>
              </w:rPr>
            </w:pPr>
            <w:r w:rsidRPr="00755934">
              <w:rPr>
                <w:b/>
                <w:bCs/>
                <w:sz w:val="20"/>
                <w:szCs w:val="20"/>
              </w:rPr>
              <w:t>Zoom Level</w:t>
            </w:r>
          </w:p>
        </w:tc>
        <w:tc>
          <w:tcPr>
            <w:tcW w:w="1080" w:type="dxa"/>
            <w:shd w:val="clear" w:color="auto" w:fill="C6D0DB" w:themeFill="text2" w:themeFillTint="66"/>
          </w:tcPr>
          <w:p w14:paraId="7603067A" w14:textId="77777777" w:rsidR="00A1293B" w:rsidRPr="00755934" w:rsidRDefault="00A1293B" w:rsidP="006B3E57">
            <w:pPr>
              <w:spacing w:after="0" w:line="259" w:lineRule="auto"/>
              <w:ind w:left="127"/>
              <w:rPr>
                <w:b/>
                <w:bCs/>
                <w:sz w:val="20"/>
                <w:szCs w:val="20"/>
              </w:rPr>
            </w:pPr>
            <w:r w:rsidRPr="00755934">
              <w:rPr>
                <w:b/>
                <w:bCs/>
                <w:sz w:val="20"/>
                <w:szCs w:val="20"/>
              </w:rPr>
              <w:t>Display Order</w:t>
            </w:r>
          </w:p>
        </w:tc>
        <w:tc>
          <w:tcPr>
            <w:tcW w:w="1350" w:type="dxa"/>
            <w:shd w:val="clear" w:color="auto" w:fill="C6D0DB" w:themeFill="text2" w:themeFillTint="66"/>
          </w:tcPr>
          <w:p w14:paraId="6D1C7E17" w14:textId="77777777" w:rsidR="00A1293B" w:rsidRPr="00755934" w:rsidRDefault="00A1293B" w:rsidP="006B3E57">
            <w:pPr>
              <w:spacing w:after="0" w:line="259" w:lineRule="auto"/>
              <w:ind w:left="127"/>
              <w:rPr>
                <w:b/>
                <w:bCs/>
                <w:sz w:val="20"/>
                <w:szCs w:val="20"/>
              </w:rPr>
            </w:pPr>
            <w:r w:rsidRPr="00755934">
              <w:rPr>
                <w:b/>
                <w:bCs/>
                <w:sz w:val="20"/>
                <w:szCs w:val="20"/>
              </w:rPr>
              <w:t>Map Footer</w:t>
            </w:r>
          </w:p>
        </w:tc>
        <w:tc>
          <w:tcPr>
            <w:tcW w:w="2070" w:type="dxa"/>
            <w:shd w:val="clear" w:color="auto" w:fill="C6D0DB" w:themeFill="text2" w:themeFillTint="66"/>
          </w:tcPr>
          <w:p w14:paraId="791E1749" w14:textId="77777777" w:rsidR="00A1293B" w:rsidRPr="00755934" w:rsidRDefault="00A1293B" w:rsidP="006B3E57">
            <w:pPr>
              <w:spacing w:after="0" w:line="259" w:lineRule="auto"/>
              <w:ind w:left="127"/>
              <w:rPr>
                <w:b/>
                <w:bCs/>
                <w:sz w:val="20"/>
                <w:szCs w:val="20"/>
              </w:rPr>
            </w:pPr>
            <w:r w:rsidRPr="00755934">
              <w:rPr>
                <w:b/>
                <w:bCs/>
                <w:sz w:val="20"/>
                <w:szCs w:val="20"/>
              </w:rPr>
              <w:t>Display Field</w:t>
            </w:r>
          </w:p>
        </w:tc>
      </w:tr>
      <w:tr w:rsidR="00A1293B" w:rsidRPr="00A21797" w14:paraId="6642ABBE" w14:textId="77777777" w:rsidTr="006B3E57">
        <w:trPr>
          <w:trHeight w:val="277"/>
          <w:jc w:val="center"/>
        </w:trPr>
        <w:tc>
          <w:tcPr>
            <w:tcW w:w="2880" w:type="dxa"/>
          </w:tcPr>
          <w:p w14:paraId="79E4C0A4" w14:textId="77777777" w:rsidR="00A1293B" w:rsidRPr="001F6B1C" w:rsidRDefault="00A1293B" w:rsidP="006B3E57">
            <w:pPr>
              <w:spacing w:after="0" w:line="259" w:lineRule="auto"/>
              <w:rPr>
                <w:sz w:val="20"/>
                <w:szCs w:val="20"/>
              </w:rPr>
            </w:pPr>
            <w:r w:rsidRPr="001F6B1C">
              <w:rPr>
                <w:sz w:val="20"/>
                <w:szCs w:val="20"/>
              </w:rPr>
              <w:t>NPS FMU</w:t>
            </w:r>
          </w:p>
        </w:tc>
        <w:tc>
          <w:tcPr>
            <w:tcW w:w="1350" w:type="dxa"/>
          </w:tcPr>
          <w:p w14:paraId="57BF3E20" w14:textId="77777777" w:rsidR="00A1293B" w:rsidRPr="001F6B1C" w:rsidRDefault="00A1293B" w:rsidP="006B3E57">
            <w:pPr>
              <w:spacing w:after="0" w:line="259" w:lineRule="auto"/>
              <w:jc w:val="center"/>
              <w:rPr>
                <w:sz w:val="20"/>
                <w:szCs w:val="20"/>
              </w:rPr>
            </w:pPr>
            <w:r w:rsidRPr="001F6B1C">
              <w:rPr>
                <w:sz w:val="20"/>
                <w:szCs w:val="20"/>
              </w:rPr>
              <w:t>9</w:t>
            </w:r>
          </w:p>
        </w:tc>
        <w:tc>
          <w:tcPr>
            <w:tcW w:w="1080" w:type="dxa"/>
          </w:tcPr>
          <w:p w14:paraId="5EBF36DA" w14:textId="77777777" w:rsidR="00A1293B" w:rsidRPr="001F6B1C" w:rsidRDefault="00A1293B" w:rsidP="006B3E57">
            <w:pPr>
              <w:spacing w:after="0" w:line="259" w:lineRule="auto"/>
              <w:jc w:val="center"/>
              <w:rPr>
                <w:sz w:val="20"/>
                <w:szCs w:val="20"/>
              </w:rPr>
            </w:pPr>
            <w:r w:rsidRPr="001F6B1C">
              <w:rPr>
                <w:sz w:val="20"/>
                <w:szCs w:val="20"/>
              </w:rPr>
              <w:t>10</w:t>
            </w:r>
          </w:p>
        </w:tc>
        <w:tc>
          <w:tcPr>
            <w:tcW w:w="1350" w:type="dxa"/>
          </w:tcPr>
          <w:p w14:paraId="68A8323E" w14:textId="77777777" w:rsidR="00A1293B" w:rsidRPr="001F6B1C" w:rsidRDefault="00A1293B" w:rsidP="006B3E57">
            <w:pPr>
              <w:spacing w:after="0" w:line="259" w:lineRule="auto"/>
              <w:jc w:val="center"/>
              <w:rPr>
                <w:sz w:val="20"/>
                <w:szCs w:val="20"/>
              </w:rPr>
            </w:pPr>
            <w:r w:rsidRPr="001F6B1C">
              <w:rPr>
                <w:sz w:val="20"/>
                <w:szCs w:val="20"/>
              </w:rPr>
              <w:t>no</w:t>
            </w:r>
          </w:p>
        </w:tc>
        <w:tc>
          <w:tcPr>
            <w:tcW w:w="2070" w:type="dxa"/>
          </w:tcPr>
          <w:p w14:paraId="179C67B1" w14:textId="77777777" w:rsidR="00A1293B" w:rsidRPr="001F6B1C" w:rsidRDefault="00A1293B" w:rsidP="006B3E57">
            <w:pPr>
              <w:spacing w:after="0" w:line="259" w:lineRule="auto"/>
              <w:rPr>
                <w:sz w:val="20"/>
                <w:szCs w:val="20"/>
              </w:rPr>
            </w:pPr>
            <w:bookmarkStart w:id="335" w:name="_Hlk166315442"/>
            <w:r w:rsidRPr="001F6B1C">
              <w:rPr>
                <w:sz w:val="20"/>
                <w:szCs w:val="20"/>
              </w:rPr>
              <w:t>FMU_Code</w:t>
            </w:r>
          </w:p>
        </w:tc>
      </w:tr>
      <w:tr w:rsidR="00A1293B" w:rsidRPr="00A21797" w14:paraId="34239E1F" w14:textId="77777777" w:rsidTr="006B3E57">
        <w:trPr>
          <w:trHeight w:val="19"/>
          <w:jc w:val="center"/>
        </w:trPr>
        <w:tc>
          <w:tcPr>
            <w:tcW w:w="2880" w:type="dxa"/>
          </w:tcPr>
          <w:p w14:paraId="26C38BF0" w14:textId="77777777" w:rsidR="00A1293B" w:rsidRPr="001F6B1C" w:rsidRDefault="00A1293B" w:rsidP="006B3E57">
            <w:pPr>
              <w:spacing w:after="0" w:line="259" w:lineRule="auto"/>
              <w:rPr>
                <w:sz w:val="20"/>
                <w:szCs w:val="20"/>
              </w:rPr>
            </w:pPr>
            <w:r w:rsidRPr="001F6B1C">
              <w:rPr>
                <w:sz w:val="20"/>
                <w:szCs w:val="20"/>
              </w:rPr>
              <w:t>BLM FMU</w:t>
            </w:r>
          </w:p>
        </w:tc>
        <w:tc>
          <w:tcPr>
            <w:tcW w:w="1350" w:type="dxa"/>
          </w:tcPr>
          <w:p w14:paraId="36DC4FF4" w14:textId="77777777" w:rsidR="00A1293B" w:rsidRPr="001F6B1C" w:rsidRDefault="00A1293B" w:rsidP="006B3E57">
            <w:pPr>
              <w:spacing w:after="0" w:line="259" w:lineRule="auto"/>
              <w:jc w:val="center"/>
              <w:rPr>
                <w:sz w:val="20"/>
                <w:szCs w:val="20"/>
              </w:rPr>
            </w:pPr>
            <w:r w:rsidRPr="001F6B1C">
              <w:rPr>
                <w:sz w:val="20"/>
                <w:szCs w:val="20"/>
              </w:rPr>
              <w:t>13</w:t>
            </w:r>
          </w:p>
        </w:tc>
        <w:tc>
          <w:tcPr>
            <w:tcW w:w="1080" w:type="dxa"/>
          </w:tcPr>
          <w:p w14:paraId="3CF40E58" w14:textId="77777777" w:rsidR="00A1293B" w:rsidRPr="001F6B1C" w:rsidRDefault="00A1293B" w:rsidP="006B3E57">
            <w:pPr>
              <w:spacing w:after="0" w:line="259" w:lineRule="auto"/>
              <w:jc w:val="center"/>
              <w:rPr>
                <w:sz w:val="20"/>
                <w:szCs w:val="20"/>
              </w:rPr>
            </w:pPr>
            <w:r w:rsidRPr="001F6B1C">
              <w:rPr>
                <w:sz w:val="20"/>
                <w:szCs w:val="20"/>
              </w:rPr>
              <w:t>11</w:t>
            </w:r>
          </w:p>
        </w:tc>
        <w:tc>
          <w:tcPr>
            <w:tcW w:w="1350" w:type="dxa"/>
          </w:tcPr>
          <w:p w14:paraId="79D7237A" w14:textId="77777777" w:rsidR="00A1293B" w:rsidRPr="001F6B1C" w:rsidRDefault="00A1293B" w:rsidP="006B3E57">
            <w:pPr>
              <w:spacing w:after="0" w:line="259" w:lineRule="auto"/>
              <w:jc w:val="center"/>
              <w:rPr>
                <w:sz w:val="20"/>
                <w:szCs w:val="20"/>
              </w:rPr>
            </w:pPr>
            <w:r w:rsidRPr="001F6B1C">
              <w:rPr>
                <w:sz w:val="20"/>
                <w:szCs w:val="20"/>
              </w:rPr>
              <w:t>no</w:t>
            </w:r>
          </w:p>
        </w:tc>
        <w:tc>
          <w:tcPr>
            <w:tcW w:w="2070" w:type="dxa"/>
          </w:tcPr>
          <w:p w14:paraId="4D78F389" w14:textId="77777777" w:rsidR="00A1293B" w:rsidRPr="001F6B1C" w:rsidRDefault="00A1293B" w:rsidP="006B3E57">
            <w:pPr>
              <w:spacing w:after="0" w:line="259" w:lineRule="auto"/>
              <w:rPr>
                <w:sz w:val="20"/>
                <w:szCs w:val="20"/>
              </w:rPr>
            </w:pPr>
            <w:r w:rsidRPr="001F6B1C">
              <w:rPr>
                <w:sz w:val="20"/>
                <w:szCs w:val="20"/>
              </w:rPr>
              <w:t>FMU_Code</w:t>
            </w:r>
          </w:p>
        </w:tc>
      </w:tr>
      <w:tr w:rsidR="00A1293B" w:rsidRPr="00A21797" w14:paraId="56002A01" w14:textId="77777777" w:rsidTr="006B3E57">
        <w:trPr>
          <w:trHeight w:val="19"/>
          <w:jc w:val="center"/>
        </w:trPr>
        <w:tc>
          <w:tcPr>
            <w:tcW w:w="2880" w:type="dxa"/>
          </w:tcPr>
          <w:p w14:paraId="5575CC73" w14:textId="77777777" w:rsidR="00A1293B" w:rsidRPr="001F6B1C" w:rsidRDefault="00A1293B" w:rsidP="006B3E57">
            <w:pPr>
              <w:spacing w:after="0" w:line="259" w:lineRule="auto"/>
              <w:rPr>
                <w:sz w:val="20"/>
                <w:szCs w:val="20"/>
              </w:rPr>
            </w:pPr>
            <w:r w:rsidRPr="001F6B1C">
              <w:rPr>
                <w:sz w:val="20"/>
                <w:szCs w:val="20"/>
              </w:rPr>
              <w:t>USFS FMU</w:t>
            </w:r>
          </w:p>
        </w:tc>
        <w:tc>
          <w:tcPr>
            <w:tcW w:w="1350" w:type="dxa"/>
          </w:tcPr>
          <w:p w14:paraId="233132AB" w14:textId="77777777" w:rsidR="00A1293B" w:rsidRPr="001F6B1C" w:rsidRDefault="00A1293B" w:rsidP="006B3E57">
            <w:pPr>
              <w:spacing w:after="0" w:line="259" w:lineRule="auto"/>
              <w:jc w:val="center"/>
              <w:rPr>
                <w:sz w:val="20"/>
                <w:szCs w:val="20"/>
              </w:rPr>
            </w:pPr>
            <w:r w:rsidRPr="001F6B1C">
              <w:rPr>
                <w:sz w:val="20"/>
                <w:szCs w:val="20"/>
              </w:rPr>
              <w:t>13</w:t>
            </w:r>
          </w:p>
        </w:tc>
        <w:tc>
          <w:tcPr>
            <w:tcW w:w="1080" w:type="dxa"/>
          </w:tcPr>
          <w:p w14:paraId="31718A43" w14:textId="77777777" w:rsidR="00A1293B" w:rsidRPr="001F6B1C" w:rsidRDefault="00A1293B" w:rsidP="006B3E57">
            <w:pPr>
              <w:spacing w:after="0" w:line="259" w:lineRule="auto"/>
              <w:jc w:val="center"/>
              <w:rPr>
                <w:sz w:val="20"/>
                <w:szCs w:val="20"/>
              </w:rPr>
            </w:pPr>
            <w:r w:rsidRPr="001F6B1C">
              <w:rPr>
                <w:sz w:val="20"/>
                <w:szCs w:val="20"/>
              </w:rPr>
              <w:t>12</w:t>
            </w:r>
          </w:p>
        </w:tc>
        <w:tc>
          <w:tcPr>
            <w:tcW w:w="1350" w:type="dxa"/>
          </w:tcPr>
          <w:p w14:paraId="6BD1F265" w14:textId="77777777" w:rsidR="00A1293B" w:rsidRPr="001F6B1C" w:rsidRDefault="00A1293B" w:rsidP="006B3E57">
            <w:pPr>
              <w:spacing w:after="0" w:line="259" w:lineRule="auto"/>
              <w:jc w:val="center"/>
              <w:rPr>
                <w:sz w:val="20"/>
                <w:szCs w:val="20"/>
              </w:rPr>
            </w:pPr>
            <w:r w:rsidRPr="001F6B1C">
              <w:rPr>
                <w:sz w:val="20"/>
                <w:szCs w:val="20"/>
              </w:rPr>
              <w:t>no</w:t>
            </w:r>
          </w:p>
        </w:tc>
        <w:tc>
          <w:tcPr>
            <w:tcW w:w="2070" w:type="dxa"/>
          </w:tcPr>
          <w:p w14:paraId="704D0686" w14:textId="77777777" w:rsidR="00A1293B" w:rsidRPr="001F6B1C" w:rsidRDefault="00A1293B" w:rsidP="006B3E57">
            <w:pPr>
              <w:spacing w:after="0" w:line="259" w:lineRule="auto"/>
              <w:rPr>
                <w:sz w:val="20"/>
                <w:szCs w:val="20"/>
              </w:rPr>
            </w:pPr>
            <w:r w:rsidRPr="001F6B1C">
              <w:rPr>
                <w:sz w:val="20"/>
                <w:szCs w:val="20"/>
              </w:rPr>
              <w:t>FMU_Code</w:t>
            </w:r>
          </w:p>
        </w:tc>
      </w:tr>
      <w:tr w:rsidR="00A1293B" w:rsidRPr="00A21797" w14:paraId="49183FF1" w14:textId="77777777" w:rsidTr="006B3E57">
        <w:trPr>
          <w:trHeight w:val="19"/>
          <w:jc w:val="center"/>
        </w:trPr>
        <w:tc>
          <w:tcPr>
            <w:tcW w:w="2880" w:type="dxa"/>
          </w:tcPr>
          <w:p w14:paraId="5F5854C8" w14:textId="77777777" w:rsidR="00A1293B" w:rsidRPr="001F6B1C" w:rsidRDefault="00A1293B" w:rsidP="006B3E57">
            <w:pPr>
              <w:spacing w:after="0" w:line="259" w:lineRule="auto"/>
              <w:rPr>
                <w:sz w:val="20"/>
                <w:szCs w:val="20"/>
              </w:rPr>
            </w:pPr>
            <w:r w:rsidRPr="001F6B1C">
              <w:rPr>
                <w:sz w:val="20"/>
                <w:szCs w:val="20"/>
              </w:rPr>
              <w:t>RFPA</w:t>
            </w:r>
          </w:p>
        </w:tc>
        <w:tc>
          <w:tcPr>
            <w:tcW w:w="1350" w:type="dxa"/>
          </w:tcPr>
          <w:p w14:paraId="5AB9767D" w14:textId="77777777" w:rsidR="00A1293B" w:rsidRPr="001F6B1C" w:rsidRDefault="00A1293B" w:rsidP="006B3E57">
            <w:pPr>
              <w:spacing w:after="0" w:line="259" w:lineRule="auto"/>
              <w:jc w:val="center"/>
              <w:rPr>
                <w:sz w:val="20"/>
                <w:szCs w:val="20"/>
              </w:rPr>
            </w:pPr>
            <w:r w:rsidRPr="001F6B1C">
              <w:rPr>
                <w:sz w:val="20"/>
                <w:szCs w:val="20"/>
              </w:rPr>
              <w:t>13</w:t>
            </w:r>
          </w:p>
        </w:tc>
        <w:tc>
          <w:tcPr>
            <w:tcW w:w="1080" w:type="dxa"/>
          </w:tcPr>
          <w:p w14:paraId="18038097" w14:textId="77777777" w:rsidR="00A1293B" w:rsidRPr="001F6B1C" w:rsidRDefault="00A1293B" w:rsidP="006B3E57">
            <w:pPr>
              <w:spacing w:after="0" w:line="259" w:lineRule="auto"/>
              <w:jc w:val="center"/>
              <w:rPr>
                <w:sz w:val="20"/>
                <w:szCs w:val="20"/>
              </w:rPr>
            </w:pPr>
            <w:r w:rsidRPr="001F6B1C">
              <w:rPr>
                <w:sz w:val="20"/>
                <w:szCs w:val="20"/>
              </w:rPr>
              <w:t>13</w:t>
            </w:r>
          </w:p>
        </w:tc>
        <w:tc>
          <w:tcPr>
            <w:tcW w:w="1350" w:type="dxa"/>
          </w:tcPr>
          <w:p w14:paraId="5968D8E7" w14:textId="77777777" w:rsidR="00A1293B" w:rsidRPr="001F6B1C" w:rsidRDefault="00A1293B" w:rsidP="006B3E57">
            <w:pPr>
              <w:spacing w:after="0" w:line="259" w:lineRule="auto"/>
              <w:jc w:val="center"/>
              <w:rPr>
                <w:sz w:val="20"/>
                <w:szCs w:val="20"/>
              </w:rPr>
            </w:pPr>
            <w:r w:rsidRPr="001F6B1C">
              <w:rPr>
                <w:sz w:val="20"/>
                <w:szCs w:val="20"/>
              </w:rPr>
              <w:t>no</w:t>
            </w:r>
          </w:p>
        </w:tc>
        <w:tc>
          <w:tcPr>
            <w:tcW w:w="2070" w:type="dxa"/>
          </w:tcPr>
          <w:p w14:paraId="2655EAAA" w14:textId="77777777" w:rsidR="00A1293B" w:rsidRPr="001F6B1C" w:rsidRDefault="00A1293B" w:rsidP="006B3E57">
            <w:pPr>
              <w:spacing w:after="0" w:line="259" w:lineRule="auto"/>
              <w:rPr>
                <w:sz w:val="20"/>
                <w:szCs w:val="20"/>
              </w:rPr>
            </w:pPr>
            <w:r w:rsidRPr="001F6B1C">
              <w:rPr>
                <w:sz w:val="20"/>
                <w:szCs w:val="20"/>
              </w:rPr>
              <w:t>FMU_CODE</w:t>
            </w:r>
          </w:p>
        </w:tc>
      </w:tr>
      <w:tr w:rsidR="00A1293B" w:rsidRPr="00A21797" w14:paraId="06CFC7A1" w14:textId="77777777" w:rsidTr="006B3E57">
        <w:trPr>
          <w:trHeight w:val="19"/>
          <w:jc w:val="center"/>
        </w:trPr>
        <w:tc>
          <w:tcPr>
            <w:tcW w:w="2880" w:type="dxa"/>
          </w:tcPr>
          <w:p w14:paraId="4259E5A1" w14:textId="77777777" w:rsidR="00A1293B" w:rsidRPr="001F6B1C" w:rsidRDefault="00A1293B" w:rsidP="006B3E57">
            <w:pPr>
              <w:spacing w:after="0" w:line="259" w:lineRule="auto"/>
              <w:rPr>
                <w:sz w:val="20"/>
                <w:szCs w:val="20"/>
              </w:rPr>
            </w:pPr>
            <w:r w:rsidRPr="001F6B1C">
              <w:rPr>
                <w:sz w:val="20"/>
                <w:szCs w:val="20"/>
              </w:rPr>
              <w:t>BIA FMU</w:t>
            </w:r>
          </w:p>
        </w:tc>
        <w:tc>
          <w:tcPr>
            <w:tcW w:w="1350" w:type="dxa"/>
          </w:tcPr>
          <w:p w14:paraId="0DCB2C9B" w14:textId="77777777" w:rsidR="00A1293B" w:rsidRPr="001F6B1C" w:rsidRDefault="00A1293B" w:rsidP="006B3E57">
            <w:pPr>
              <w:spacing w:after="0" w:line="259" w:lineRule="auto"/>
              <w:jc w:val="center"/>
              <w:rPr>
                <w:sz w:val="20"/>
                <w:szCs w:val="20"/>
              </w:rPr>
            </w:pPr>
            <w:r w:rsidRPr="001F6B1C">
              <w:rPr>
                <w:sz w:val="20"/>
                <w:szCs w:val="20"/>
              </w:rPr>
              <w:t>9</w:t>
            </w:r>
          </w:p>
        </w:tc>
        <w:tc>
          <w:tcPr>
            <w:tcW w:w="1080" w:type="dxa"/>
          </w:tcPr>
          <w:p w14:paraId="467AE4FD" w14:textId="77777777" w:rsidR="00A1293B" w:rsidRPr="001F6B1C" w:rsidRDefault="00A1293B" w:rsidP="006B3E57">
            <w:pPr>
              <w:spacing w:after="0" w:line="259" w:lineRule="auto"/>
              <w:jc w:val="center"/>
              <w:rPr>
                <w:sz w:val="20"/>
                <w:szCs w:val="20"/>
              </w:rPr>
            </w:pPr>
            <w:r w:rsidRPr="001F6B1C">
              <w:rPr>
                <w:sz w:val="20"/>
                <w:szCs w:val="20"/>
              </w:rPr>
              <w:t>14</w:t>
            </w:r>
          </w:p>
        </w:tc>
        <w:tc>
          <w:tcPr>
            <w:tcW w:w="1350" w:type="dxa"/>
          </w:tcPr>
          <w:p w14:paraId="73AF9DF7" w14:textId="77777777" w:rsidR="00A1293B" w:rsidRPr="001F6B1C" w:rsidRDefault="00A1293B" w:rsidP="006B3E57">
            <w:pPr>
              <w:spacing w:after="0" w:line="259" w:lineRule="auto"/>
              <w:jc w:val="center"/>
              <w:rPr>
                <w:sz w:val="20"/>
                <w:szCs w:val="20"/>
              </w:rPr>
            </w:pPr>
            <w:r w:rsidRPr="001F6B1C">
              <w:rPr>
                <w:sz w:val="20"/>
                <w:szCs w:val="20"/>
              </w:rPr>
              <w:t>no</w:t>
            </w:r>
          </w:p>
        </w:tc>
        <w:tc>
          <w:tcPr>
            <w:tcW w:w="2070" w:type="dxa"/>
          </w:tcPr>
          <w:p w14:paraId="334C07B0" w14:textId="77777777" w:rsidR="00A1293B" w:rsidRPr="001F6B1C" w:rsidRDefault="00A1293B" w:rsidP="006B3E57">
            <w:pPr>
              <w:spacing w:after="0" w:line="259" w:lineRule="auto"/>
              <w:rPr>
                <w:sz w:val="20"/>
                <w:szCs w:val="20"/>
              </w:rPr>
            </w:pPr>
            <w:r w:rsidRPr="001F6B1C">
              <w:rPr>
                <w:sz w:val="20"/>
                <w:szCs w:val="20"/>
              </w:rPr>
              <w:t>FMU_Code</w:t>
            </w:r>
          </w:p>
        </w:tc>
      </w:tr>
      <w:tr w:rsidR="00A1293B" w:rsidRPr="00A21797" w14:paraId="3DC2C5C0" w14:textId="77777777" w:rsidTr="006B3E57">
        <w:trPr>
          <w:trHeight w:val="19"/>
          <w:jc w:val="center"/>
        </w:trPr>
        <w:tc>
          <w:tcPr>
            <w:tcW w:w="2880" w:type="dxa"/>
          </w:tcPr>
          <w:p w14:paraId="6C2A130C" w14:textId="77777777" w:rsidR="00A1293B" w:rsidRPr="001F6B1C" w:rsidRDefault="00A1293B" w:rsidP="006B3E57">
            <w:pPr>
              <w:spacing w:after="0" w:line="259" w:lineRule="auto"/>
              <w:rPr>
                <w:sz w:val="20"/>
                <w:szCs w:val="20"/>
              </w:rPr>
            </w:pPr>
            <w:r w:rsidRPr="001F6B1C">
              <w:rPr>
                <w:sz w:val="20"/>
                <w:szCs w:val="20"/>
              </w:rPr>
              <w:t>USFWS FMU</w:t>
            </w:r>
          </w:p>
        </w:tc>
        <w:tc>
          <w:tcPr>
            <w:tcW w:w="1350" w:type="dxa"/>
          </w:tcPr>
          <w:p w14:paraId="2529AFF8" w14:textId="77777777" w:rsidR="00A1293B" w:rsidRPr="001F6B1C" w:rsidRDefault="00A1293B" w:rsidP="006B3E57">
            <w:pPr>
              <w:spacing w:after="0" w:line="259" w:lineRule="auto"/>
              <w:jc w:val="center"/>
              <w:rPr>
                <w:sz w:val="20"/>
                <w:szCs w:val="20"/>
              </w:rPr>
            </w:pPr>
            <w:r w:rsidRPr="001F6B1C">
              <w:rPr>
                <w:sz w:val="20"/>
                <w:szCs w:val="20"/>
              </w:rPr>
              <w:t>13</w:t>
            </w:r>
          </w:p>
        </w:tc>
        <w:tc>
          <w:tcPr>
            <w:tcW w:w="1080" w:type="dxa"/>
          </w:tcPr>
          <w:p w14:paraId="4B507344" w14:textId="77777777" w:rsidR="00A1293B" w:rsidRPr="001F6B1C" w:rsidRDefault="00A1293B" w:rsidP="006B3E57">
            <w:pPr>
              <w:spacing w:after="0" w:line="259" w:lineRule="auto"/>
              <w:jc w:val="center"/>
              <w:rPr>
                <w:sz w:val="20"/>
                <w:szCs w:val="20"/>
              </w:rPr>
            </w:pPr>
            <w:r w:rsidRPr="001F6B1C">
              <w:rPr>
                <w:sz w:val="20"/>
                <w:szCs w:val="20"/>
              </w:rPr>
              <w:t>15</w:t>
            </w:r>
          </w:p>
        </w:tc>
        <w:tc>
          <w:tcPr>
            <w:tcW w:w="1350" w:type="dxa"/>
          </w:tcPr>
          <w:p w14:paraId="6862DE0E" w14:textId="77777777" w:rsidR="00A1293B" w:rsidRPr="001F6B1C" w:rsidRDefault="00A1293B" w:rsidP="006B3E57">
            <w:pPr>
              <w:spacing w:after="0" w:line="259" w:lineRule="auto"/>
              <w:jc w:val="center"/>
              <w:rPr>
                <w:sz w:val="20"/>
                <w:szCs w:val="20"/>
              </w:rPr>
            </w:pPr>
            <w:r w:rsidRPr="001F6B1C">
              <w:rPr>
                <w:sz w:val="20"/>
                <w:szCs w:val="20"/>
              </w:rPr>
              <w:t>no</w:t>
            </w:r>
          </w:p>
        </w:tc>
        <w:tc>
          <w:tcPr>
            <w:tcW w:w="2070" w:type="dxa"/>
          </w:tcPr>
          <w:p w14:paraId="33ED9D92" w14:textId="77777777" w:rsidR="00A1293B" w:rsidRPr="001F6B1C" w:rsidRDefault="00A1293B" w:rsidP="006B3E57">
            <w:pPr>
              <w:spacing w:after="0" w:line="259" w:lineRule="auto"/>
              <w:rPr>
                <w:sz w:val="20"/>
                <w:szCs w:val="20"/>
              </w:rPr>
            </w:pPr>
            <w:r w:rsidRPr="001F6B1C">
              <w:rPr>
                <w:sz w:val="20"/>
                <w:szCs w:val="20"/>
              </w:rPr>
              <w:t>FMU_Code</w:t>
            </w:r>
          </w:p>
        </w:tc>
      </w:tr>
      <w:tr w:rsidR="00A1293B" w:rsidRPr="00A21797" w14:paraId="7CC9C75F" w14:textId="77777777" w:rsidTr="006B3E57">
        <w:trPr>
          <w:trHeight w:val="19"/>
          <w:jc w:val="center"/>
        </w:trPr>
        <w:tc>
          <w:tcPr>
            <w:tcW w:w="2880" w:type="dxa"/>
          </w:tcPr>
          <w:p w14:paraId="74293D2D" w14:textId="77777777" w:rsidR="00A1293B" w:rsidRPr="001F6B1C" w:rsidRDefault="00A1293B" w:rsidP="006B3E57">
            <w:pPr>
              <w:spacing w:after="0" w:line="259" w:lineRule="auto"/>
              <w:rPr>
                <w:sz w:val="20"/>
                <w:szCs w:val="20"/>
              </w:rPr>
            </w:pPr>
            <w:r w:rsidRPr="001F6B1C">
              <w:rPr>
                <w:sz w:val="20"/>
                <w:szCs w:val="20"/>
              </w:rPr>
              <w:t>Predictive Service Areas</w:t>
            </w:r>
          </w:p>
        </w:tc>
        <w:tc>
          <w:tcPr>
            <w:tcW w:w="1350" w:type="dxa"/>
          </w:tcPr>
          <w:p w14:paraId="6D1CCCCC" w14:textId="77777777" w:rsidR="00A1293B" w:rsidRPr="001F6B1C" w:rsidRDefault="00A1293B" w:rsidP="006B3E57">
            <w:pPr>
              <w:spacing w:after="0" w:line="259" w:lineRule="auto"/>
              <w:jc w:val="center"/>
              <w:rPr>
                <w:sz w:val="20"/>
                <w:szCs w:val="20"/>
              </w:rPr>
            </w:pPr>
            <w:r w:rsidRPr="001F6B1C">
              <w:rPr>
                <w:sz w:val="20"/>
                <w:szCs w:val="20"/>
              </w:rPr>
              <w:t>15</w:t>
            </w:r>
          </w:p>
        </w:tc>
        <w:tc>
          <w:tcPr>
            <w:tcW w:w="1080" w:type="dxa"/>
          </w:tcPr>
          <w:p w14:paraId="04E9AC38" w14:textId="77777777" w:rsidR="00A1293B" w:rsidRPr="001F6B1C" w:rsidRDefault="00A1293B" w:rsidP="006B3E57">
            <w:pPr>
              <w:spacing w:after="0" w:line="259" w:lineRule="auto"/>
              <w:jc w:val="center"/>
              <w:rPr>
                <w:sz w:val="20"/>
                <w:szCs w:val="20"/>
              </w:rPr>
            </w:pPr>
            <w:r w:rsidRPr="001F6B1C">
              <w:rPr>
                <w:sz w:val="20"/>
                <w:szCs w:val="20"/>
              </w:rPr>
              <w:t>17</w:t>
            </w:r>
          </w:p>
        </w:tc>
        <w:tc>
          <w:tcPr>
            <w:tcW w:w="1350" w:type="dxa"/>
          </w:tcPr>
          <w:p w14:paraId="1380886F" w14:textId="77777777" w:rsidR="00A1293B" w:rsidRPr="001F6B1C" w:rsidRDefault="00A1293B" w:rsidP="006B3E57">
            <w:pPr>
              <w:spacing w:after="0" w:line="259" w:lineRule="auto"/>
              <w:jc w:val="center"/>
              <w:rPr>
                <w:sz w:val="20"/>
                <w:szCs w:val="20"/>
              </w:rPr>
            </w:pPr>
            <w:r w:rsidRPr="001F6B1C">
              <w:rPr>
                <w:sz w:val="20"/>
                <w:szCs w:val="20"/>
              </w:rPr>
              <w:t>yes</w:t>
            </w:r>
          </w:p>
        </w:tc>
        <w:tc>
          <w:tcPr>
            <w:tcW w:w="2070" w:type="dxa"/>
          </w:tcPr>
          <w:p w14:paraId="44FEC49E" w14:textId="77777777" w:rsidR="00A1293B" w:rsidRPr="001F6B1C" w:rsidRDefault="00A1293B" w:rsidP="006B3E57">
            <w:pPr>
              <w:spacing w:after="0" w:line="259" w:lineRule="auto"/>
              <w:rPr>
                <w:sz w:val="20"/>
                <w:szCs w:val="20"/>
              </w:rPr>
            </w:pPr>
            <w:r w:rsidRPr="001F6B1C">
              <w:rPr>
                <w:sz w:val="20"/>
                <w:szCs w:val="20"/>
              </w:rPr>
              <w:t>psanationalcode</w:t>
            </w:r>
          </w:p>
        </w:tc>
      </w:tr>
      <w:tr w:rsidR="00A1293B" w:rsidRPr="00A21797" w14:paraId="66074E01" w14:textId="77777777" w:rsidTr="006B3E57">
        <w:trPr>
          <w:trHeight w:val="19"/>
          <w:jc w:val="center"/>
        </w:trPr>
        <w:tc>
          <w:tcPr>
            <w:tcW w:w="2880" w:type="dxa"/>
          </w:tcPr>
          <w:p w14:paraId="63F28FE1" w14:textId="77777777" w:rsidR="00A1293B" w:rsidRPr="001F6B1C" w:rsidRDefault="00A1293B" w:rsidP="006B3E57">
            <w:pPr>
              <w:spacing w:after="0" w:line="259" w:lineRule="auto"/>
              <w:rPr>
                <w:sz w:val="20"/>
                <w:szCs w:val="20"/>
              </w:rPr>
            </w:pPr>
            <w:r w:rsidRPr="001F6B1C">
              <w:rPr>
                <w:sz w:val="20"/>
                <w:szCs w:val="20"/>
              </w:rPr>
              <w:t>Wilderness</w:t>
            </w:r>
          </w:p>
        </w:tc>
        <w:tc>
          <w:tcPr>
            <w:tcW w:w="1350" w:type="dxa"/>
          </w:tcPr>
          <w:p w14:paraId="6B869B0E" w14:textId="77777777" w:rsidR="00A1293B" w:rsidRPr="001F6B1C" w:rsidRDefault="00A1293B" w:rsidP="006B3E57">
            <w:pPr>
              <w:spacing w:after="0" w:line="259" w:lineRule="auto"/>
              <w:jc w:val="center"/>
              <w:rPr>
                <w:sz w:val="20"/>
                <w:szCs w:val="20"/>
              </w:rPr>
            </w:pPr>
            <w:r w:rsidRPr="001F6B1C">
              <w:rPr>
                <w:sz w:val="20"/>
                <w:szCs w:val="20"/>
              </w:rPr>
              <w:t>13</w:t>
            </w:r>
          </w:p>
        </w:tc>
        <w:tc>
          <w:tcPr>
            <w:tcW w:w="1080" w:type="dxa"/>
          </w:tcPr>
          <w:p w14:paraId="25F74CA4" w14:textId="77777777" w:rsidR="00A1293B" w:rsidRPr="001F6B1C" w:rsidRDefault="00A1293B" w:rsidP="006B3E57">
            <w:pPr>
              <w:spacing w:after="0" w:line="259" w:lineRule="auto"/>
              <w:jc w:val="center"/>
              <w:rPr>
                <w:sz w:val="20"/>
                <w:szCs w:val="20"/>
              </w:rPr>
            </w:pPr>
            <w:r w:rsidRPr="001F6B1C">
              <w:rPr>
                <w:sz w:val="20"/>
                <w:szCs w:val="20"/>
              </w:rPr>
              <w:t>18</w:t>
            </w:r>
          </w:p>
        </w:tc>
        <w:tc>
          <w:tcPr>
            <w:tcW w:w="1350" w:type="dxa"/>
          </w:tcPr>
          <w:p w14:paraId="1B44006E" w14:textId="77777777" w:rsidR="00A1293B" w:rsidRPr="001F6B1C" w:rsidRDefault="00A1293B" w:rsidP="006B3E57">
            <w:pPr>
              <w:spacing w:after="0" w:line="259" w:lineRule="auto"/>
              <w:jc w:val="center"/>
              <w:rPr>
                <w:sz w:val="20"/>
                <w:szCs w:val="20"/>
              </w:rPr>
            </w:pPr>
            <w:r w:rsidRPr="001F6B1C">
              <w:rPr>
                <w:sz w:val="20"/>
                <w:szCs w:val="20"/>
              </w:rPr>
              <w:t>yes</w:t>
            </w:r>
          </w:p>
        </w:tc>
        <w:tc>
          <w:tcPr>
            <w:tcW w:w="2070" w:type="dxa"/>
          </w:tcPr>
          <w:p w14:paraId="1AD12F11" w14:textId="77777777" w:rsidR="00A1293B" w:rsidRPr="001F6B1C" w:rsidRDefault="00A1293B" w:rsidP="006B3E57">
            <w:pPr>
              <w:spacing w:after="0" w:line="259" w:lineRule="auto"/>
              <w:rPr>
                <w:sz w:val="20"/>
                <w:szCs w:val="20"/>
              </w:rPr>
            </w:pPr>
            <w:r w:rsidRPr="001F6B1C">
              <w:rPr>
                <w:sz w:val="20"/>
                <w:szCs w:val="20"/>
              </w:rPr>
              <w:t>ShortName</w:t>
            </w:r>
          </w:p>
        </w:tc>
      </w:tr>
      <w:tr w:rsidR="00A1293B" w:rsidRPr="00A21797" w14:paraId="4B6E40FA" w14:textId="77777777" w:rsidTr="006B3E57">
        <w:trPr>
          <w:trHeight w:val="19"/>
          <w:jc w:val="center"/>
        </w:trPr>
        <w:tc>
          <w:tcPr>
            <w:tcW w:w="2880" w:type="dxa"/>
          </w:tcPr>
          <w:p w14:paraId="41486A5C" w14:textId="77777777" w:rsidR="00A1293B" w:rsidRPr="001F6B1C" w:rsidRDefault="00A1293B" w:rsidP="006B3E57">
            <w:pPr>
              <w:spacing w:after="0" w:line="259" w:lineRule="auto"/>
              <w:rPr>
                <w:sz w:val="20"/>
                <w:szCs w:val="20"/>
              </w:rPr>
            </w:pPr>
            <w:r w:rsidRPr="001F6B1C">
              <w:rPr>
                <w:sz w:val="20"/>
                <w:szCs w:val="20"/>
              </w:rPr>
              <w:t>Sage Grouse Habitat</w:t>
            </w:r>
          </w:p>
        </w:tc>
        <w:tc>
          <w:tcPr>
            <w:tcW w:w="1350" w:type="dxa"/>
          </w:tcPr>
          <w:p w14:paraId="122517C7" w14:textId="77777777" w:rsidR="00A1293B" w:rsidRPr="001F6B1C" w:rsidRDefault="00A1293B" w:rsidP="006B3E57">
            <w:pPr>
              <w:spacing w:after="0" w:line="240" w:lineRule="auto"/>
              <w:jc w:val="center"/>
              <w:rPr>
                <w:sz w:val="20"/>
                <w:szCs w:val="20"/>
              </w:rPr>
            </w:pPr>
            <w:r w:rsidRPr="001F6B1C">
              <w:rPr>
                <w:sz w:val="20"/>
                <w:szCs w:val="20"/>
              </w:rPr>
              <w:t>9</w:t>
            </w:r>
          </w:p>
        </w:tc>
        <w:tc>
          <w:tcPr>
            <w:tcW w:w="1080" w:type="dxa"/>
          </w:tcPr>
          <w:p w14:paraId="340DE44B" w14:textId="77777777" w:rsidR="00A1293B" w:rsidRPr="001F6B1C" w:rsidRDefault="00A1293B" w:rsidP="006B3E57">
            <w:pPr>
              <w:spacing w:after="0" w:line="240" w:lineRule="auto"/>
              <w:jc w:val="center"/>
              <w:rPr>
                <w:sz w:val="20"/>
                <w:szCs w:val="20"/>
              </w:rPr>
            </w:pPr>
            <w:r w:rsidRPr="001F6B1C">
              <w:rPr>
                <w:sz w:val="20"/>
                <w:szCs w:val="20"/>
              </w:rPr>
              <w:t>19</w:t>
            </w:r>
          </w:p>
        </w:tc>
        <w:tc>
          <w:tcPr>
            <w:tcW w:w="1350" w:type="dxa"/>
          </w:tcPr>
          <w:p w14:paraId="13FBD12A" w14:textId="77777777" w:rsidR="00A1293B" w:rsidRPr="001F6B1C" w:rsidRDefault="00A1293B" w:rsidP="006B3E57">
            <w:pPr>
              <w:spacing w:after="0" w:line="240" w:lineRule="auto"/>
              <w:jc w:val="center"/>
              <w:rPr>
                <w:sz w:val="20"/>
                <w:szCs w:val="20"/>
              </w:rPr>
            </w:pPr>
            <w:r w:rsidRPr="001F6B1C">
              <w:rPr>
                <w:sz w:val="20"/>
                <w:szCs w:val="20"/>
              </w:rPr>
              <w:t>no</w:t>
            </w:r>
          </w:p>
        </w:tc>
        <w:tc>
          <w:tcPr>
            <w:tcW w:w="2070" w:type="dxa"/>
          </w:tcPr>
          <w:p w14:paraId="3E93E969" w14:textId="77777777" w:rsidR="00A1293B" w:rsidRPr="001F6B1C" w:rsidRDefault="00A1293B" w:rsidP="006B3E57">
            <w:pPr>
              <w:spacing w:after="0" w:line="240" w:lineRule="auto"/>
              <w:rPr>
                <w:sz w:val="20"/>
                <w:szCs w:val="20"/>
              </w:rPr>
            </w:pPr>
          </w:p>
        </w:tc>
      </w:tr>
      <w:tr w:rsidR="00A1293B" w:rsidRPr="00A21797" w14:paraId="04EB9737" w14:textId="77777777" w:rsidTr="006B3E57">
        <w:trPr>
          <w:trHeight w:val="19"/>
          <w:jc w:val="center"/>
        </w:trPr>
        <w:tc>
          <w:tcPr>
            <w:tcW w:w="2880" w:type="dxa"/>
          </w:tcPr>
          <w:p w14:paraId="5FBF9CDF" w14:textId="77777777" w:rsidR="00A1293B" w:rsidRPr="001F6B1C" w:rsidRDefault="00A1293B" w:rsidP="006B3E57">
            <w:pPr>
              <w:spacing w:after="0" w:line="259" w:lineRule="auto"/>
              <w:rPr>
                <w:sz w:val="20"/>
                <w:szCs w:val="20"/>
              </w:rPr>
            </w:pPr>
            <w:r w:rsidRPr="001F6B1C">
              <w:rPr>
                <w:sz w:val="20"/>
                <w:szCs w:val="20"/>
              </w:rPr>
              <w:t>IRWIN Incidents (last 30 days)</w:t>
            </w:r>
          </w:p>
        </w:tc>
        <w:tc>
          <w:tcPr>
            <w:tcW w:w="1350" w:type="dxa"/>
          </w:tcPr>
          <w:p w14:paraId="54F1FFFC" w14:textId="77777777" w:rsidR="00A1293B" w:rsidRPr="001F6B1C" w:rsidRDefault="00A1293B" w:rsidP="006B3E57">
            <w:pPr>
              <w:spacing w:after="0" w:line="240" w:lineRule="auto"/>
              <w:jc w:val="center"/>
              <w:rPr>
                <w:sz w:val="20"/>
                <w:szCs w:val="20"/>
              </w:rPr>
            </w:pPr>
            <w:r w:rsidRPr="001F6B1C">
              <w:rPr>
                <w:sz w:val="20"/>
                <w:szCs w:val="20"/>
              </w:rPr>
              <w:t>9</w:t>
            </w:r>
          </w:p>
        </w:tc>
        <w:tc>
          <w:tcPr>
            <w:tcW w:w="1080" w:type="dxa"/>
          </w:tcPr>
          <w:p w14:paraId="62F652BE" w14:textId="77777777" w:rsidR="00A1293B" w:rsidRPr="001F6B1C" w:rsidRDefault="00A1293B" w:rsidP="006B3E57">
            <w:pPr>
              <w:spacing w:after="0" w:line="240" w:lineRule="auto"/>
              <w:jc w:val="center"/>
              <w:rPr>
                <w:sz w:val="20"/>
                <w:szCs w:val="20"/>
              </w:rPr>
            </w:pPr>
            <w:r w:rsidRPr="001F6B1C">
              <w:rPr>
                <w:sz w:val="20"/>
                <w:szCs w:val="20"/>
              </w:rPr>
              <w:t>20</w:t>
            </w:r>
          </w:p>
        </w:tc>
        <w:tc>
          <w:tcPr>
            <w:tcW w:w="1350" w:type="dxa"/>
          </w:tcPr>
          <w:p w14:paraId="1ED127F4" w14:textId="77777777" w:rsidR="00A1293B" w:rsidRPr="001F6B1C" w:rsidRDefault="00A1293B" w:rsidP="006B3E57">
            <w:pPr>
              <w:spacing w:after="0" w:line="240" w:lineRule="auto"/>
              <w:jc w:val="center"/>
              <w:rPr>
                <w:sz w:val="20"/>
                <w:szCs w:val="20"/>
              </w:rPr>
            </w:pPr>
            <w:r w:rsidRPr="001F6B1C">
              <w:rPr>
                <w:sz w:val="20"/>
                <w:szCs w:val="20"/>
              </w:rPr>
              <w:t>no</w:t>
            </w:r>
          </w:p>
        </w:tc>
        <w:tc>
          <w:tcPr>
            <w:tcW w:w="2070" w:type="dxa"/>
          </w:tcPr>
          <w:p w14:paraId="58F688D1" w14:textId="77777777" w:rsidR="00A1293B" w:rsidRPr="001F6B1C" w:rsidRDefault="00A1293B" w:rsidP="006B3E57">
            <w:pPr>
              <w:spacing w:after="0" w:line="240" w:lineRule="auto"/>
              <w:rPr>
                <w:sz w:val="20"/>
                <w:szCs w:val="20"/>
              </w:rPr>
            </w:pPr>
          </w:p>
        </w:tc>
      </w:tr>
      <w:tr w:rsidR="00A1293B" w:rsidRPr="00A21797" w14:paraId="24E459C7" w14:textId="77777777" w:rsidTr="006B3E57">
        <w:trPr>
          <w:trHeight w:val="19"/>
          <w:jc w:val="center"/>
        </w:trPr>
        <w:tc>
          <w:tcPr>
            <w:tcW w:w="2880" w:type="dxa"/>
          </w:tcPr>
          <w:p w14:paraId="5D14D1ED" w14:textId="77777777" w:rsidR="00A1293B" w:rsidRPr="001F6B1C" w:rsidRDefault="00A1293B" w:rsidP="006B3E57">
            <w:pPr>
              <w:spacing w:after="0" w:line="259" w:lineRule="auto"/>
              <w:rPr>
                <w:sz w:val="20"/>
                <w:szCs w:val="20"/>
              </w:rPr>
            </w:pPr>
            <w:r w:rsidRPr="001F6B1C">
              <w:rPr>
                <w:sz w:val="20"/>
                <w:szCs w:val="20"/>
              </w:rPr>
              <w:t>RAWS Stations</w:t>
            </w:r>
          </w:p>
        </w:tc>
        <w:tc>
          <w:tcPr>
            <w:tcW w:w="1350" w:type="dxa"/>
          </w:tcPr>
          <w:p w14:paraId="02C64CBD" w14:textId="77777777" w:rsidR="00A1293B" w:rsidRPr="001F6B1C" w:rsidRDefault="00A1293B" w:rsidP="006B3E57">
            <w:pPr>
              <w:spacing w:after="0" w:line="240" w:lineRule="auto"/>
              <w:jc w:val="center"/>
              <w:rPr>
                <w:sz w:val="20"/>
                <w:szCs w:val="20"/>
              </w:rPr>
            </w:pPr>
            <w:r w:rsidRPr="001F6B1C">
              <w:rPr>
                <w:sz w:val="20"/>
                <w:szCs w:val="20"/>
              </w:rPr>
              <w:t>9</w:t>
            </w:r>
          </w:p>
        </w:tc>
        <w:tc>
          <w:tcPr>
            <w:tcW w:w="1080" w:type="dxa"/>
          </w:tcPr>
          <w:p w14:paraId="0C7AA7C2" w14:textId="77777777" w:rsidR="00A1293B" w:rsidRPr="001F6B1C" w:rsidRDefault="00A1293B" w:rsidP="006B3E57">
            <w:pPr>
              <w:spacing w:after="0" w:line="240" w:lineRule="auto"/>
              <w:jc w:val="center"/>
              <w:rPr>
                <w:sz w:val="20"/>
                <w:szCs w:val="20"/>
              </w:rPr>
            </w:pPr>
            <w:r w:rsidRPr="001F6B1C">
              <w:rPr>
                <w:sz w:val="20"/>
                <w:szCs w:val="20"/>
              </w:rPr>
              <w:t xml:space="preserve">101 </w:t>
            </w:r>
          </w:p>
        </w:tc>
        <w:tc>
          <w:tcPr>
            <w:tcW w:w="1350" w:type="dxa"/>
          </w:tcPr>
          <w:p w14:paraId="588280B0" w14:textId="77777777" w:rsidR="00A1293B" w:rsidRPr="001F6B1C" w:rsidRDefault="00A1293B" w:rsidP="006B3E57">
            <w:pPr>
              <w:spacing w:after="0" w:line="240" w:lineRule="auto"/>
              <w:jc w:val="center"/>
              <w:rPr>
                <w:sz w:val="20"/>
                <w:szCs w:val="20"/>
              </w:rPr>
            </w:pPr>
            <w:r w:rsidRPr="001F6B1C">
              <w:rPr>
                <w:sz w:val="20"/>
                <w:szCs w:val="20"/>
              </w:rPr>
              <w:t>no</w:t>
            </w:r>
          </w:p>
        </w:tc>
        <w:tc>
          <w:tcPr>
            <w:tcW w:w="2070" w:type="dxa"/>
          </w:tcPr>
          <w:p w14:paraId="218FCE26" w14:textId="77777777" w:rsidR="00A1293B" w:rsidRPr="001F6B1C" w:rsidRDefault="00A1293B" w:rsidP="006B3E57">
            <w:pPr>
              <w:spacing w:after="0" w:line="240" w:lineRule="auto"/>
              <w:rPr>
                <w:sz w:val="20"/>
                <w:szCs w:val="20"/>
              </w:rPr>
            </w:pPr>
            <w:r w:rsidRPr="001F6B1C">
              <w:rPr>
                <w:sz w:val="20"/>
                <w:szCs w:val="20"/>
              </w:rPr>
              <w:t>StationName</w:t>
            </w:r>
          </w:p>
        </w:tc>
      </w:tr>
      <w:tr w:rsidR="00A1293B" w:rsidRPr="00A21797" w14:paraId="10ACD125" w14:textId="77777777" w:rsidTr="006B3E57">
        <w:trPr>
          <w:trHeight w:val="19"/>
          <w:jc w:val="center"/>
        </w:trPr>
        <w:tc>
          <w:tcPr>
            <w:tcW w:w="2880" w:type="dxa"/>
          </w:tcPr>
          <w:p w14:paraId="6754F631" w14:textId="77777777" w:rsidR="00A1293B" w:rsidRPr="001F6B1C" w:rsidRDefault="00A1293B" w:rsidP="006B3E57">
            <w:pPr>
              <w:spacing w:after="0" w:line="259" w:lineRule="auto"/>
              <w:rPr>
                <w:sz w:val="20"/>
                <w:szCs w:val="20"/>
              </w:rPr>
            </w:pPr>
            <w:r w:rsidRPr="001F6B1C">
              <w:rPr>
                <w:sz w:val="20"/>
                <w:szCs w:val="20"/>
              </w:rPr>
              <w:t>Surface Management</w:t>
            </w:r>
          </w:p>
        </w:tc>
        <w:tc>
          <w:tcPr>
            <w:tcW w:w="1350" w:type="dxa"/>
          </w:tcPr>
          <w:p w14:paraId="417599E8" w14:textId="77777777" w:rsidR="00A1293B" w:rsidRPr="001F6B1C" w:rsidRDefault="00A1293B" w:rsidP="006B3E57">
            <w:pPr>
              <w:spacing w:after="0" w:line="259" w:lineRule="auto"/>
              <w:jc w:val="center"/>
              <w:rPr>
                <w:sz w:val="20"/>
                <w:szCs w:val="20"/>
              </w:rPr>
            </w:pPr>
            <w:r w:rsidRPr="001F6B1C">
              <w:rPr>
                <w:sz w:val="20"/>
                <w:szCs w:val="20"/>
              </w:rPr>
              <w:t>13</w:t>
            </w:r>
          </w:p>
        </w:tc>
        <w:tc>
          <w:tcPr>
            <w:tcW w:w="1080" w:type="dxa"/>
          </w:tcPr>
          <w:p w14:paraId="579E2688" w14:textId="77777777" w:rsidR="00A1293B" w:rsidRPr="001F6B1C" w:rsidRDefault="00A1293B" w:rsidP="006B3E57">
            <w:pPr>
              <w:spacing w:after="0" w:line="259" w:lineRule="auto"/>
              <w:jc w:val="center"/>
              <w:rPr>
                <w:sz w:val="20"/>
                <w:szCs w:val="20"/>
              </w:rPr>
            </w:pPr>
            <w:r w:rsidRPr="001F6B1C">
              <w:rPr>
                <w:sz w:val="20"/>
                <w:szCs w:val="20"/>
              </w:rPr>
              <w:t>102</w:t>
            </w:r>
          </w:p>
        </w:tc>
        <w:tc>
          <w:tcPr>
            <w:tcW w:w="1350" w:type="dxa"/>
          </w:tcPr>
          <w:p w14:paraId="693913A8" w14:textId="77777777" w:rsidR="00A1293B" w:rsidRPr="001F6B1C" w:rsidRDefault="00A1293B" w:rsidP="006B3E57">
            <w:pPr>
              <w:spacing w:after="0" w:line="259" w:lineRule="auto"/>
              <w:jc w:val="center"/>
              <w:rPr>
                <w:sz w:val="20"/>
                <w:szCs w:val="20"/>
              </w:rPr>
            </w:pPr>
            <w:r w:rsidRPr="001F6B1C">
              <w:rPr>
                <w:sz w:val="20"/>
                <w:szCs w:val="20"/>
              </w:rPr>
              <w:t>no</w:t>
            </w:r>
          </w:p>
        </w:tc>
        <w:tc>
          <w:tcPr>
            <w:tcW w:w="2070" w:type="dxa"/>
          </w:tcPr>
          <w:p w14:paraId="4DB41595" w14:textId="77777777" w:rsidR="00A1293B" w:rsidRPr="001F6B1C" w:rsidRDefault="00A1293B" w:rsidP="006B3E57">
            <w:pPr>
              <w:spacing w:after="0" w:line="259" w:lineRule="auto"/>
              <w:rPr>
                <w:sz w:val="20"/>
                <w:szCs w:val="20"/>
              </w:rPr>
            </w:pPr>
            <w:r w:rsidRPr="001F6B1C">
              <w:rPr>
                <w:sz w:val="20"/>
                <w:szCs w:val="20"/>
              </w:rPr>
              <w:t>Label</w:t>
            </w:r>
          </w:p>
        </w:tc>
      </w:tr>
      <w:tr w:rsidR="00A1293B" w:rsidRPr="00A21797" w14:paraId="4D0E82F1" w14:textId="77777777" w:rsidTr="006B3E57">
        <w:trPr>
          <w:trHeight w:val="19"/>
          <w:jc w:val="center"/>
        </w:trPr>
        <w:tc>
          <w:tcPr>
            <w:tcW w:w="2880" w:type="dxa"/>
          </w:tcPr>
          <w:p w14:paraId="50E02E04" w14:textId="77777777" w:rsidR="00A1293B" w:rsidRPr="001F6B1C" w:rsidRDefault="00A1293B" w:rsidP="006B3E57">
            <w:pPr>
              <w:spacing w:after="0" w:line="259" w:lineRule="auto"/>
              <w:rPr>
                <w:sz w:val="20"/>
                <w:szCs w:val="20"/>
              </w:rPr>
            </w:pPr>
            <w:r w:rsidRPr="001F6B1C">
              <w:rPr>
                <w:sz w:val="20"/>
                <w:szCs w:val="20"/>
              </w:rPr>
              <w:t>Counties</w:t>
            </w:r>
          </w:p>
        </w:tc>
        <w:tc>
          <w:tcPr>
            <w:tcW w:w="1350" w:type="dxa"/>
          </w:tcPr>
          <w:p w14:paraId="4352246C" w14:textId="77777777" w:rsidR="00A1293B" w:rsidRPr="001F6B1C" w:rsidRDefault="00A1293B" w:rsidP="006B3E57">
            <w:pPr>
              <w:spacing w:after="0" w:line="259" w:lineRule="auto"/>
              <w:jc w:val="center"/>
              <w:rPr>
                <w:sz w:val="20"/>
                <w:szCs w:val="20"/>
              </w:rPr>
            </w:pPr>
            <w:r w:rsidRPr="001F6B1C">
              <w:rPr>
                <w:sz w:val="20"/>
                <w:szCs w:val="20"/>
              </w:rPr>
              <w:t>13</w:t>
            </w:r>
          </w:p>
        </w:tc>
        <w:tc>
          <w:tcPr>
            <w:tcW w:w="1080" w:type="dxa"/>
          </w:tcPr>
          <w:p w14:paraId="414C1C53" w14:textId="77777777" w:rsidR="00A1293B" w:rsidRPr="001F6B1C" w:rsidRDefault="00A1293B" w:rsidP="006B3E57">
            <w:pPr>
              <w:spacing w:after="0" w:line="259" w:lineRule="auto"/>
              <w:jc w:val="center"/>
              <w:rPr>
                <w:sz w:val="20"/>
                <w:szCs w:val="20"/>
              </w:rPr>
            </w:pPr>
            <w:r w:rsidRPr="001F6B1C">
              <w:rPr>
                <w:sz w:val="20"/>
                <w:szCs w:val="20"/>
              </w:rPr>
              <w:t>103</w:t>
            </w:r>
          </w:p>
        </w:tc>
        <w:tc>
          <w:tcPr>
            <w:tcW w:w="1350" w:type="dxa"/>
          </w:tcPr>
          <w:p w14:paraId="1FE774DF" w14:textId="77777777" w:rsidR="00A1293B" w:rsidRPr="001F6B1C" w:rsidRDefault="00A1293B" w:rsidP="006B3E57">
            <w:pPr>
              <w:spacing w:after="0" w:line="259" w:lineRule="auto"/>
              <w:jc w:val="center"/>
              <w:rPr>
                <w:sz w:val="20"/>
                <w:szCs w:val="20"/>
              </w:rPr>
            </w:pPr>
            <w:r w:rsidRPr="001F6B1C">
              <w:rPr>
                <w:sz w:val="20"/>
                <w:szCs w:val="20"/>
              </w:rPr>
              <w:t>yes</w:t>
            </w:r>
          </w:p>
        </w:tc>
        <w:tc>
          <w:tcPr>
            <w:tcW w:w="2070" w:type="dxa"/>
          </w:tcPr>
          <w:p w14:paraId="0D7B44E3" w14:textId="77777777" w:rsidR="00A1293B" w:rsidRPr="001F6B1C" w:rsidRDefault="00A1293B" w:rsidP="006B3E57">
            <w:pPr>
              <w:spacing w:after="0" w:line="259" w:lineRule="auto"/>
              <w:rPr>
                <w:sz w:val="20"/>
                <w:szCs w:val="20"/>
              </w:rPr>
            </w:pPr>
            <w:r w:rsidRPr="001F6B1C">
              <w:rPr>
                <w:sz w:val="20"/>
                <w:szCs w:val="20"/>
              </w:rPr>
              <w:t>NAME</w:t>
            </w:r>
          </w:p>
        </w:tc>
      </w:tr>
      <w:tr w:rsidR="00A1293B" w:rsidRPr="00A21797" w14:paraId="124D3C18" w14:textId="77777777" w:rsidTr="006B3E57">
        <w:trPr>
          <w:trHeight w:val="19"/>
          <w:jc w:val="center"/>
        </w:trPr>
        <w:tc>
          <w:tcPr>
            <w:tcW w:w="2880" w:type="dxa"/>
          </w:tcPr>
          <w:p w14:paraId="40C24685" w14:textId="77777777" w:rsidR="00A1293B" w:rsidRPr="001F6B1C" w:rsidRDefault="00A1293B" w:rsidP="006B3E57">
            <w:pPr>
              <w:spacing w:after="0" w:line="259" w:lineRule="auto"/>
              <w:rPr>
                <w:sz w:val="20"/>
                <w:szCs w:val="20"/>
              </w:rPr>
            </w:pPr>
            <w:r w:rsidRPr="001F6B1C">
              <w:rPr>
                <w:sz w:val="20"/>
                <w:szCs w:val="20"/>
              </w:rPr>
              <w:t>Lightning (last 2-7 days)</w:t>
            </w:r>
          </w:p>
        </w:tc>
        <w:tc>
          <w:tcPr>
            <w:tcW w:w="1350" w:type="dxa"/>
          </w:tcPr>
          <w:p w14:paraId="78183687" w14:textId="77777777" w:rsidR="00A1293B" w:rsidRPr="001F6B1C" w:rsidRDefault="00A1293B" w:rsidP="006B3E57">
            <w:pPr>
              <w:spacing w:after="0" w:line="259" w:lineRule="auto"/>
              <w:jc w:val="center"/>
              <w:rPr>
                <w:sz w:val="20"/>
                <w:szCs w:val="20"/>
              </w:rPr>
            </w:pPr>
            <w:r w:rsidRPr="001F6B1C">
              <w:rPr>
                <w:sz w:val="20"/>
                <w:szCs w:val="20"/>
              </w:rPr>
              <w:t>7</w:t>
            </w:r>
          </w:p>
        </w:tc>
        <w:tc>
          <w:tcPr>
            <w:tcW w:w="1080" w:type="dxa"/>
          </w:tcPr>
          <w:p w14:paraId="53F0CD8E" w14:textId="77777777" w:rsidR="00A1293B" w:rsidRPr="001F6B1C" w:rsidRDefault="00A1293B" w:rsidP="006B3E57">
            <w:pPr>
              <w:spacing w:after="0" w:line="259" w:lineRule="auto"/>
              <w:jc w:val="center"/>
              <w:rPr>
                <w:sz w:val="20"/>
                <w:szCs w:val="20"/>
              </w:rPr>
            </w:pPr>
            <w:r w:rsidRPr="001F6B1C">
              <w:rPr>
                <w:sz w:val="20"/>
                <w:szCs w:val="20"/>
              </w:rPr>
              <w:t>104</w:t>
            </w:r>
          </w:p>
        </w:tc>
        <w:tc>
          <w:tcPr>
            <w:tcW w:w="1350" w:type="dxa"/>
          </w:tcPr>
          <w:p w14:paraId="580AABCF" w14:textId="77777777" w:rsidR="00A1293B" w:rsidRPr="001F6B1C" w:rsidRDefault="00A1293B" w:rsidP="006B3E57">
            <w:pPr>
              <w:spacing w:after="0" w:line="259" w:lineRule="auto"/>
              <w:jc w:val="center"/>
              <w:rPr>
                <w:sz w:val="20"/>
                <w:szCs w:val="20"/>
              </w:rPr>
            </w:pPr>
            <w:r w:rsidRPr="001F6B1C">
              <w:rPr>
                <w:sz w:val="20"/>
                <w:szCs w:val="20"/>
              </w:rPr>
              <w:t>no</w:t>
            </w:r>
          </w:p>
        </w:tc>
        <w:tc>
          <w:tcPr>
            <w:tcW w:w="2070" w:type="dxa"/>
          </w:tcPr>
          <w:p w14:paraId="2C6DFB44" w14:textId="77777777" w:rsidR="00A1293B" w:rsidRPr="001F6B1C" w:rsidRDefault="00A1293B" w:rsidP="006B3E57">
            <w:pPr>
              <w:spacing w:after="0" w:line="259" w:lineRule="auto"/>
              <w:rPr>
                <w:sz w:val="20"/>
                <w:szCs w:val="20"/>
              </w:rPr>
            </w:pPr>
          </w:p>
        </w:tc>
      </w:tr>
      <w:tr w:rsidR="00A1293B" w:rsidRPr="00A21797" w14:paraId="3989945E" w14:textId="77777777" w:rsidTr="006B3E57">
        <w:trPr>
          <w:trHeight w:val="19"/>
          <w:jc w:val="center"/>
        </w:trPr>
        <w:tc>
          <w:tcPr>
            <w:tcW w:w="2880" w:type="dxa"/>
          </w:tcPr>
          <w:p w14:paraId="380716C6" w14:textId="77777777" w:rsidR="00A1293B" w:rsidRPr="001F6B1C" w:rsidRDefault="00A1293B" w:rsidP="006B3E57">
            <w:pPr>
              <w:spacing w:after="0" w:line="259" w:lineRule="auto"/>
              <w:rPr>
                <w:sz w:val="20"/>
                <w:szCs w:val="20"/>
              </w:rPr>
            </w:pPr>
            <w:r w:rsidRPr="001F6B1C">
              <w:rPr>
                <w:sz w:val="20"/>
                <w:szCs w:val="20"/>
              </w:rPr>
              <w:t>Lightning (last 24 hours)</w:t>
            </w:r>
          </w:p>
        </w:tc>
        <w:tc>
          <w:tcPr>
            <w:tcW w:w="1350" w:type="dxa"/>
          </w:tcPr>
          <w:p w14:paraId="03016A4C" w14:textId="77777777" w:rsidR="00A1293B" w:rsidRPr="001F6B1C" w:rsidRDefault="00A1293B" w:rsidP="006B3E57">
            <w:pPr>
              <w:spacing w:after="0" w:line="259" w:lineRule="auto"/>
              <w:jc w:val="center"/>
              <w:rPr>
                <w:sz w:val="20"/>
                <w:szCs w:val="20"/>
              </w:rPr>
            </w:pPr>
            <w:r w:rsidRPr="001F6B1C">
              <w:rPr>
                <w:sz w:val="20"/>
                <w:szCs w:val="20"/>
              </w:rPr>
              <w:t>10</w:t>
            </w:r>
          </w:p>
        </w:tc>
        <w:tc>
          <w:tcPr>
            <w:tcW w:w="1080" w:type="dxa"/>
          </w:tcPr>
          <w:p w14:paraId="68579A35" w14:textId="77777777" w:rsidR="00A1293B" w:rsidRPr="001F6B1C" w:rsidRDefault="00A1293B" w:rsidP="006B3E57">
            <w:pPr>
              <w:spacing w:after="0" w:line="259" w:lineRule="auto"/>
              <w:jc w:val="center"/>
              <w:rPr>
                <w:sz w:val="20"/>
                <w:szCs w:val="20"/>
              </w:rPr>
            </w:pPr>
            <w:r w:rsidRPr="001F6B1C">
              <w:rPr>
                <w:sz w:val="20"/>
                <w:szCs w:val="20"/>
              </w:rPr>
              <w:t>105</w:t>
            </w:r>
          </w:p>
        </w:tc>
        <w:tc>
          <w:tcPr>
            <w:tcW w:w="1350" w:type="dxa"/>
          </w:tcPr>
          <w:p w14:paraId="03C3D0BB" w14:textId="77777777" w:rsidR="00A1293B" w:rsidRPr="001F6B1C" w:rsidRDefault="00A1293B" w:rsidP="006B3E57">
            <w:pPr>
              <w:spacing w:after="0" w:line="259" w:lineRule="auto"/>
              <w:jc w:val="center"/>
              <w:rPr>
                <w:sz w:val="20"/>
                <w:szCs w:val="20"/>
              </w:rPr>
            </w:pPr>
            <w:r w:rsidRPr="001F6B1C">
              <w:rPr>
                <w:sz w:val="20"/>
                <w:szCs w:val="20"/>
              </w:rPr>
              <w:t>no</w:t>
            </w:r>
          </w:p>
        </w:tc>
        <w:tc>
          <w:tcPr>
            <w:tcW w:w="2070" w:type="dxa"/>
          </w:tcPr>
          <w:p w14:paraId="0A2B4884" w14:textId="77777777" w:rsidR="00A1293B" w:rsidRPr="001F6B1C" w:rsidRDefault="00A1293B" w:rsidP="006B3E57">
            <w:pPr>
              <w:spacing w:after="0" w:line="259" w:lineRule="auto"/>
              <w:rPr>
                <w:sz w:val="20"/>
                <w:szCs w:val="20"/>
              </w:rPr>
            </w:pPr>
          </w:p>
        </w:tc>
      </w:tr>
      <w:tr w:rsidR="00A1293B" w:rsidRPr="00A21797" w14:paraId="0BE87EF2" w14:textId="77777777" w:rsidTr="006B3E57">
        <w:trPr>
          <w:trHeight w:val="19"/>
          <w:jc w:val="center"/>
        </w:trPr>
        <w:tc>
          <w:tcPr>
            <w:tcW w:w="2880" w:type="dxa"/>
          </w:tcPr>
          <w:p w14:paraId="6E0DBEA0" w14:textId="77777777" w:rsidR="00A1293B" w:rsidRPr="001F6B1C" w:rsidRDefault="00A1293B" w:rsidP="006B3E57">
            <w:pPr>
              <w:spacing w:after="0" w:line="259" w:lineRule="auto"/>
              <w:rPr>
                <w:sz w:val="20"/>
                <w:szCs w:val="20"/>
              </w:rPr>
            </w:pPr>
            <w:r w:rsidRPr="001F6B1C">
              <w:rPr>
                <w:sz w:val="20"/>
                <w:szCs w:val="20"/>
              </w:rPr>
              <w:t>Forest Service Topo</w:t>
            </w:r>
          </w:p>
        </w:tc>
        <w:tc>
          <w:tcPr>
            <w:tcW w:w="1350" w:type="dxa"/>
          </w:tcPr>
          <w:p w14:paraId="2056F038" w14:textId="77777777" w:rsidR="00A1293B" w:rsidRPr="001F6B1C" w:rsidRDefault="00A1293B" w:rsidP="006B3E57">
            <w:pPr>
              <w:spacing w:after="0" w:line="259" w:lineRule="auto"/>
              <w:jc w:val="center"/>
              <w:rPr>
                <w:sz w:val="20"/>
                <w:szCs w:val="20"/>
              </w:rPr>
            </w:pPr>
            <w:r w:rsidRPr="001F6B1C">
              <w:rPr>
                <w:sz w:val="20"/>
                <w:szCs w:val="20"/>
              </w:rPr>
              <w:t>1</w:t>
            </w:r>
          </w:p>
        </w:tc>
        <w:tc>
          <w:tcPr>
            <w:tcW w:w="1080" w:type="dxa"/>
          </w:tcPr>
          <w:p w14:paraId="424A63FE" w14:textId="77777777" w:rsidR="00A1293B" w:rsidRPr="001F6B1C" w:rsidRDefault="00A1293B" w:rsidP="006B3E57">
            <w:pPr>
              <w:spacing w:after="0" w:line="259" w:lineRule="auto"/>
              <w:jc w:val="center"/>
              <w:rPr>
                <w:sz w:val="20"/>
                <w:szCs w:val="20"/>
              </w:rPr>
            </w:pPr>
            <w:r w:rsidRPr="001F6B1C">
              <w:rPr>
                <w:sz w:val="20"/>
                <w:szCs w:val="20"/>
              </w:rPr>
              <w:t>106</w:t>
            </w:r>
          </w:p>
        </w:tc>
        <w:tc>
          <w:tcPr>
            <w:tcW w:w="1350" w:type="dxa"/>
          </w:tcPr>
          <w:p w14:paraId="3AEAE456" w14:textId="77777777" w:rsidR="00A1293B" w:rsidRPr="001F6B1C" w:rsidRDefault="00A1293B" w:rsidP="006B3E57">
            <w:pPr>
              <w:spacing w:after="0" w:line="259" w:lineRule="auto"/>
              <w:jc w:val="center"/>
              <w:rPr>
                <w:sz w:val="20"/>
                <w:szCs w:val="20"/>
              </w:rPr>
            </w:pPr>
            <w:r w:rsidRPr="001F6B1C">
              <w:rPr>
                <w:sz w:val="20"/>
                <w:szCs w:val="20"/>
              </w:rPr>
              <w:t>no</w:t>
            </w:r>
          </w:p>
        </w:tc>
        <w:tc>
          <w:tcPr>
            <w:tcW w:w="2070" w:type="dxa"/>
          </w:tcPr>
          <w:p w14:paraId="604681A5" w14:textId="77777777" w:rsidR="00A1293B" w:rsidRPr="001F6B1C" w:rsidRDefault="00A1293B" w:rsidP="006B3E57">
            <w:pPr>
              <w:spacing w:after="0" w:line="259" w:lineRule="auto"/>
              <w:rPr>
                <w:sz w:val="20"/>
                <w:szCs w:val="20"/>
              </w:rPr>
            </w:pPr>
          </w:p>
        </w:tc>
      </w:tr>
      <w:tr w:rsidR="00A1293B" w:rsidRPr="00A21797" w14:paraId="0E00C91F" w14:textId="77777777" w:rsidTr="006B3E57">
        <w:trPr>
          <w:trHeight w:val="19"/>
          <w:jc w:val="center"/>
        </w:trPr>
        <w:tc>
          <w:tcPr>
            <w:tcW w:w="2880" w:type="dxa"/>
          </w:tcPr>
          <w:p w14:paraId="715AC1E2" w14:textId="77777777" w:rsidR="00A1293B" w:rsidRPr="001F6B1C" w:rsidRDefault="00A1293B" w:rsidP="006B3E57">
            <w:pPr>
              <w:spacing w:after="0" w:line="259" w:lineRule="auto"/>
              <w:rPr>
                <w:sz w:val="20"/>
                <w:szCs w:val="20"/>
              </w:rPr>
            </w:pPr>
            <w:r w:rsidRPr="001F6B1C">
              <w:rPr>
                <w:sz w:val="20"/>
                <w:szCs w:val="20"/>
              </w:rPr>
              <w:t>Military Training Routes</w:t>
            </w:r>
          </w:p>
        </w:tc>
        <w:tc>
          <w:tcPr>
            <w:tcW w:w="1350" w:type="dxa"/>
          </w:tcPr>
          <w:p w14:paraId="41CCEF3E" w14:textId="77777777" w:rsidR="00A1293B" w:rsidRPr="001F6B1C" w:rsidRDefault="00A1293B" w:rsidP="006B3E57">
            <w:pPr>
              <w:spacing w:after="0" w:line="259" w:lineRule="auto"/>
              <w:jc w:val="center"/>
              <w:rPr>
                <w:sz w:val="20"/>
                <w:szCs w:val="20"/>
              </w:rPr>
            </w:pPr>
            <w:r w:rsidRPr="001F6B1C">
              <w:rPr>
                <w:sz w:val="20"/>
                <w:szCs w:val="20"/>
              </w:rPr>
              <w:t>9</w:t>
            </w:r>
          </w:p>
        </w:tc>
        <w:tc>
          <w:tcPr>
            <w:tcW w:w="1080" w:type="dxa"/>
          </w:tcPr>
          <w:p w14:paraId="6E02E5FA" w14:textId="77777777" w:rsidR="00A1293B" w:rsidRPr="001F6B1C" w:rsidRDefault="00A1293B" w:rsidP="006B3E57">
            <w:pPr>
              <w:spacing w:after="0" w:line="259" w:lineRule="auto"/>
              <w:jc w:val="center"/>
              <w:rPr>
                <w:sz w:val="20"/>
                <w:szCs w:val="20"/>
              </w:rPr>
            </w:pPr>
            <w:r w:rsidRPr="001F6B1C">
              <w:rPr>
                <w:sz w:val="20"/>
                <w:szCs w:val="20"/>
              </w:rPr>
              <w:t>107</w:t>
            </w:r>
          </w:p>
        </w:tc>
        <w:tc>
          <w:tcPr>
            <w:tcW w:w="1350" w:type="dxa"/>
          </w:tcPr>
          <w:p w14:paraId="003D9A77" w14:textId="77777777" w:rsidR="00A1293B" w:rsidRPr="001F6B1C" w:rsidRDefault="00A1293B" w:rsidP="006B3E57">
            <w:pPr>
              <w:spacing w:after="0" w:line="259" w:lineRule="auto"/>
              <w:jc w:val="center"/>
              <w:rPr>
                <w:sz w:val="20"/>
                <w:szCs w:val="20"/>
              </w:rPr>
            </w:pPr>
            <w:r w:rsidRPr="001F6B1C">
              <w:rPr>
                <w:sz w:val="20"/>
                <w:szCs w:val="20"/>
              </w:rPr>
              <w:t>no</w:t>
            </w:r>
          </w:p>
        </w:tc>
        <w:tc>
          <w:tcPr>
            <w:tcW w:w="2070" w:type="dxa"/>
          </w:tcPr>
          <w:p w14:paraId="565B7769" w14:textId="77777777" w:rsidR="00A1293B" w:rsidRPr="001F6B1C" w:rsidRDefault="00A1293B" w:rsidP="006B3E57">
            <w:pPr>
              <w:spacing w:after="0" w:line="259" w:lineRule="auto"/>
              <w:rPr>
                <w:sz w:val="20"/>
                <w:szCs w:val="20"/>
              </w:rPr>
            </w:pPr>
          </w:p>
        </w:tc>
      </w:tr>
      <w:tr w:rsidR="00A1293B" w:rsidRPr="00A21797" w14:paraId="67CF8EAC" w14:textId="77777777" w:rsidTr="006B3E57">
        <w:trPr>
          <w:trHeight w:val="19"/>
          <w:jc w:val="center"/>
        </w:trPr>
        <w:tc>
          <w:tcPr>
            <w:tcW w:w="2880" w:type="dxa"/>
          </w:tcPr>
          <w:p w14:paraId="4F30612F" w14:textId="77777777" w:rsidR="00A1293B" w:rsidRPr="001F6B1C" w:rsidRDefault="00A1293B" w:rsidP="006B3E57">
            <w:pPr>
              <w:spacing w:after="0" w:line="259" w:lineRule="auto"/>
              <w:rPr>
                <w:sz w:val="20"/>
                <w:szCs w:val="20"/>
              </w:rPr>
            </w:pPr>
            <w:r w:rsidRPr="001F6B1C">
              <w:rPr>
                <w:sz w:val="20"/>
                <w:szCs w:val="20"/>
              </w:rPr>
              <w:t>Temp Flight Restrictions (4)</w:t>
            </w:r>
          </w:p>
        </w:tc>
        <w:tc>
          <w:tcPr>
            <w:tcW w:w="1350" w:type="dxa"/>
          </w:tcPr>
          <w:p w14:paraId="0E0D2763" w14:textId="77777777" w:rsidR="00A1293B" w:rsidRPr="001F6B1C" w:rsidRDefault="00A1293B" w:rsidP="006B3E57">
            <w:pPr>
              <w:spacing w:after="0" w:line="259" w:lineRule="auto"/>
              <w:jc w:val="center"/>
              <w:rPr>
                <w:sz w:val="20"/>
                <w:szCs w:val="20"/>
              </w:rPr>
            </w:pPr>
            <w:r w:rsidRPr="001F6B1C">
              <w:rPr>
                <w:sz w:val="20"/>
                <w:szCs w:val="20"/>
              </w:rPr>
              <w:t>4</w:t>
            </w:r>
          </w:p>
        </w:tc>
        <w:tc>
          <w:tcPr>
            <w:tcW w:w="1080" w:type="dxa"/>
          </w:tcPr>
          <w:p w14:paraId="29ACB63E" w14:textId="77777777" w:rsidR="00A1293B" w:rsidRPr="001F6B1C" w:rsidRDefault="00A1293B" w:rsidP="006B3E57">
            <w:pPr>
              <w:spacing w:after="0" w:line="259" w:lineRule="auto"/>
              <w:jc w:val="center"/>
              <w:rPr>
                <w:sz w:val="20"/>
                <w:szCs w:val="20"/>
              </w:rPr>
            </w:pPr>
            <w:r w:rsidRPr="001F6B1C">
              <w:rPr>
                <w:sz w:val="20"/>
                <w:szCs w:val="20"/>
              </w:rPr>
              <w:t>109</w:t>
            </w:r>
          </w:p>
        </w:tc>
        <w:tc>
          <w:tcPr>
            <w:tcW w:w="1350" w:type="dxa"/>
          </w:tcPr>
          <w:p w14:paraId="61D8219E" w14:textId="77777777" w:rsidR="00A1293B" w:rsidRPr="001F6B1C" w:rsidRDefault="00A1293B" w:rsidP="006B3E57">
            <w:pPr>
              <w:spacing w:after="0" w:line="259" w:lineRule="auto"/>
              <w:jc w:val="center"/>
              <w:rPr>
                <w:sz w:val="20"/>
                <w:szCs w:val="20"/>
              </w:rPr>
            </w:pPr>
            <w:r w:rsidRPr="001F6B1C">
              <w:rPr>
                <w:sz w:val="20"/>
                <w:szCs w:val="20"/>
              </w:rPr>
              <w:t>no</w:t>
            </w:r>
          </w:p>
        </w:tc>
        <w:tc>
          <w:tcPr>
            <w:tcW w:w="2070" w:type="dxa"/>
          </w:tcPr>
          <w:p w14:paraId="3B8E93F9" w14:textId="77777777" w:rsidR="00A1293B" w:rsidRPr="001F6B1C" w:rsidRDefault="00A1293B" w:rsidP="006B3E57">
            <w:pPr>
              <w:spacing w:after="0" w:line="259" w:lineRule="auto"/>
              <w:rPr>
                <w:sz w:val="20"/>
                <w:szCs w:val="20"/>
              </w:rPr>
            </w:pPr>
            <w:r w:rsidRPr="001F6B1C">
              <w:rPr>
                <w:sz w:val="20"/>
                <w:szCs w:val="20"/>
              </w:rPr>
              <w:t>EFFECTIVE</w:t>
            </w:r>
          </w:p>
        </w:tc>
      </w:tr>
      <w:tr w:rsidR="00A1293B" w:rsidRPr="00A21797" w14:paraId="2DCBB356" w14:textId="77777777" w:rsidTr="006B3E57">
        <w:trPr>
          <w:trHeight w:val="19"/>
          <w:jc w:val="center"/>
        </w:trPr>
        <w:tc>
          <w:tcPr>
            <w:tcW w:w="2880" w:type="dxa"/>
          </w:tcPr>
          <w:p w14:paraId="20A146CF" w14:textId="77777777" w:rsidR="00A1293B" w:rsidRPr="001F6B1C" w:rsidRDefault="00A1293B" w:rsidP="006B3E57">
            <w:pPr>
              <w:spacing w:after="0" w:line="259" w:lineRule="auto"/>
              <w:rPr>
                <w:sz w:val="20"/>
                <w:szCs w:val="20"/>
              </w:rPr>
            </w:pPr>
            <w:r w:rsidRPr="001F6B1C">
              <w:rPr>
                <w:sz w:val="20"/>
                <w:szCs w:val="20"/>
              </w:rPr>
              <w:t>Public Land Survey</w:t>
            </w:r>
          </w:p>
        </w:tc>
        <w:tc>
          <w:tcPr>
            <w:tcW w:w="1350" w:type="dxa"/>
          </w:tcPr>
          <w:p w14:paraId="6626435F" w14:textId="77777777" w:rsidR="00A1293B" w:rsidRPr="001F6B1C" w:rsidRDefault="00A1293B" w:rsidP="006B3E57">
            <w:pPr>
              <w:spacing w:after="0" w:line="259" w:lineRule="auto"/>
              <w:jc w:val="center"/>
              <w:rPr>
                <w:sz w:val="20"/>
                <w:szCs w:val="20"/>
              </w:rPr>
            </w:pPr>
            <w:r w:rsidRPr="001F6B1C">
              <w:rPr>
                <w:sz w:val="20"/>
                <w:szCs w:val="20"/>
              </w:rPr>
              <w:t>13</w:t>
            </w:r>
          </w:p>
        </w:tc>
        <w:tc>
          <w:tcPr>
            <w:tcW w:w="1080" w:type="dxa"/>
          </w:tcPr>
          <w:p w14:paraId="64F37AFC" w14:textId="77777777" w:rsidR="00A1293B" w:rsidRPr="001F6B1C" w:rsidRDefault="00A1293B" w:rsidP="006B3E57">
            <w:pPr>
              <w:spacing w:after="0" w:line="259" w:lineRule="auto"/>
              <w:jc w:val="center"/>
              <w:rPr>
                <w:sz w:val="20"/>
                <w:szCs w:val="20"/>
              </w:rPr>
            </w:pPr>
            <w:r w:rsidRPr="001F6B1C">
              <w:rPr>
                <w:sz w:val="20"/>
                <w:szCs w:val="20"/>
              </w:rPr>
              <w:t>110</w:t>
            </w:r>
          </w:p>
        </w:tc>
        <w:tc>
          <w:tcPr>
            <w:tcW w:w="1350" w:type="dxa"/>
          </w:tcPr>
          <w:p w14:paraId="6BC20FD4" w14:textId="77777777" w:rsidR="00A1293B" w:rsidRPr="001F6B1C" w:rsidRDefault="00A1293B" w:rsidP="006B3E57">
            <w:pPr>
              <w:spacing w:after="0" w:line="259" w:lineRule="auto"/>
              <w:jc w:val="center"/>
              <w:rPr>
                <w:sz w:val="20"/>
                <w:szCs w:val="20"/>
              </w:rPr>
            </w:pPr>
            <w:r w:rsidRPr="001F6B1C">
              <w:rPr>
                <w:sz w:val="20"/>
                <w:szCs w:val="20"/>
              </w:rPr>
              <w:t>no</w:t>
            </w:r>
          </w:p>
        </w:tc>
        <w:tc>
          <w:tcPr>
            <w:tcW w:w="2070" w:type="dxa"/>
          </w:tcPr>
          <w:p w14:paraId="0EE622A4" w14:textId="77777777" w:rsidR="00A1293B" w:rsidRPr="001F6B1C" w:rsidRDefault="00A1293B" w:rsidP="006B3E57">
            <w:pPr>
              <w:spacing w:after="0" w:line="259" w:lineRule="auto"/>
              <w:ind w:left="127"/>
              <w:rPr>
                <w:sz w:val="20"/>
                <w:szCs w:val="20"/>
              </w:rPr>
            </w:pPr>
          </w:p>
        </w:tc>
      </w:tr>
      <w:bookmarkEnd w:id="334"/>
      <w:bookmarkEnd w:id="335"/>
    </w:tbl>
    <w:p w14:paraId="7AABC833" w14:textId="77777777" w:rsidR="00A1293B" w:rsidRDefault="00A1293B" w:rsidP="00A1293B">
      <w:pPr>
        <w:pStyle w:val="Caption"/>
        <w:keepNext/>
      </w:pPr>
    </w:p>
    <w:p w14:paraId="20E699AB" w14:textId="77777777" w:rsidR="001F6B1C" w:rsidRDefault="001F6B1C" w:rsidP="00A1293B">
      <w:pPr>
        <w:pStyle w:val="Caption"/>
        <w:keepNext/>
        <w:sectPr w:rsidR="001F6B1C" w:rsidSect="003C563F">
          <w:pgSz w:w="11909" w:h="16834" w:code="9"/>
          <w:pgMar w:top="1440" w:right="1440" w:bottom="1440" w:left="2160" w:header="0" w:footer="720" w:gutter="0"/>
          <w:cols w:space="720"/>
          <w:docGrid w:linePitch="272"/>
        </w:sectPr>
      </w:pPr>
    </w:p>
    <w:p w14:paraId="60C9BFD9" w14:textId="7F44F425" w:rsidR="001F6B1C" w:rsidRDefault="001F6B1C" w:rsidP="001F6B1C">
      <w:pPr>
        <w:pStyle w:val="Heading2"/>
      </w:pPr>
      <w:bookmarkStart w:id="336" w:name="_Toc169158812"/>
      <w:r>
        <w:lastRenderedPageBreak/>
        <w:t>Appendix V – Other Data URL Layers</w:t>
      </w:r>
      <w:bookmarkEnd w:id="336"/>
    </w:p>
    <w:p w14:paraId="2B2C4430" w14:textId="0CA63EF4" w:rsidR="00A1293B" w:rsidRPr="00352823" w:rsidRDefault="00A1293B" w:rsidP="00A1293B">
      <w:pPr>
        <w:pStyle w:val="Caption"/>
        <w:keepNext/>
      </w:pPr>
      <w:r>
        <w:t>Table 4 – Other Data URL Layers</w:t>
      </w:r>
    </w:p>
    <w:tbl>
      <w:tblPr>
        <w:tblStyle w:val="TableGrid2"/>
        <w:tblW w:w="8555" w:type="dxa"/>
        <w:jc w:val="center"/>
        <w:tblLayout w:type="fixed"/>
        <w:tblLook w:val="04A0" w:firstRow="1" w:lastRow="0" w:firstColumn="1" w:lastColumn="0" w:noHBand="0" w:noVBand="1"/>
      </w:tblPr>
      <w:tblGrid>
        <w:gridCol w:w="2705"/>
        <w:gridCol w:w="5850"/>
      </w:tblGrid>
      <w:tr w:rsidR="00A1293B" w:rsidRPr="000755F2" w14:paraId="42688607" w14:textId="77777777" w:rsidTr="001F6B1C">
        <w:trPr>
          <w:jc w:val="center"/>
        </w:trPr>
        <w:tc>
          <w:tcPr>
            <w:tcW w:w="2705" w:type="dxa"/>
          </w:tcPr>
          <w:p w14:paraId="5C40C26C" w14:textId="77777777" w:rsidR="00A1293B" w:rsidRPr="006B3E57" w:rsidRDefault="00A1293B" w:rsidP="006B3E57">
            <w:pPr>
              <w:spacing w:before="0" w:after="0" w:line="265" w:lineRule="auto"/>
              <w:jc w:val="center"/>
              <w:rPr>
                <w:rFonts w:eastAsia="Calibri" w:cs="Calibri"/>
                <w:b/>
                <w:bCs/>
                <w:color w:val="000000"/>
                <w:sz w:val="20"/>
                <w:szCs w:val="20"/>
              </w:rPr>
            </w:pPr>
            <w:r w:rsidRPr="006B3E57">
              <w:rPr>
                <w:rFonts w:eastAsia="Calibri" w:cs="Calibri"/>
                <w:b/>
                <w:bCs/>
                <w:color w:val="000000"/>
                <w:sz w:val="20"/>
                <w:szCs w:val="20"/>
              </w:rPr>
              <w:t>Layer Name</w:t>
            </w:r>
          </w:p>
        </w:tc>
        <w:tc>
          <w:tcPr>
            <w:tcW w:w="5850" w:type="dxa"/>
          </w:tcPr>
          <w:p w14:paraId="3B6F9309" w14:textId="77777777" w:rsidR="00A1293B" w:rsidRPr="006B3E57" w:rsidRDefault="00A1293B" w:rsidP="006B3E57">
            <w:pPr>
              <w:spacing w:before="0" w:after="0" w:line="265" w:lineRule="auto"/>
              <w:jc w:val="center"/>
              <w:rPr>
                <w:rFonts w:eastAsia="Calibri" w:cs="Calibri"/>
                <w:b/>
                <w:bCs/>
                <w:color w:val="000000"/>
                <w:sz w:val="20"/>
                <w:szCs w:val="20"/>
              </w:rPr>
            </w:pPr>
            <w:r w:rsidRPr="006B3E57">
              <w:rPr>
                <w:rFonts w:eastAsia="Calibri" w:cs="Calibri"/>
                <w:b/>
                <w:bCs/>
                <w:color w:val="000000"/>
                <w:sz w:val="20"/>
                <w:szCs w:val="20"/>
              </w:rPr>
              <w:t>Layer URL</w:t>
            </w:r>
          </w:p>
        </w:tc>
      </w:tr>
      <w:tr w:rsidR="00A1293B" w:rsidRPr="000755F2" w14:paraId="3BCE27CE" w14:textId="77777777" w:rsidTr="001F6B1C">
        <w:trPr>
          <w:jc w:val="center"/>
        </w:trPr>
        <w:tc>
          <w:tcPr>
            <w:tcW w:w="2705" w:type="dxa"/>
          </w:tcPr>
          <w:p w14:paraId="3EEA9881"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NPS FMU BLM FMU</w:t>
            </w:r>
          </w:p>
        </w:tc>
        <w:tc>
          <w:tcPr>
            <w:tcW w:w="5850" w:type="dxa"/>
          </w:tcPr>
          <w:p w14:paraId="48E95E29" w14:textId="77777777" w:rsidR="00A1293B" w:rsidRPr="006B3E57" w:rsidRDefault="009453A2" w:rsidP="006B3E57">
            <w:pPr>
              <w:spacing w:before="0" w:after="7" w:line="265" w:lineRule="auto"/>
              <w:rPr>
                <w:rFonts w:eastAsia="Calibri" w:cs="Calibri"/>
                <w:color w:val="000000"/>
                <w:sz w:val="20"/>
                <w:szCs w:val="20"/>
              </w:rPr>
            </w:pPr>
            <w:hyperlink r:id="rId120" w:history="1">
              <w:r w:rsidR="00A1293B" w:rsidRPr="006B3E57">
                <w:rPr>
                  <w:rStyle w:val="Hyperlink"/>
                  <w:rFonts w:eastAsia="Calibri" w:cs="Calibri"/>
                  <w:sz w:val="20"/>
                  <w:szCs w:val="20"/>
                </w:rPr>
                <w:t>https://egp.wildfire.gov/arcgis/rest/services/FireCOP/USFSFireCOP_FireManagementUnits/MapServer/2/</w:t>
              </w:r>
            </w:hyperlink>
          </w:p>
        </w:tc>
      </w:tr>
      <w:tr w:rsidR="00A1293B" w:rsidRPr="000755F2" w14:paraId="2C13ABBD" w14:textId="77777777" w:rsidTr="001F6B1C">
        <w:trPr>
          <w:jc w:val="center"/>
        </w:trPr>
        <w:tc>
          <w:tcPr>
            <w:tcW w:w="2705" w:type="dxa"/>
          </w:tcPr>
          <w:p w14:paraId="6ED9ECAA"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USFS FMU</w:t>
            </w:r>
          </w:p>
        </w:tc>
        <w:tc>
          <w:tcPr>
            <w:tcW w:w="5850" w:type="dxa"/>
          </w:tcPr>
          <w:p w14:paraId="39592600" w14:textId="77777777" w:rsidR="00A1293B" w:rsidRPr="002D0AD6" w:rsidRDefault="009453A2" w:rsidP="006B3E57">
            <w:pPr>
              <w:spacing w:before="0" w:after="7" w:line="265" w:lineRule="auto"/>
              <w:rPr>
                <w:rFonts w:eastAsia="Calibri" w:cs="Calibri"/>
                <w:color w:val="275F98" w:themeColor="accent5" w:themeShade="80"/>
                <w:sz w:val="20"/>
                <w:szCs w:val="20"/>
              </w:rPr>
            </w:pPr>
            <w:hyperlink r:id="rId121" w:history="1">
              <w:r w:rsidR="00A1293B" w:rsidRPr="002D0AD6">
                <w:rPr>
                  <w:rFonts w:eastAsia="Calibri" w:cs="Calibri"/>
                  <w:color w:val="275F98" w:themeColor="accent5" w:themeShade="80"/>
                  <w:sz w:val="20"/>
                  <w:szCs w:val="20"/>
                  <w:u w:val="single"/>
                </w:rPr>
                <w:t>https://egp.wildfire.gov/arcgis/rest/services/FireCOP/USFSFireCOP_FireManagementUnits/MapServer/1/</w:t>
              </w:r>
            </w:hyperlink>
          </w:p>
        </w:tc>
      </w:tr>
      <w:tr w:rsidR="00A1293B" w:rsidRPr="000755F2" w14:paraId="2364C558" w14:textId="77777777" w:rsidTr="001F6B1C">
        <w:trPr>
          <w:jc w:val="center"/>
        </w:trPr>
        <w:tc>
          <w:tcPr>
            <w:tcW w:w="2705" w:type="dxa"/>
          </w:tcPr>
          <w:p w14:paraId="09B02E0E"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RFPA</w:t>
            </w:r>
          </w:p>
        </w:tc>
        <w:tc>
          <w:tcPr>
            <w:tcW w:w="5850" w:type="dxa"/>
          </w:tcPr>
          <w:p w14:paraId="46E391FF" w14:textId="77777777" w:rsidR="00A1293B" w:rsidRPr="002D0AD6" w:rsidRDefault="009453A2" w:rsidP="006B3E57">
            <w:pPr>
              <w:spacing w:before="0" w:after="7" w:line="265" w:lineRule="auto"/>
              <w:rPr>
                <w:rFonts w:eastAsia="Calibri" w:cs="Calibri"/>
                <w:color w:val="275F98" w:themeColor="accent5" w:themeShade="80"/>
                <w:sz w:val="20"/>
                <w:szCs w:val="20"/>
              </w:rPr>
            </w:pPr>
            <w:hyperlink r:id="rId122" w:history="1">
              <w:r w:rsidR="00A1293B" w:rsidRPr="002D0AD6">
                <w:rPr>
                  <w:rFonts w:eastAsia="Calibri" w:cs="Calibri"/>
                  <w:color w:val="275F98" w:themeColor="accent5" w:themeShade="80"/>
                  <w:sz w:val="20"/>
                  <w:szCs w:val="20"/>
                  <w:u w:val="single"/>
                </w:rPr>
                <w:t>https://egp.wildfire.gov/arcgis/rest/services/FireCOP/USFSFireCOP_FireManagementUnits/MapServer/4/</w:t>
              </w:r>
            </w:hyperlink>
          </w:p>
        </w:tc>
      </w:tr>
      <w:tr w:rsidR="00A1293B" w:rsidRPr="000755F2" w14:paraId="7907246C" w14:textId="77777777" w:rsidTr="001F6B1C">
        <w:trPr>
          <w:jc w:val="center"/>
        </w:trPr>
        <w:tc>
          <w:tcPr>
            <w:tcW w:w="2705" w:type="dxa"/>
          </w:tcPr>
          <w:p w14:paraId="6BF39569"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BIA FMU</w:t>
            </w:r>
          </w:p>
        </w:tc>
        <w:tc>
          <w:tcPr>
            <w:tcW w:w="5850" w:type="dxa"/>
          </w:tcPr>
          <w:p w14:paraId="7AB7D22E" w14:textId="77777777" w:rsidR="00A1293B" w:rsidRPr="002D0AD6" w:rsidRDefault="009453A2" w:rsidP="006B3E57">
            <w:pPr>
              <w:spacing w:before="0" w:after="7" w:line="265" w:lineRule="auto"/>
              <w:rPr>
                <w:rFonts w:eastAsia="Calibri" w:cs="Calibri"/>
                <w:color w:val="275F98" w:themeColor="accent5" w:themeShade="80"/>
                <w:sz w:val="20"/>
                <w:szCs w:val="20"/>
              </w:rPr>
            </w:pPr>
            <w:hyperlink r:id="rId123" w:history="1">
              <w:r w:rsidR="00A1293B" w:rsidRPr="002D0AD6">
                <w:rPr>
                  <w:rFonts w:eastAsia="Calibri" w:cs="Calibri"/>
                  <w:color w:val="275F98" w:themeColor="accent5" w:themeShade="80"/>
                  <w:sz w:val="20"/>
                  <w:szCs w:val="20"/>
                  <w:u w:val="single"/>
                </w:rPr>
                <w:t>https://egp.wildfire.gov/arcgis/rest/services/FireCOP/USFSFireCOP_FireManagementUnits/MapServer/3/</w:t>
              </w:r>
            </w:hyperlink>
          </w:p>
        </w:tc>
      </w:tr>
      <w:tr w:rsidR="00A1293B" w:rsidRPr="000755F2" w14:paraId="1363638C" w14:textId="77777777" w:rsidTr="001F6B1C">
        <w:trPr>
          <w:trHeight w:val="323"/>
          <w:jc w:val="center"/>
        </w:trPr>
        <w:tc>
          <w:tcPr>
            <w:tcW w:w="2705" w:type="dxa"/>
          </w:tcPr>
          <w:p w14:paraId="220D2ADD"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USFWS FMU</w:t>
            </w:r>
          </w:p>
        </w:tc>
        <w:tc>
          <w:tcPr>
            <w:tcW w:w="5850" w:type="dxa"/>
          </w:tcPr>
          <w:p w14:paraId="6E321BDA" w14:textId="77777777" w:rsidR="00A1293B" w:rsidRPr="002D0AD6" w:rsidRDefault="009453A2" w:rsidP="006B3E57">
            <w:pPr>
              <w:spacing w:before="0" w:after="7" w:line="265" w:lineRule="auto"/>
              <w:rPr>
                <w:rFonts w:eastAsia="Calibri" w:cs="Calibri"/>
                <w:color w:val="275F98" w:themeColor="accent5" w:themeShade="80"/>
                <w:sz w:val="20"/>
                <w:szCs w:val="20"/>
              </w:rPr>
            </w:pPr>
            <w:hyperlink r:id="rId124" w:history="1">
              <w:r w:rsidR="00A1293B" w:rsidRPr="002D0AD6">
                <w:rPr>
                  <w:rFonts w:eastAsia="Calibri" w:cs="Calibri"/>
                  <w:color w:val="275F98" w:themeColor="accent5" w:themeShade="80"/>
                  <w:sz w:val="20"/>
                  <w:szCs w:val="20"/>
                  <w:u w:val="single"/>
                </w:rPr>
                <w:t>https://egp.wildfire.gov/arcgis/rest/services/FireCOP/USFSFireCOP_FireManagementUnits/MapServer/0/</w:t>
              </w:r>
            </w:hyperlink>
          </w:p>
        </w:tc>
      </w:tr>
      <w:tr w:rsidR="00A1293B" w:rsidRPr="000755F2" w14:paraId="07719589" w14:textId="77777777" w:rsidTr="001F6B1C">
        <w:trPr>
          <w:jc w:val="center"/>
        </w:trPr>
        <w:tc>
          <w:tcPr>
            <w:tcW w:w="2705" w:type="dxa"/>
          </w:tcPr>
          <w:p w14:paraId="66EEB452"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Predictive Service Areas</w:t>
            </w:r>
          </w:p>
        </w:tc>
        <w:tc>
          <w:tcPr>
            <w:tcW w:w="5850" w:type="dxa"/>
          </w:tcPr>
          <w:p w14:paraId="6E888C0C" w14:textId="77777777" w:rsidR="00A1293B" w:rsidRPr="002D0AD6" w:rsidRDefault="009453A2" w:rsidP="006B3E57">
            <w:pPr>
              <w:spacing w:before="0" w:after="7" w:line="265" w:lineRule="auto"/>
              <w:rPr>
                <w:rFonts w:eastAsia="Calibri" w:cs="Calibri"/>
                <w:color w:val="275F98" w:themeColor="accent5" w:themeShade="80"/>
                <w:sz w:val="20"/>
                <w:szCs w:val="20"/>
              </w:rPr>
            </w:pPr>
            <w:hyperlink r:id="rId125" w:history="1">
              <w:r w:rsidR="00A1293B" w:rsidRPr="002D0AD6">
                <w:rPr>
                  <w:rFonts w:eastAsia="Calibri" w:cs="Calibri"/>
                  <w:color w:val="275F98" w:themeColor="accent5" w:themeShade="80"/>
                  <w:sz w:val="20"/>
                  <w:szCs w:val="20"/>
                  <w:u w:val="single"/>
                </w:rPr>
                <w:t>https://egp.wildfire.gov/arcgis/rest/services/FireCOP/USFSFireCOP_FireManagementUnits/MapServer/5/</w:t>
              </w:r>
            </w:hyperlink>
          </w:p>
        </w:tc>
      </w:tr>
      <w:tr w:rsidR="00A1293B" w:rsidRPr="000755F2" w14:paraId="1E54DCCE" w14:textId="77777777" w:rsidTr="001F6B1C">
        <w:trPr>
          <w:jc w:val="center"/>
        </w:trPr>
        <w:tc>
          <w:tcPr>
            <w:tcW w:w="2705" w:type="dxa"/>
          </w:tcPr>
          <w:p w14:paraId="2B824EE9"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Wilderness</w:t>
            </w:r>
          </w:p>
        </w:tc>
        <w:tc>
          <w:tcPr>
            <w:tcW w:w="5850" w:type="dxa"/>
          </w:tcPr>
          <w:p w14:paraId="411A0594" w14:textId="77777777" w:rsidR="00A1293B" w:rsidRPr="002D0AD6" w:rsidRDefault="009453A2" w:rsidP="006B3E57">
            <w:pPr>
              <w:spacing w:before="0" w:after="7" w:line="265" w:lineRule="auto"/>
              <w:rPr>
                <w:rFonts w:eastAsia="Calibri" w:cs="Calibri"/>
                <w:color w:val="275F98" w:themeColor="accent5" w:themeShade="80"/>
                <w:sz w:val="20"/>
                <w:szCs w:val="20"/>
              </w:rPr>
            </w:pPr>
            <w:hyperlink r:id="rId126" w:history="1">
              <w:r w:rsidR="00A1293B" w:rsidRPr="002D0AD6">
                <w:rPr>
                  <w:rFonts w:eastAsia="Calibri" w:cs="Calibri"/>
                  <w:color w:val="275F98" w:themeColor="accent5" w:themeShade="80"/>
                  <w:sz w:val="20"/>
                  <w:szCs w:val="20"/>
                  <w:u w:val="single"/>
                </w:rPr>
                <w:t>https://egp.wildfire.gov/arcgis/rest/services/FireCOP/USFSFireCOP_AgencyBoundaries/MapServer/0</w:t>
              </w:r>
            </w:hyperlink>
          </w:p>
        </w:tc>
      </w:tr>
      <w:tr w:rsidR="00A1293B" w:rsidRPr="000755F2" w14:paraId="3B8119FC" w14:textId="77777777" w:rsidTr="001F6B1C">
        <w:trPr>
          <w:jc w:val="center"/>
        </w:trPr>
        <w:tc>
          <w:tcPr>
            <w:tcW w:w="2705" w:type="dxa"/>
          </w:tcPr>
          <w:p w14:paraId="38A77CBD"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Sage Grouse Habitat</w:t>
            </w:r>
          </w:p>
        </w:tc>
        <w:tc>
          <w:tcPr>
            <w:tcW w:w="5850" w:type="dxa"/>
          </w:tcPr>
          <w:p w14:paraId="0C693774" w14:textId="77777777" w:rsidR="00A1293B" w:rsidRPr="002D0AD6" w:rsidRDefault="009453A2" w:rsidP="006B3E57">
            <w:pPr>
              <w:spacing w:before="0" w:after="7" w:line="265" w:lineRule="auto"/>
              <w:rPr>
                <w:rFonts w:eastAsia="Calibri" w:cs="Calibri"/>
                <w:color w:val="275F98" w:themeColor="accent5" w:themeShade="80"/>
                <w:sz w:val="20"/>
                <w:szCs w:val="20"/>
              </w:rPr>
            </w:pPr>
            <w:hyperlink r:id="rId127" w:history="1">
              <w:r w:rsidR="00A1293B" w:rsidRPr="002D0AD6">
                <w:rPr>
                  <w:rFonts w:eastAsia="Calibri" w:cs="Calibri"/>
                  <w:color w:val="275F98" w:themeColor="accent5" w:themeShade="80"/>
                  <w:sz w:val="20"/>
                  <w:szCs w:val="20"/>
                  <w:u w:val="single"/>
                </w:rPr>
                <w:t>https://egp.wildfire.gov/arcgis/rest/services/FireCOP/USAWilderness/MapServer/0/</w:t>
              </w:r>
            </w:hyperlink>
          </w:p>
        </w:tc>
      </w:tr>
      <w:tr w:rsidR="00A1293B" w:rsidRPr="000755F2" w14:paraId="0B2B2809" w14:textId="77777777" w:rsidTr="001F6B1C">
        <w:trPr>
          <w:jc w:val="center"/>
        </w:trPr>
        <w:tc>
          <w:tcPr>
            <w:tcW w:w="2705" w:type="dxa"/>
          </w:tcPr>
          <w:p w14:paraId="62CE9EE7"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IRWIN Incidents (last 30 days)</w:t>
            </w:r>
          </w:p>
        </w:tc>
        <w:tc>
          <w:tcPr>
            <w:tcW w:w="5850" w:type="dxa"/>
          </w:tcPr>
          <w:p w14:paraId="2BB2F343" w14:textId="77777777" w:rsidR="00A1293B" w:rsidRPr="002D0AD6" w:rsidRDefault="009453A2" w:rsidP="006B3E57">
            <w:pPr>
              <w:spacing w:before="0" w:after="7" w:line="265" w:lineRule="auto"/>
              <w:rPr>
                <w:rFonts w:eastAsia="Calibri" w:cs="Calibri"/>
                <w:color w:val="275F98" w:themeColor="accent5" w:themeShade="80"/>
                <w:sz w:val="20"/>
                <w:szCs w:val="20"/>
              </w:rPr>
            </w:pPr>
            <w:hyperlink r:id="rId128" w:history="1">
              <w:r w:rsidR="00A1293B" w:rsidRPr="002D0AD6">
                <w:rPr>
                  <w:rFonts w:eastAsia="Calibri" w:cs="Calibri"/>
                  <w:color w:val="275F98" w:themeColor="accent5" w:themeShade="80"/>
                  <w:sz w:val="20"/>
                  <w:szCs w:val="20"/>
                  <w:u w:val="single"/>
                </w:rPr>
                <w:t>https://egp.wildfire.gov/arcgis/rest/services/FireCOP/SageGrouse/MapServer/0/</w:t>
              </w:r>
            </w:hyperlink>
          </w:p>
        </w:tc>
      </w:tr>
      <w:tr w:rsidR="00A1293B" w:rsidRPr="000755F2" w14:paraId="7C25DAFB" w14:textId="77777777" w:rsidTr="001F6B1C">
        <w:trPr>
          <w:jc w:val="center"/>
        </w:trPr>
        <w:tc>
          <w:tcPr>
            <w:tcW w:w="2705" w:type="dxa"/>
          </w:tcPr>
          <w:p w14:paraId="11AB9AD1"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RAWS Stations</w:t>
            </w:r>
          </w:p>
        </w:tc>
        <w:tc>
          <w:tcPr>
            <w:tcW w:w="5850" w:type="dxa"/>
          </w:tcPr>
          <w:p w14:paraId="7F5F0A94" w14:textId="77777777" w:rsidR="00A1293B" w:rsidRPr="002D0AD6" w:rsidRDefault="009453A2" w:rsidP="006B3E57">
            <w:pPr>
              <w:spacing w:before="0" w:after="7" w:line="265" w:lineRule="auto"/>
              <w:rPr>
                <w:rFonts w:eastAsia="Calibri" w:cs="Calibri"/>
                <w:color w:val="275F98" w:themeColor="accent5" w:themeShade="80"/>
                <w:sz w:val="20"/>
                <w:szCs w:val="20"/>
              </w:rPr>
            </w:pPr>
            <w:hyperlink r:id="rId129" w:history="1">
              <w:r w:rsidR="00A1293B" w:rsidRPr="002D0AD6">
                <w:rPr>
                  <w:rFonts w:eastAsia="Calibri" w:cs="Calibri"/>
                  <w:color w:val="275F98" w:themeColor="accent5" w:themeShade="80"/>
                  <w:sz w:val="20"/>
                  <w:szCs w:val="20"/>
                  <w:u w:val="single"/>
                </w:rPr>
                <w:t>https://egp.wildfire.gov/arcgis/rest/services/FireCOP/RAWS/MapServer/0/</w:t>
              </w:r>
            </w:hyperlink>
          </w:p>
        </w:tc>
      </w:tr>
      <w:tr w:rsidR="00A1293B" w:rsidRPr="000755F2" w14:paraId="182DCCE8" w14:textId="77777777" w:rsidTr="001F6B1C">
        <w:trPr>
          <w:jc w:val="center"/>
        </w:trPr>
        <w:tc>
          <w:tcPr>
            <w:tcW w:w="2705" w:type="dxa"/>
          </w:tcPr>
          <w:p w14:paraId="534EBBE7"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Surface Management</w:t>
            </w:r>
          </w:p>
        </w:tc>
        <w:tc>
          <w:tcPr>
            <w:tcW w:w="5850" w:type="dxa"/>
          </w:tcPr>
          <w:p w14:paraId="0E8B7C57" w14:textId="77777777" w:rsidR="00A1293B" w:rsidRPr="002D0AD6" w:rsidRDefault="009453A2" w:rsidP="006B3E57">
            <w:pPr>
              <w:spacing w:before="0" w:after="7" w:line="265" w:lineRule="auto"/>
              <w:rPr>
                <w:rFonts w:eastAsia="Calibri" w:cs="Calibri"/>
                <w:color w:val="275F98" w:themeColor="accent5" w:themeShade="80"/>
                <w:sz w:val="20"/>
                <w:szCs w:val="20"/>
              </w:rPr>
            </w:pPr>
            <w:hyperlink r:id="rId130" w:history="1">
              <w:r w:rsidR="00A1293B" w:rsidRPr="002D0AD6">
                <w:rPr>
                  <w:rFonts w:eastAsia="Calibri" w:cs="Calibri"/>
                  <w:color w:val="275F98" w:themeColor="accent5" w:themeShade="80"/>
                  <w:sz w:val="20"/>
                  <w:szCs w:val="20"/>
                  <w:u w:val="single"/>
                </w:rPr>
                <w:t>https://egp.wildfire.gov/arcgis/rest/services/FireCOP/USFSFireCOP_FederalLands/MapServer/0/</w:t>
              </w:r>
            </w:hyperlink>
          </w:p>
        </w:tc>
      </w:tr>
      <w:tr w:rsidR="00A1293B" w:rsidRPr="000755F2" w14:paraId="74AD8B59" w14:textId="77777777" w:rsidTr="001F6B1C">
        <w:trPr>
          <w:jc w:val="center"/>
        </w:trPr>
        <w:tc>
          <w:tcPr>
            <w:tcW w:w="2705" w:type="dxa"/>
          </w:tcPr>
          <w:p w14:paraId="301A95B5"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Counties</w:t>
            </w:r>
          </w:p>
        </w:tc>
        <w:tc>
          <w:tcPr>
            <w:tcW w:w="5850" w:type="dxa"/>
          </w:tcPr>
          <w:p w14:paraId="06EE07CA" w14:textId="77777777" w:rsidR="00A1293B" w:rsidRPr="002D0AD6" w:rsidRDefault="009453A2" w:rsidP="006B3E57">
            <w:pPr>
              <w:spacing w:before="0" w:after="7" w:line="265" w:lineRule="auto"/>
              <w:rPr>
                <w:rFonts w:eastAsia="Calibri" w:cs="Calibri"/>
                <w:color w:val="275F98" w:themeColor="accent5" w:themeShade="80"/>
                <w:sz w:val="20"/>
                <w:szCs w:val="20"/>
              </w:rPr>
            </w:pPr>
            <w:hyperlink r:id="rId131" w:history="1">
              <w:r w:rsidR="00A1293B" w:rsidRPr="002D0AD6">
                <w:rPr>
                  <w:rFonts w:eastAsia="Calibri" w:cs="Calibri"/>
                  <w:color w:val="275F98" w:themeColor="accent5" w:themeShade="80"/>
                  <w:sz w:val="20"/>
                  <w:szCs w:val="20"/>
                  <w:u w:val="single"/>
                </w:rPr>
                <w:t>https://services.arcgis.com/P3ePLMYs2RVChkJx/arcgis/rest/services/USA_Counties/FeatureServer/0/</w:t>
              </w:r>
            </w:hyperlink>
          </w:p>
        </w:tc>
      </w:tr>
      <w:tr w:rsidR="00A1293B" w:rsidRPr="000755F2" w14:paraId="74BDC2EA" w14:textId="77777777" w:rsidTr="001F6B1C">
        <w:trPr>
          <w:jc w:val="center"/>
        </w:trPr>
        <w:tc>
          <w:tcPr>
            <w:tcW w:w="2705" w:type="dxa"/>
          </w:tcPr>
          <w:p w14:paraId="40C7D3A9"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Lightning (last 2-7 days)</w:t>
            </w:r>
          </w:p>
        </w:tc>
        <w:tc>
          <w:tcPr>
            <w:tcW w:w="5850" w:type="dxa"/>
          </w:tcPr>
          <w:p w14:paraId="4D0FDDD3" w14:textId="77777777" w:rsidR="00A1293B" w:rsidRPr="002D0AD6" w:rsidRDefault="009453A2" w:rsidP="006B3E57">
            <w:pPr>
              <w:spacing w:before="0" w:after="7" w:line="265" w:lineRule="auto"/>
              <w:rPr>
                <w:rFonts w:eastAsia="Calibri" w:cs="Calibri"/>
                <w:color w:val="275F98" w:themeColor="accent5" w:themeShade="80"/>
                <w:sz w:val="20"/>
                <w:szCs w:val="20"/>
              </w:rPr>
            </w:pPr>
            <w:hyperlink r:id="rId132" w:history="1">
              <w:r w:rsidR="00A1293B" w:rsidRPr="002D0AD6">
                <w:rPr>
                  <w:rFonts w:eastAsia="Calibri" w:cs="Calibri"/>
                  <w:color w:val="275F98" w:themeColor="accent5" w:themeShade="80"/>
                  <w:sz w:val="20"/>
                  <w:szCs w:val="20"/>
                  <w:u w:val="single"/>
                </w:rPr>
                <w:t>https://egp.wildfire.gov/arcgis/rest/services/FireCOP/LightningStrikes/MapServer/2/</w:t>
              </w:r>
            </w:hyperlink>
          </w:p>
        </w:tc>
      </w:tr>
      <w:tr w:rsidR="00A1293B" w:rsidRPr="000755F2" w14:paraId="7E9346C8" w14:textId="77777777" w:rsidTr="001F6B1C">
        <w:trPr>
          <w:jc w:val="center"/>
        </w:trPr>
        <w:tc>
          <w:tcPr>
            <w:tcW w:w="2705" w:type="dxa"/>
          </w:tcPr>
          <w:p w14:paraId="2EEB6DFD"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Lightning (last 24 hours)</w:t>
            </w:r>
          </w:p>
        </w:tc>
        <w:tc>
          <w:tcPr>
            <w:tcW w:w="5850" w:type="dxa"/>
          </w:tcPr>
          <w:p w14:paraId="18E75ACE" w14:textId="77777777" w:rsidR="00A1293B" w:rsidRPr="002D0AD6" w:rsidRDefault="009453A2" w:rsidP="006B3E57">
            <w:pPr>
              <w:spacing w:before="0" w:after="7" w:line="265" w:lineRule="auto"/>
              <w:rPr>
                <w:rFonts w:eastAsia="Calibri" w:cs="Calibri"/>
                <w:color w:val="275F98" w:themeColor="accent5" w:themeShade="80"/>
                <w:sz w:val="20"/>
                <w:szCs w:val="20"/>
              </w:rPr>
            </w:pPr>
            <w:hyperlink r:id="rId133" w:history="1">
              <w:r w:rsidR="00A1293B" w:rsidRPr="002D0AD6">
                <w:rPr>
                  <w:rFonts w:eastAsia="Calibri" w:cs="Calibri"/>
                  <w:color w:val="275F98" w:themeColor="accent5" w:themeShade="80"/>
                  <w:sz w:val="20"/>
                  <w:szCs w:val="20"/>
                  <w:u w:val="single"/>
                </w:rPr>
                <w:t>https://egp.wildfire.gov/arcgis/rest/services/FireCOP/LightningStrikes/MapServer/1/</w:t>
              </w:r>
            </w:hyperlink>
          </w:p>
        </w:tc>
      </w:tr>
      <w:tr w:rsidR="00A1293B" w:rsidRPr="000755F2" w14:paraId="573547CC" w14:textId="77777777" w:rsidTr="001F6B1C">
        <w:trPr>
          <w:jc w:val="center"/>
        </w:trPr>
        <w:tc>
          <w:tcPr>
            <w:tcW w:w="2705" w:type="dxa"/>
          </w:tcPr>
          <w:p w14:paraId="730F5E77"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Forest Service Topo</w:t>
            </w:r>
          </w:p>
        </w:tc>
        <w:tc>
          <w:tcPr>
            <w:tcW w:w="5850" w:type="dxa"/>
          </w:tcPr>
          <w:p w14:paraId="2FA7E628" w14:textId="77777777" w:rsidR="00A1293B" w:rsidRPr="002D0AD6" w:rsidRDefault="009453A2" w:rsidP="006B3E57">
            <w:pPr>
              <w:spacing w:before="0" w:after="7" w:line="265" w:lineRule="auto"/>
              <w:rPr>
                <w:rFonts w:eastAsia="Calibri" w:cs="Calibri"/>
                <w:color w:val="275F98" w:themeColor="accent5" w:themeShade="80"/>
                <w:sz w:val="20"/>
                <w:szCs w:val="20"/>
              </w:rPr>
            </w:pPr>
            <w:hyperlink r:id="rId134" w:history="1">
              <w:r w:rsidR="00A1293B" w:rsidRPr="002D0AD6">
                <w:rPr>
                  <w:rFonts w:eastAsia="Calibri" w:cs="Calibri"/>
                  <w:color w:val="275F98" w:themeColor="accent5" w:themeShade="80"/>
                  <w:sz w:val="20"/>
                  <w:szCs w:val="20"/>
                  <w:u w:val="single"/>
                </w:rPr>
                <w:t>https://apps.fs.usda.gov/arcx/rest/services/EDW/EDW_FSTopo_01/MapServer/</w:t>
              </w:r>
            </w:hyperlink>
          </w:p>
        </w:tc>
      </w:tr>
      <w:tr w:rsidR="00A1293B" w:rsidRPr="000755F2" w14:paraId="54DFA0BA" w14:textId="77777777" w:rsidTr="001F6B1C">
        <w:trPr>
          <w:jc w:val="center"/>
        </w:trPr>
        <w:tc>
          <w:tcPr>
            <w:tcW w:w="2705" w:type="dxa"/>
          </w:tcPr>
          <w:p w14:paraId="321050F3"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Military Training Routes</w:t>
            </w:r>
          </w:p>
        </w:tc>
        <w:tc>
          <w:tcPr>
            <w:tcW w:w="5850" w:type="dxa"/>
          </w:tcPr>
          <w:p w14:paraId="36FE4D13" w14:textId="77777777" w:rsidR="00A1293B" w:rsidRPr="002D0AD6" w:rsidRDefault="009453A2" w:rsidP="006B3E57">
            <w:pPr>
              <w:spacing w:before="0" w:after="7" w:line="265" w:lineRule="auto"/>
              <w:rPr>
                <w:rFonts w:eastAsia="Calibri" w:cs="Calibri"/>
                <w:color w:val="275F98" w:themeColor="accent5" w:themeShade="80"/>
                <w:sz w:val="20"/>
                <w:szCs w:val="20"/>
              </w:rPr>
            </w:pPr>
            <w:hyperlink r:id="rId135" w:history="1">
              <w:r w:rsidR="00A1293B" w:rsidRPr="002D0AD6">
                <w:rPr>
                  <w:rFonts w:eastAsia="Calibri" w:cs="Calibri"/>
                  <w:color w:val="275F98" w:themeColor="accent5" w:themeShade="80"/>
                  <w:sz w:val="20"/>
                  <w:szCs w:val="20"/>
                  <w:u w:val="single"/>
                </w:rPr>
                <w:t>https://egp.wildfire.gov/arcgis/rest/services/FireCOP/USFSFireCOP_MTR/MapServer/11</w:t>
              </w:r>
            </w:hyperlink>
          </w:p>
        </w:tc>
      </w:tr>
      <w:tr w:rsidR="00A1293B" w:rsidRPr="000755F2" w14:paraId="4D7FF881" w14:textId="77777777" w:rsidTr="001F6B1C">
        <w:trPr>
          <w:jc w:val="center"/>
        </w:trPr>
        <w:tc>
          <w:tcPr>
            <w:tcW w:w="2705" w:type="dxa"/>
          </w:tcPr>
          <w:p w14:paraId="2225DCB5" w14:textId="77777777" w:rsidR="00A1293B" w:rsidRPr="006B3E57" w:rsidRDefault="00A1293B" w:rsidP="006B3E57">
            <w:pPr>
              <w:spacing w:before="0" w:after="0" w:line="240" w:lineRule="auto"/>
              <w:rPr>
                <w:rFonts w:eastAsia="Calibri" w:cs="Calibri"/>
                <w:color w:val="000000"/>
                <w:sz w:val="20"/>
                <w:szCs w:val="20"/>
              </w:rPr>
            </w:pPr>
            <w:r w:rsidRPr="006B3E57">
              <w:rPr>
                <w:rFonts w:eastAsia="Calibri" w:cs="Calibri"/>
                <w:color w:val="000000"/>
                <w:sz w:val="20"/>
                <w:szCs w:val="20"/>
              </w:rPr>
              <w:t>Temp Flight Restrictions (4)</w:t>
            </w:r>
          </w:p>
        </w:tc>
        <w:tc>
          <w:tcPr>
            <w:tcW w:w="5850" w:type="dxa"/>
          </w:tcPr>
          <w:p w14:paraId="2190DD21" w14:textId="77777777" w:rsidR="00A1293B" w:rsidRPr="002D0AD6" w:rsidRDefault="009453A2" w:rsidP="006B3E57">
            <w:pPr>
              <w:spacing w:before="0" w:after="0" w:line="240" w:lineRule="auto"/>
              <w:rPr>
                <w:rFonts w:eastAsia="Calibri" w:cs="Calibri"/>
                <w:color w:val="275F98" w:themeColor="accent5" w:themeShade="80"/>
                <w:sz w:val="20"/>
                <w:szCs w:val="20"/>
              </w:rPr>
            </w:pPr>
            <w:hyperlink r:id="rId136" w:history="1">
              <w:r w:rsidR="00A1293B" w:rsidRPr="002D0AD6">
                <w:rPr>
                  <w:rFonts w:eastAsia="Calibri" w:cs="Calibri"/>
                  <w:color w:val="275F98" w:themeColor="accent5" w:themeShade="80"/>
                  <w:sz w:val="20"/>
                  <w:szCs w:val="20"/>
                  <w:u w:val="single"/>
                </w:rPr>
                <w:t>https://egp.wildfire.gov/arcgis/rest/services/FireCOP/TFRData/MapServer/0</w:t>
              </w:r>
            </w:hyperlink>
          </w:p>
        </w:tc>
      </w:tr>
      <w:tr w:rsidR="00A1293B" w:rsidRPr="000755F2" w14:paraId="2600D719" w14:textId="77777777" w:rsidTr="001F6B1C">
        <w:trPr>
          <w:jc w:val="center"/>
        </w:trPr>
        <w:tc>
          <w:tcPr>
            <w:tcW w:w="2705" w:type="dxa"/>
          </w:tcPr>
          <w:p w14:paraId="416D4B93" w14:textId="77777777" w:rsidR="00A1293B" w:rsidRPr="006B3E57" w:rsidRDefault="00A1293B" w:rsidP="006B3E57">
            <w:pPr>
              <w:spacing w:before="0" w:after="0" w:line="240" w:lineRule="auto"/>
              <w:rPr>
                <w:rFonts w:eastAsia="Calibri" w:cs="Calibri"/>
                <w:color w:val="000000"/>
                <w:sz w:val="20"/>
                <w:szCs w:val="20"/>
              </w:rPr>
            </w:pPr>
            <w:r w:rsidRPr="006B3E57">
              <w:rPr>
                <w:rFonts w:eastAsia="Calibri" w:cs="Calibri"/>
                <w:color w:val="000000"/>
                <w:sz w:val="20"/>
                <w:szCs w:val="20"/>
              </w:rPr>
              <w:t>Public Land Survey</w:t>
            </w:r>
          </w:p>
        </w:tc>
        <w:tc>
          <w:tcPr>
            <w:tcW w:w="5850" w:type="dxa"/>
          </w:tcPr>
          <w:p w14:paraId="18F910A9" w14:textId="77777777" w:rsidR="00A1293B" w:rsidRPr="002D0AD6" w:rsidRDefault="009453A2" w:rsidP="006B3E57">
            <w:pPr>
              <w:spacing w:before="0" w:after="0" w:line="240" w:lineRule="auto"/>
              <w:rPr>
                <w:rFonts w:eastAsia="Calibri" w:cs="Calibri"/>
                <w:color w:val="275F98" w:themeColor="accent5" w:themeShade="80"/>
                <w:sz w:val="20"/>
                <w:szCs w:val="20"/>
              </w:rPr>
            </w:pPr>
            <w:hyperlink r:id="rId137" w:history="1">
              <w:r w:rsidR="00A1293B" w:rsidRPr="002D0AD6">
                <w:rPr>
                  <w:rFonts w:eastAsia="Calibri" w:cs="Calibri"/>
                  <w:color w:val="275F98" w:themeColor="accent5" w:themeShade="80"/>
                  <w:sz w:val="20"/>
                  <w:szCs w:val="20"/>
                  <w:u w:val="single"/>
                </w:rPr>
                <w:t>https://gis.blm.gov/arcgis/rest/services/Cadastral/BLM_Natl_PLSS_CadNSDI/MapServer/2/</w:t>
              </w:r>
            </w:hyperlink>
          </w:p>
        </w:tc>
      </w:tr>
    </w:tbl>
    <w:p w14:paraId="7268C646" w14:textId="77777777" w:rsidR="001B6D76" w:rsidRDefault="001B6D76" w:rsidP="001F6B1C">
      <w:bookmarkStart w:id="337" w:name="_Toc167804856"/>
    </w:p>
    <w:p w14:paraId="6F8B4F26" w14:textId="77777777" w:rsidR="001F6B1C" w:rsidRDefault="001F6B1C" w:rsidP="001B6D76">
      <w:pPr>
        <w:pStyle w:val="Heading2"/>
        <w:sectPr w:rsidR="001F6B1C" w:rsidSect="003C563F">
          <w:pgSz w:w="11909" w:h="16834" w:code="9"/>
          <w:pgMar w:top="1440" w:right="1440" w:bottom="1440" w:left="2160" w:header="0" w:footer="720" w:gutter="0"/>
          <w:cols w:space="720"/>
          <w:docGrid w:linePitch="272"/>
        </w:sectPr>
      </w:pPr>
    </w:p>
    <w:p w14:paraId="017B77ED" w14:textId="2132C977" w:rsidR="001B6D76" w:rsidRDefault="001F6B1C" w:rsidP="001F6B1C">
      <w:pPr>
        <w:pStyle w:val="Heading2"/>
      </w:pPr>
      <w:bookmarkStart w:id="338" w:name="_Toc169158813"/>
      <w:r>
        <w:lastRenderedPageBreak/>
        <w:t>Appendix VI</w:t>
      </w:r>
      <w:r w:rsidR="001B6D76">
        <w:t xml:space="preserve"> - Alternate Authentication (</w:t>
      </w:r>
      <w:r>
        <w:t xml:space="preserve">If </w:t>
      </w:r>
      <w:r w:rsidR="001B6D76">
        <w:t>FamAuth is Unavailable)</w:t>
      </w:r>
      <w:bookmarkEnd w:id="337"/>
      <w:bookmarkEnd w:id="338"/>
    </w:p>
    <w:p w14:paraId="58676555" w14:textId="77777777" w:rsidR="001F6B1C" w:rsidRPr="001F6B1C" w:rsidRDefault="001F6B1C" w:rsidP="001F6B1C">
      <w:pPr>
        <w:spacing w:before="0" w:after="0"/>
        <w:rPr>
          <w:rFonts w:eastAsia="Times New Roman" w:cs="Times New Roman"/>
        </w:rPr>
      </w:pPr>
      <w:r w:rsidRPr="001F6B1C">
        <w:rPr>
          <w:rFonts w:eastAsia="Times New Roman" w:cs="Times New Roman"/>
        </w:rPr>
        <w:t>The Alternate Authentication feature enables users to log into WildCAD-E using a secure alternative method. If FamAuth is experiencing an outage and is unavailable, users are automatically redirected to this feature when attempting to log into WildCAD-E.</w:t>
      </w:r>
    </w:p>
    <w:p w14:paraId="11A7537C" w14:textId="77777777" w:rsidR="001F6B1C" w:rsidRPr="001F6B1C" w:rsidRDefault="001F6B1C" w:rsidP="001F6B1C">
      <w:pPr>
        <w:kinsoku w:val="0"/>
        <w:overflowPunct w:val="0"/>
        <w:spacing w:before="0" w:after="0" w:line="216" w:lineRule="auto"/>
        <w:textAlignment w:val="baseline"/>
        <w:rPr>
          <w:rFonts w:eastAsia="Times New Roman" w:cs="Times New Roman"/>
          <w:color w:val="000000"/>
          <w:kern w:val="24"/>
        </w:rPr>
      </w:pPr>
    </w:p>
    <w:p w14:paraId="5B3A7B36" w14:textId="77777777" w:rsidR="001F6B1C" w:rsidRPr="001F6B1C" w:rsidRDefault="001F6B1C" w:rsidP="001F6B1C">
      <w:pPr>
        <w:kinsoku w:val="0"/>
        <w:overflowPunct w:val="0"/>
        <w:spacing w:before="0" w:after="0" w:line="216" w:lineRule="auto"/>
        <w:textAlignment w:val="baseline"/>
        <w:rPr>
          <w:rFonts w:eastAsia="Times New Roman" w:cs="Times New Roman"/>
          <w:color w:val="000000"/>
          <w:kern w:val="24"/>
        </w:rPr>
      </w:pPr>
      <w:r w:rsidRPr="001F6B1C">
        <w:rPr>
          <w:rFonts w:eastAsia="Times New Roman" w:cs="Times New Roman"/>
          <w:color w:val="000000"/>
          <w:kern w:val="24"/>
        </w:rPr>
        <w:t xml:space="preserve">If FamAuth is unavailable, the user can access </w:t>
      </w:r>
      <w:r w:rsidRPr="001F6B1C">
        <w:rPr>
          <w:rFonts w:eastAsia="Times New Roman" w:cs="Times New Roman"/>
          <w:i/>
          <w:iCs/>
          <w:color w:val="000000"/>
          <w:kern w:val="24"/>
        </w:rPr>
        <w:t>WildCAD-E</w:t>
      </w:r>
      <w:r w:rsidRPr="001F6B1C">
        <w:rPr>
          <w:rFonts w:eastAsia="Times New Roman" w:cs="Times New Roman"/>
          <w:color w:val="000000"/>
          <w:kern w:val="24"/>
        </w:rPr>
        <w:t xml:space="preserve"> by going directly to the URL associated with the desired environment:</w:t>
      </w:r>
    </w:p>
    <w:p w14:paraId="6D95A52D" w14:textId="77777777" w:rsidR="001F6B1C" w:rsidRPr="001F6B1C" w:rsidRDefault="001F6B1C" w:rsidP="001F6B1C">
      <w:pPr>
        <w:kinsoku w:val="0"/>
        <w:overflowPunct w:val="0"/>
        <w:spacing w:before="0" w:after="0" w:line="216" w:lineRule="auto"/>
        <w:textAlignment w:val="baseline"/>
        <w:rPr>
          <w:rFonts w:eastAsia="Times New Roman" w:cs="Times New Roman"/>
          <w:color w:val="000000"/>
          <w:kern w:val="24"/>
        </w:rPr>
      </w:pPr>
    </w:p>
    <w:p w14:paraId="20EE9208" w14:textId="77777777" w:rsidR="001F6B1C" w:rsidRPr="001F6B1C" w:rsidRDefault="001F6B1C" w:rsidP="001F6B1C">
      <w:pPr>
        <w:numPr>
          <w:ilvl w:val="0"/>
          <w:numId w:val="100"/>
        </w:numPr>
        <w:kinsoku w:val="0"/>
        <w:overflowPunct w:val="0"/>
        <w:spacing w:before="0" w:after="0" w:line="216" w:lineRule="auto"/>
        <w:contextualSpacing/>
        <w:textAlignment w:val="baseline"/>
        <w:rPr>
          <w:rFonts w:eastAsia="Times New Roman" w:cs="Times New Roman"/>
          <w:color w:val="000000"/>
          <w:kern w:val="24"/>
        </w:rPr>
      </w:pPr>
      <w:r w:rsidRPr="001F6B1C">
        <w:rPr>
          <w:rFonts w:eastAsia="Times New Roman" w:cs="Times New Roman"/>
          <w:color w:val="000000"/>
          <w:kern w:val="24"/>
        </w:rPr>
        <w:t xml:space="preserve">WildCAD-E OAT is accessible at:  </w:t>
      </w:r>
      <w:hyperlink r:id="rId138" w:history="1">
        <w:r w:rsidRPr="001F6B1C">
          <w:rPr>
            <w:rFonts w:eastAsia="Times New Roman" w:cs="Times New Roman"/>
            <w:color w:val="0563C1"/>
            <w:kern w:val="24"/>
            <w:u w:val="single"/>
          </w:rPr>
          <w:t>wildcadoat.firenet.gov</w:t>
        </w:r>
      </w:hyperlink>
      <w:r w:rsidRPr="001F6B1C">
        <w:rPr>
          <w:rFonts w:eastAsia="Times New Roman" w:cs="Times New Roman"/>
          <w:color w:val="000000"/>
          <w:kern w:val="24"/>
        </w:rPr>
        <w:t>.</w:t>
      </w:r>
    </w:p>
    <w:p w14:paraId="7B64F8EC" w14:textId="77777777" w:rsidR="001F6B1C" w:rsidRPr="001F6B1C" w:rsidRDefault="001F6B1C" w:rsidP="001F6B1C">
      <w:pPr>
        <w:numPr>
          <w:ilvl w:val="0"/>
          <w:numId w:val="100"/>
        </w:numPr>
        <w:kinsoku w:val="0"/>
        <w:overflowPunct w:val="0"/>
        <w:spacing w:before="0" w:after="0" w:line="216" w:lineRule="auto"/>
        <w:contextualSpacing/>
        <w:textAlignment w:val="baseline"/>
        <w:rPr>
          <w:rFonts w:eastAsia="Times New Roman" w:cs="Times New Roman"/>
          <w:color w:val="000000"/>
          <w:kern w:val="24"/>
        </w:rPr>
      </w:pPr>
      <w:r w:rsidRPr="001F6B1C">
        <w:rPr>
          <w:rFonts w:eastAsia="Times New Roman" w:cs="Times New Roman"/>
          <w:color w:val="000000"/>
          <w:kern w:val="24"/>
        </w:rPr>
        <w:t xml:space="preserve">WildCAD-E PROD is accessible at:  </w:t>
      </w:r>
      <w:hyperlink r:id="rId139" w:history="1">
        <w:r w:rsidRPr="001F6B1C">
          <w:rPr>
            <w:rFonts w:eastAsia="Times New Roman" w:cs="Times New Roman"/>
            <w:color w:val="0563C1"/>
            <w:kern w:val="24"/>
            <w:u w:val="single"/>
          </w:rPr>
          <w:t>wildcade.firenet.gov</w:t>
        </w:r>
      </w:hyperlink>
      <w:r w:rsidRPr="001F6B1C">
        <w:rPr>
          <w:rFonts w:eastAsia="Times New Roman" w:cs="Times New Roman"/>
          <w:color w:val="000000"/>
          <w:kern w:val="24"/>
        </w:rPr>
        <w:t>.</w:t>
      </w:r>
    </w:p>
    <w:p w14:paraId="6BAE6287" w14:textId="77777777" w:rsidR="001F6B1C" w:rsidRPr="001F6B1C" w:rsidRDefault="001F6B1C" w:rsidP="001F6B1C">
      <w:pPr>
        <w:spacing w:before="0" w:after="0"/>
        <w:rPr>
          <w:rFonts w:eastAsia="Times New Roman" w:cs="Times New Roman"/>
          <w:color w:val="000000"/>
          <w:kern w:val="24"/>
        </w:rPr>
      </w:pPr>
    </w:p>
    <w:p w14:paraId="1C06CB5B" w14:textId="77777777" w:rsidR="001F6B1C" w:rsidRPr="001F6B1C" w:rsidRDefault="001F6B1C" w:rsidP="001F6B1C">
      <w:pPr>
        <w:spacing w:before="0" w:after="0"/>
        <w:rPr>
          <w:rFonts w:eastAsia="Times New Roman" w:cs="Times New Roman"/>
        </w:rPr>
      </w:pPr>
      <w:r w:rsidRPr="001F6B1C">
        <w:rPr>
          <w:rFonts w:eastAsia="Times New Roman" w:cs="Times New Roman"/>
          <w:color w:val="000000"/>
          <w:kern w:val="24"/>
        </w:rPr>
        <w:t xml:space="preserve">A user must have previously accessed at least one center in </w:t>
      </w:r>
      <w:r w:rsidRPr="001F6B1C">
        <w:rPr>
          <w:rFonts w:eastAsia="Times New Roman" w:cs="Times New Roman"/>
          <w:i/>
          <w:iCs/>
          <w:color w:val="000000"/>
          <w:kern w:val="24"/>
        </w:rPr>
        <w:t>WildCAD-E</w:t>
      </w:r>
      <w:r w:rsidRPr="001F6B1C">
        <w:rPr>
          <w:rFonts w:eastAsia="Times New Roman" w:cs="Times New Roman"/>
          <w:color w:val="000000"/>
          <w:kern w:val="24"/>
        </w:rPr>
        <w:t xml:space="preserve"> via the FamAuth method to successfully use the alternate authentication. </w:t>
      </w:r>
      <w:r w:rsidRPr="001F6B1C">
        <w:rPr>
          <w:rFonts w:eastAsia="Times New Roman" w:cs="Times New Roman"/>
        </w:rPr>
        <w:t xml:space="preserve">After entering the URL for OAT or PROD and </w:t>
      </w:r>
      <w:r w:rsidRPr="001F6B1C">
        <w:rPr>
          <w:rFonts w:eastAsia="Times New Roman" w:cs="Times New Roman"/>
          <w:i/>
          <w:iCs/>
        </w:rPr>
        <w:t>WildCAD-E</w:t>
      </w:r>
      <w:r w:rsidRPr="001F6B1C">
        <w:rPr>
          <w:rFonts w:eastAsia="Times New Roman" w:cs="Times New Roman"/>
        </w:rPr>
        <w:t xml:space="preserve"> detects that FamAuth is unavailable, the user is prompted to generate a one-time secure code. </w:t>
      </w:r>
    </w:p>
    <w:p w14:paraId="4BB434B4" w14:textId="77777777" w:rsidR="001F6B1C" w:rsidRPr="001F6B1C" w:rsidRDefault="001F6B1C" w:rsidP="001F6B1C">
      <w:pPr>
        <w:spacing w:before="0" w:after="0"/>
        <w:rPr>
          <w:rFonts w:eastAsia="Times New Roman" w:cs="Times New Roman"/>
        </w:rPr>
      </w:pPr>
    </w:p>
    <w:p w14:paraId="5B56C4A4" w14:textId="77777777" w:rsidR="001F6B1C" w:rsidRPr="001F6B1C" w:rsidRDefault="001F6B1C" w:rsidP="001F6B1C">
      <w:pPr>
        <w:spacing w:before="0" w:after="200"/>
        <w:rPr>
          <w:rFonts w:eastAsia="Times New Roman" w:cs="Times New Roman"/>
        </w:rPr>
      </w:pPr>
      <w:r w:rsidRPr="001F6B1C">
        <w:rPr>
          <w:rFonts w:eastAsia="Times New Roman" w:cs="Times New Roman"/>
        </w:rPr>
        <w:t xml:space="preserve">To start the process, click on </w:t>
      </w:r>
      <w:r w:rsidRPr="001F6B1C">
        <w:rPr>
          <w:rFonts w:eastAsia="Times New Roman" w:cs="Times New Roman"/>
          <w:b/>
          <w:bCs/>
        </w:rPr>
        <w:t>“Generate Code.</w:t>
      </w:r>
      <w:r w:rsidRPr="001F6B1C">
        <w:rPr>
          <w:rFonts w:eastAsia="Times New Roman" w:cs="Times New Roman"/>
        </w:rPr>
        <w:t>”</w:t>
      </w:r>
    </w:p>
    <w:p w14:paraId="286C1EC3" w14:textId="2AA05372" w:rsidR="002F5F97" w:rsidRDefault="002F5F97" w:rsidP="002F5F97">
      <w:pPr>
        <w:pStyle w:val="Caption"/>
        <w:keepNext/>
      </w:pPr>
      <w:r>
        <w:t xml:space="preserve">Figure </w:t>
      </w:r>
      <w:r>
        <w:fldChar w:fldCharType="begin"/>
      </w:r>
      <w:r>
        <w:instrText xml:space="preserve"> SEQ Figure \* ARABIC </w:instrText>
      </w:r>
      <w:r>
        <w:fldChar w:fldCharType="separate"/>
      </w:r>
      <w:r>
        <w:rPr>
          <w:noProof/>
        </w:rPr>
        <w:t>95</w:t>
      </w:r>
      <w:r>
        <w:fldChar w:fldCharType="end"/>
      </w:r>
      <w:r>
        <w:t xml:space="preserve"> - Select Generate Code</w:t>
      </w:r>
    </w:p>
    <w:p w14:paraId="7FC4CB96" w14:textId="77777777" w:rsidR="001B6D76" w:rsidRDefault="001B6D76" w:rsidP="001B6D76">
      <w:pPr>
        <w:spacing w:before="0" w:after="0"/>
      </w:pPr>
      <w:r>
        <w:rPr>
          <w:noProof/>
        </w:rPr>
        <w:drawing>
          <wp:inline distT="0" distB="0" distL="0" distR="0" wp14:anchorId="57D3C453" wp14:editId="56C37FCF">
            <wp:extent cx="3942152" cy="2352675"/>
            <wp:effectExtent l="38100" t="38100" r="39370" b="28575"/>
            <wp:docPr id="1272171405" name="Picture 1" descr="A screenshot of where you generate a code to access the alternative log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171405" name="Picture 1" descr="A screenshot of where you generate a code to access the alternative login&#10;"/>
                    <pic:cNvPicPr/>
                  </pic:nvPicPr>
                  <pic:blipFill>
                    <a:blip r:embed="rId140">
                      <a:extLst>
                        <a:ext uri="{28A0092B-C50C-407E-A947-70E740481C1C}">
                          <a14:useLocalDpi xmlns:a14="http://schemas.microsoft.com/office/drawing/2010/main" val="0"/>
                        </a:ext>
                      </a:extLst>
                    </a:blip>
                    <a:stretch>
                      <a:fillRect/>
                    </a:stretch>
                  </pic:blipFill>
                  <pic:spPr>
                    <a:xfrm>
                      <a:off x="0" y="0"/>
                      <a:ext cx="3967854" cy="2368014"/>
                    </a:xfrm>
                    <a:prstGeom prst="rect">
                      <a:avLst/>
                    </a:prstGeom>
                    <a:ln w="28575">
                      <a:solidFill>
                        <a:schemeClr val="accent1"/>
                      </a:solidFill>
                    </a:ln>
                  </pic:spPr>
                </pic:pic>
              </a:graphicData>
            </a:graphic>
          </wp:inline>
        </w:drawing>
      </w:r>
    </w:p>
    <w:p w14:paraId="3BC33426" w14:textId="37322898" w:rsidR="001B6D76" w:rsidRPr="00782A57" w:rsidRDefault="001B6D76" w:rsidP="001B6D76">
      <w:pPr>
        <w:spacing w:before="0"/>
      </w:pPr>
      <w:r>
        <w:t>The</w:t>
      </w:r>
      <w:r w:rsidRPr="005A34E3">
        <w:t xml:space="preserve"> user is prompted to </w:t>
      </w:r>
      <w:r>
        <w:t xml:space="preserve">enter </w:t>
      </w:r>
      <w:r w:rsidRPr="00DB694F">
        <w:t xml:space="preserve">their email associated with their FamAuth account for the code and link to log into </w:t>
      </w:r>
      <w:r w:rsidRPr="00DB694F">
        <w:rPr>
          <w:i/>
          <w:iCs/>
        </w:rPr>
        <w:t>WildCAD-</w:t>
      </w:r>
      <w:r w:rsidR="002F5F97" w:rsidRPr="00DB694F">
        <w:rPr>
          <w:i/>
          <w:iCs/>
        </w:rPr>
        <w:t>E</w:t>
      </w:r>
      <w:r w:rsidR="002F5F97" w:rsidRPr="00DB694F">
        <w:t>.</w:t>
      </w:r>
      <w:r w:rsidR="002F5F97">
        <w:t xml:space="preserve"> </w:t>
      </w:r>
      <w:r>
        <w:t xml:space="preserve">Then click on </w:t>
      </w:r>
      <w:r w:rsidRPr="00DB694F">
        <w:rPr>
          <w:b/>
          <w:bCs/>
        </w:rPr>
        <w:t>“</w:t>
      </w:r>
      <w:r>
        <w:rPr>
          <w:b/>
          <w:bCs/>
        </w:rPr>
        <w:t>Go</w:t>
      </w:r>
      <w:r w:rsidR="002F5F97" w:rsidRPr="00DB694F">
        <w:rPr>
          <w:b/>
          <w:bCs/>
        </w:rPr>
        <w:t>.”</w:t>
      </w:r>
    </w:p>
    <w:p w14:paraId="3226338E" w14:textId="77777777" w:rsidR="001F6B1C" w:rsidRDefault="001F6B1C" w:rsidP="001B6D76">
      <w:pPr>
        <w:pStyle w:val="Caption"/>
        <w:sectPr w:rsidR="001F6B1C" w:rsidSect="003C563F">
          <w:pgSz w:w="11909" w:h="16834" w:code="9"/>
          <w:pgMar w:top="1440" w:right="1440" w:bottom="1440" w:left="2160" w:header="0" w:footer="720" w:gutter="0"/>
          <w:cols w:space="720"/>
          <w:docGrid w:linePitch="272"/>
        </w:sectPr>
      </w:pPr>
    </w:p>
    <w:p w14:paraId="1AA5F638" w14:textId="7B9BC095" w:rsidR="002F5F97" w:rsidRDefault="002F5F97" w:rsidP="002F5F97">
      <w:pPr>
        <w:pStyle w:val="Caption"/>
        <w:keepNext/>
      </w:pPr>
      <w:r>
        <w:lastRenderedPageBreak/>
        <w:t xml:space="preserve">Figure </w:t>
      </w:r>
      <w:r>
        <w:fldChar w:fldCharType="begin"/>
      </w:r>
      <w:r>
        <w:instrText xml:space="preserve"> SEQ Figure \* ARABIC </w:instrText>
      </w:r>
      <w:r>
        <w:fldChar w:fldCharType="separate"/>
      </w:r>
      <w:r>
        <w:rPr>
          <w:noProof/>
        </w:rPr>
        <w:t>96</w:t>
      </w:r>
      <w:r>
        <w:fldChar w:fldCharType="end"/>
      </w:r>
      <w:r>
        <w:t xml:space="preserve"> - Enter Your Email</w:t>
      </w:r>
    </w:p>
    <w:p w14:paraId="092B8799" w14:textId="77777777" w:rsidR="001B6D76" w:rsidRDefault="001B6D76" w:rsidP="001B6D76">
      <w:pPr>
        <w:spacing w:before="0" w:after="0"/>
      </w:pPr>
      <w:r>
        <w:rPr>
          <w:noProof/>
        </w:rPr>
        <w:drawing>
          <wp:inline distT="0" distB="0" distL="0" distR="0" wp14:anchorId="408CC447" wp14:editId="6C09A250">
            <wp:extent cx="3461923" cy="2352675"/>
            <wp:effectExtent l="38100" t="38100" r="43815" b="28575"/>
            <wp:docPr id="1382012144" name="Picture 3" descr="A screenshot of where you input your email address in order for the system to generate a code and send it to your email to allow alternative log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012144" name="Picture 3" descr="A screenshot of where you input your email address in order for the system to generate a code and send it to your email to allow alternative login.&#10;"/>
                    <pic:cNvPicPr/>
                  </pic:nvPicPr>
                  <pic:blipFill>
                    <a:blip r:embed="rId141">
                      <a:extLst>
                        <a:ext uri="{28A0092B-C50C-407E-A947-70E740481C1C}">
                          <a14:useLocalDpi xmlns:a14="http://schemas.microsoft.com/office/drawing/2010/main" val="0"/>
                        </a:ext>
                      </a:extLst>
                    </a:blip>
                    <a:stretch>
                      <a:fillRect/>
                    </a:stretch>
                  </pic:blipFill>
                  <pic:spPr>
                    <a:xfrm>
                      <a:off x="0" y="0"/>
                      <a:ext cx="3505423" cy="2382237"/>
                    </a:xfrm>
                    <a:prstGeom prst="rect">
                      <a:avLst/>
                    </a:prstGeom>
                    <a:ln w="28575">
                      <a:solidFill>
                        <a:schemeClr val="accent1"/>
                      </a:solidFill>
                    </a:ln>
                  </pic:spPr>
                </pic:pic>
              </a:graphicData>
            </a:graphic>
          </wp:inline>
        </w:drawing>
      </w:r>
    </w:p>
    <w:p w14:paraId="65FDA6F6" w14:textId="77777777" w:rsidR="001B6D76" w:rsidRDefault="001B6D76" w:rsidP="001B6D76">
      <w:pPr>
        <w:spacing w:before="0" w:after="0"/>
      </w:pPr>
    </w:p>
    <w:p w14:paraId="4EFB15EA" w14:textId="28A344DA" w:rsidR="001B6D76" w:rsidRDefault="001B6D76" w:rsidP="001B6D76">
      <w:pPr>
        <w:spacing w:before="0"/>
      </w:pPr>
      <w:r>
        <w:t>Go to the user’s email</w:t>
      </w:r>
      <w:r w:rsidR="002F5F97">
        <w:t xml:space="preserve">. </w:t>
      </w:r>
      <w:r w:rsidRPr="00DB694F">
        <w:t xml:space="preserve">The code/link is only valid for 2 minutes. </w:t>
      </w:r>
    </w:p>
    <w:p w14:paraId="02C5D810" w14:textId="501F9E10" w:rsidR="002F5F97" w:rsidRDefault="002F5F97" w:rsidP="002F5F97">
      <w:pPr>
        <w:pStyle w:val="Caption"/>
        <w:keepNext/>
      </w:pPr>
      <w:r>
        <w:t xml:space="preserve">Figure </w:t>
      </w:r>
      <w:r>
        <w:fldChar w:fldCharType="begin"/>
      </w:r>
      <w:r>
        <w:instrText xml:space="preserve"> SEQ Figure \* ARABIC </w:instrText>
      </w:r>
      <w:r>
        <w:fldChar w:fldCharType="separate"/>
      </w:r>
      <w:r>
        <w:rPr>
          <w:noProof/>
        </w:rPr>
        <w:t>97</w:t>
      </w:r>
      <w:r>
        <w:fldChar w:fldCharType="end"/>
      </w:r>
      <w:r>
        <w:t xml:space="preserve"> - Go to Your Email</w:t>
      </w:r>
    </w:p>
    <w:p w14:paraId="26A5021B" w14:textId="77777777" w:rsidR="001B6D76" w:rsidRDefault="001B6D76" w:rsidP="001B6D76">
      <w:pPr>
        <w:spacing w:before="0" w:after="0"/>
      </w:pPr>
      <w:r>
        <w:rPr>
          <w:noProof/>
        </w:rPr>
        <w:drawing>
          <wp:inline distT="0" distB="0" distL="0" distR="0" wp14:anchorId="45B7AE0F" wp14:editId="4F406E99">
            <wp:extent cx="4124325" cy="2093210"/>
            <wp:effectExtent l="38100" t="38100" r="28575" b="40640"/>
            <wp:docPr id="2021053462" name="Picture 12" descr="A screenshot that tells the user what version of WildCAD they are 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53462" name="Picture 12" descr="A screenshot that tells the user what version of WildCAD they are using."/>
                    <pic:cNvPicPr/>
                  </pic:nvPicPr>
                  <pic:blipFill>
                    <a:blip r:embed="rId142">
                      <a:extLst>
                        <a:ext uri="{28A0092B-C50C-407E-A947-70E740481C1C}">
                          <a14:useLocalDpi xmlns:a14="http://schemas.microsoft.com/office/drawing/2010/main" val="0"/>
                        </a:ext>
                      </a:extLst>
                    </a:blip>
                    <a:stretch>
                      <a:fillRect/>
                    </a:stretch>
                  </pic:blipFill>
                  <pic:spPr>
                    <a:xfrm>
                      <a:off x="0" y="0"/>
                      <a:ext cx="4160601" cy="2111621"/>
                    </a:xfrm>
                    <a:prstGeom prst="rect">
                      <a:avLst/>
                    </a:prstGeom>
                    <a:ln w="28575">
                      <a:solidFill>
                        <a:schemeClr val="accent1"/>
                      </a:solidFill>
                    </a:ln>
                  </pic:spPr>
                </pic:pic>
              </a:graphicData>
            </a:graphic>
          </wp:inline>
        </w:drawing>
      </w:r>
    </w:p>
    <w:p w14:paraId="234E9ADB" w14:textId="77777777" w:rsidR="001B6D76" w:rsidRDefault="001B6D76" w:rsidP="001B6D76">
      <w:pPr>
        <w:spacing w:before="0"/>
      </w:pPr>
      <w:r w:rsidRPr="00DB694F">
        <w:t xml:space="preserve">The user can click directly on the link in the email or copy the code and enter the code back at the </w:t>
      </w:r>
      <w:r w:rsidRPr="00BC36E8">
        <w:rPr>
          <w:i/>
          <w:iCs/>
        </w:rPr>
        <w:t>WildCAD-E</w:t>
      </w:r>
      <w:r w:rsidRPr="00DB694F">
        <w:t xml:space="preserve"> login page.</w:t>
      </w:r>
    </w:p>
    <w:p w14:paraId="0C5B3D19" w14:textId="67CFD469" w:rsidR="002C4EC0" w:rsidRDefault="002C4EC0" w:rsidP="002C4EC0">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98</w:t>
      </w:r>
      <w:r w:rsidR="002F5F97">
        <w:fldChar w:fldCharType="end"/>
      </w:r>
      <w:r>
        <w:t xml:space="preserve"> - Email Link or Code</w:t>
      </w:r>
    </w:p>
    <w:p w14:paraId="409D6736" w14:textId="144E6386" w:rsidR="008626DD" w:rsidRPr="00DB694F" w:rsidRDefault="008626DD" w:rsidP="001B6D76">
      <w:pPr>
        <w:spacing w:before="0"/>
      </w:pPr>
      <w:r>
        <w:rPr>
          <w:noProof/>
        </w:rPr>
        <w:drawing>
          <wp:inline distT="0" distB="0" distL="0" distR="0" wp14:anchorId="1E4CBDE2" wp14:editId="4E689F83">
            <wp:extent cx="4152900" cy="1627586"/>
            <wp:effectExtent l="38100" t="38100" r="38100" b="29845"/>
            <wp:docPr id="117542131" name="Picture 19" descr="Screencapture of Email Link or Co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42131" name="Picture 19" descr="Screencapture of Email Link or Code&#10;"/>
                    <pic:cNvPicPr/>
                  </pic:nvPicPr>
                  <pic:blipFill>
                    <a:blip r:embed="rId143">
                      <a:extLst>
                        <a:ext uri="{28A0092B-C50C-407E-A947-70E740481C1C}">
                          <a14:useLocalDpi xmlns:a14="http://schemas.microsoft.com/office/drawing/2010/main" val="0"/>
                        </a:ext>
                      </a:extLst>
                    </a:blip>
                    <a:stretch>
                      <a:fillRect/>
                    </a:stretch>
                  </pic:blipFill>
                  <pic:spPr>
                    <a:xfrm>
                      <a:off x="0" y="0"/>
                      <a:ext cx="4168325" cy="1633631"/>
                    </a:xfrm>
                    <a:prstGeom prst="rect">
                      <a:avLst/>
                    </a:prstGeom>
                    <a:ln w="28575" cap="sq">
                      <a:solidFill>
                        <a:schemeClr val="accent1"/>
                      </a:solidFill>
                      <a:prstDash val="solid"/>
                      <a:miter lim="800000"/>
                    </a:ln>
                    <a:effectLst/>
                  </pic:spPr>
                </pic:pic>
              </a:graphicData>
            </a:graphic>
          </wp:inline>
        </w:drawing>
      </w:r>
    </w:p>
    <w:p w14:paraId="7E2DFCDD" w14:textId="5B9C945F" w:rsidR="001B6D76" w:rsidRDefault="001B6D76" w:rsidP="001B6D76">
      <w:pPr>
        <w:spacing w:before="0"/>
        <w:rPr>
          <w:b/>
          <w:bCs/>
        </w:rPr>
      </w:pPr>
      <w:r w:rsidRPr="00BC36E8">
        <w:t xml:space="preserve">Entering the code in the </w:t>
      </w:r>
      <w:r w:rsidRPr="000C6546">
        <w:rPr>
          <w:i/>
          <w:iCs/>
        </w:rPr>
        <w:t>WildCAD-E</w:t>
      </w:r>
      <w:r w:rsidRPr="00BC36E8">
        <w:t xml:space="preserve"> login page</w:t>
      </w:r>
      <w:r>
        <w:t xml:space="preserve">, </w:t>
      </w:r>
      <w:r w:rsidRPr="00BC36E8">
        <w:t xml:space="preserve">then click on </w:t>
      </w:r>
      <w:r w:rsidRPr="00BC36E8">
        <w:rPr>
          <w:b/>
          <w:bCs/>
        </w:rPr>
        <w:t>“Go</w:t>
      </w:r>
      <w:r w:rsidR="001F6B1C">
        <w:rPr>
          <w:b/>
          <w:bCs/>
        </w:rPr>
        <w:t>.</w:t>
      </w:r>
      <w:r w:rsidRPr="00BC36E8">
        <w:rPr>
          <w:b/>
          <w:bCs/>
        </w:rPr>
        <w:t>”</w:t>
      </w:r>
    </w:p>
    <w:p w14:paraId="186D77AF" w14:textId="77777777" w:rsidR="001F6B1C" w:rsidRDefault="001F6B1C" w:rsidP="001B6D76">
      <w:pPr>
        <w:pStyle w:val="Caption"/>
        <w:sectPr w:rsidR="001F6B1C" w:rsidSect="003C563F">
          <w:pgSz w:w="11909" w:h="16834" w:code="9"/>
          <w:pgMar w:top="1440" w:right="1440" w:bottom="1440" w:left="2160" w:header="0" w:footer="720" w:gutter="0"/>
          <w:cols w:space="720"/>
          <w:docGrid w:linePitch="272"/>
        </w:sectPr>
      </w:pPr>
    </w:p>
    <w:p w14:paraId="72BD1870" w14:textId="6F20E345" w:rsidR="002C4EC0" w:rsidRDefault="002C4EC0" w:rsidP="002C4EC0">
      <w:pPr>
        <w:pStyle w:val="Caption"/>
        <w:keepNext/>
      </w:pPr>
      <w:r>
        <w:lastRenderedPageBreak/>
        <w:t xml:space="preserve">Figure </w:t>
      </w:r>
      <w:r w:rsidR="002F5F97">
        <w:fldChar w:fldCharType="begin"/>
      </w:r>
      <w:r w:rsidR="002F5F97">
        <w:instrText xml:space="preserve"> SEQ Figure \* ARABIC </w:instrText>
      </w:r>
      <w:r w:rsidR="002F5F97">
        <w:fldChar w:fldCharType="separate"/>
      </w:r>
      <w:r w:rsidR="002F5F97">
        <w:rPr>
          <w:noProof/>
        </w:rPr>
        <w:t>99</w:t>
      </w:r>
      <w:r w:rsidR="002F5F97">
        <w:fldChar w:fldCharType="end"/>
      </w:r>
      <w:r>
        <w:t xml:space="preserve"> - Using the Code</w:t>
      </w:r>
    </w:p>
    <w:p w14:paraId="59A6EFBF" w14:textId="77777777" w:rsidR="001B6D76" w:rsidRDefault="001B6D76" w:rsidP="001B6D76">
      <w:pPr>
        <w:spacing w:before="0"/>
      </w:pPr>
      <w:r>
        <w:rPr>
          <w:noProof/>
        </w:rPr>
        <w:drawing>
          <wp:inline distT="0" distB="0" distL="0" distR="0" wp14:anchorId="0F1C2029" wp14:editId="364A588D">
            <wp:extent cx="4124325" cy="2566638"/>
            <wp:effectExtent l="38100" t="38100" r="28575" b="43815"/>
            <wp:docPr id="1237565705" name="Picture 11" descr="A screenshot of a computer of where the system provides the login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65705" name="Picture 11" descr="A screenshot of a computer of where the system provides the login code."/>
                    <pic:cNvPicPr/>
                  </pic:nvPicPr>
                  <pic:blipFill>
                    <a:blip r:embed="rId144">
                      <a:extLst>
                        <a:ext uri="{28A0092B-C50C-407E-A947-70E740481C1C}">
                          <a14:useLocalDpi xmlns:a14="http://schemas.microsoft.com/office/drawing/2010/main" val="0"/>
                        </a:ext>
                      </a:extLst>
                    </a:blip>
                    <a:stretch>
                      <a:fillRect/>
                    </a:stretch>
                  </pic:blipFill>
                  <pic:spPr>
                    <a:xfrm>
                      <a:off x="0" y="0"/>
                      <a:ext cx="4144876" cy="2579427"/>
                    </a:xfrm>
                    <a:prstGeom prst="rect">
                      <a:avLst/>
                    </a:prstGeom>
                    <a:ln w="28575">
                      <a:solidFill>
                        <a:schemeClr val="accent1"/>
                      </a:solidFill>
                    </a:ln>
                  </pic:spPr>
                </pic:pic>
              </a:graphicData>
            </a:graphic>
          </wp:inline>
        </w:drawing>
      </w:r>
    </w:p>
    <w:p w14:paraId="74485570" w14:textId="77777777" w:rsidR="001B6D76" w:rsidRDefault="001B6D76" w:rsidP="001B6D76">
      <w:pPr>
        <w:spacing w:before="0" w:after="0"/>
      </w:pPr>
      <w:r>
        <w:t>Users</w:t>
      </w:r>
      <w:r w:rsidRPr="000C6546">
        <w:t xml:space="preserve"> will be logged into the last center</w:t>
      </w:r>
      <w:r>
        <w:t xml:space="preserve"> or select a center</w:t>
      </w:r>
      <w:r w:rsidRPr="000C6546">
        <w:t xml:space="preserve"> with the same roles assigned as the last time you were working in that center.</w:t>
      </w:r>
    </w:p>
    <w:p w14:paraId="64A0CB9F" w14:textId="637C5A84" w:rsidR="002C4EC0" w:rsidRDefault="002C4EC0" w:rsidP="002C4EC0">
      <w:pPr>
        <w:pStyle w:val="Caption"/>
        <w:keepNext/>
      </w:pPr>
      <w:r>
        <w:t xml:space="preserve">Figure </w:t>
      </w:r>
      <w:r w:rsidR="002F5F97">
        <w:fldChar w:fldCharType="begin"/>
      </w:r>
      <w:r w:rsidR="002F5F97">
        <w:instrText xml:space="preserve"> SEQ Figure \* ARABIC </w:instrText>
      </w:r>
      <w:r w:rsidR="002F5F97">
        <w:fldChar w:fldCharType="separate"/>
      </w:r>
      <w:r w:rsidR="002F5F97">
        <w:rPr>
          <w:noProof/>
        </w:rPr>
        <w:t>100</w:t>
      </w:r>
      <w:r w:rsidR="002F5F97">
        <w:fldChar w:fldCharType="end"/>
      </w:r>
      <w:r>
        <w:t xml:space="preserve"> - Select a Center</w:t>
      </w:r>
    </w:p>
    <w:p w14:paraId="389F718B" w14:textId="77777777" w:rsidR="001B6D76" w:rsidRDefault="001B6D76" w:rsidP="001B6D76">
      <w:pPr>
        <w:spacing w:before="0" w:after="0"/>
      </w:pPr>
      <w:r>
        <w:rPr>
          <w:noProof/>
        </w:rPr>
        <w:drawing>
          <wp:inline distT="0" distB="0" distL="0" distR="0" wp14:anchorId="3D7F28C5" wp14:editId="19BB2813">
            <wp:extent cx="4430838" cy="2253615"/>
            <wp:effectExtent l="38100" t="38100" r="46355" b="32385"/>
            <wp:docPr id="1727160972" name="Picture 13" descr="Screenshot of where you select your dispatch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160972" name="Picture 13" descr="Screenshot of where you select your dispatch center."/>
                    <pic:cNvPicPr/>
                  </pic:nvPicPr>
                  <pic:blipFill>
                    <a:blip r:embed="rId145">
                      <a:extLst>
                        <a:ext uri="{28A0092B-C50C-407E-A947-70E740481C1C}">
                          <a14:useLocalDpi xmlns:a14="http://schemas.microsoft.com/office/drawing/2010/main" val="0"/>
                        </a:ext>
                      </a:extLst>
                    </a:blip>
                    <a:stretch>
                      <a:fillRect/>
                    </a:stretch>
                  </pic:blipFill>
                  <pic:spPr>
                    <a:xfrm>
                      <a:off x="0" y="0"/>
                      <a:ext cx="4446817" cy="2261742"/>
                    </a:xfrm>
                    <a:prstGeom prst="rect">
                      <a:avLst/>
                    </a:prstGeom>
                    <a:ln w="28575">
                      <a:solidFill>
                        <a:schemeClr val="accent1"/>
                      </a:solidFill>
                    </a:ln>
                  </pic:spPr>
                </pic:pic>
              </a:graphicData>
            </a:graphic>
          </wp:inline>
        </w:drawing>
      </w:r>
    </w:p>
    <w:p w14:paraId="3AA4EBC3" w14:textId="77777777" w:rsidR="00A1293B" w:rsidRDefault="00A1293B">
      <w:pPr>
        <w:spacing w:after="160" w:line="259" w:lineRule="auto"/>
        <w:rPr>
          <w:rFonts w:asciiTheme="minorHAnsi" w:eastAsiaTheme="minorHAnsi" w:hAnsiTheme="minorHAnsi"/>
          <w:szCs w:val="22"/>
        </w:rPr>
        <w:sectPr w:rsidR="00A1293B" w:rsidSect="003C563F">
          <w:pgSz w:w="11909" w:h="16834" w:code="9"/>
          <w:pgMar w:top="1440" w:right="1440" w:bottom="1440" w:left="2160" w:header="0" w:footer="720" w:gutter="0"/>
          <w:cols w:space="720"/>
          <w:docGrid w:linePitch="272"/>
        </w:sectPr>
      </w:pPr>
    </w:p>
    <w:p w14:paraId="45F17EB7" w14:textId="045F54B7" w:rsidR="009A7466" w:rsidRDefault="00F2013F">
      <w:pPr>
        <w:spacing w:after="160" w:line="259" w:lineRule="auto"/>
        <w:rPr>
          <w:rFonts w:asciiTheme="minorHAnsi" w:eastAsiaTheme="minorHAnsi" w:hAnsiTheme="minorHAnsi"/>
          <w:szCs w:val="22"/>
        </w:rPr>
      </w:pPr>
      <w:r>
        <w:rPr>
          <w:rFonts w:asciiTheme="minorHAnsi" w:eastAsiaTheme="minorHAnsi" w:hAnsiTheme="minorHAnsi"/>
          <w:noProof/>
          <w:szCs w:val="22"/>
        </w:rPr>
        <w:lastRenderedPageBreak/>
        <mc:AlternateContent>
          <mc:Choice Requires="wps">
            <w:drawing>
              <wp:anchor distT="0" distB="0" distL="114300" distR="114300" simplePos="0" relativeHeight="251667968" behindDoc="0" locked="0" layoutInCell="1" allowOverlap="1" wp14:anchorId="26FEFE01" wp14:editId="65419804">
                <wp:simplePos x="0" y="0"/>
                <wp:positionH relativeFrom="column">
                  <wp:posOffset>-884712</wp:posOffset>
                </wp:positionH>
                <wp:positionV relativeFrom="paragraph">
                  <wp:posOffset>-510639</wp:posOffset>
                </wp:positionV>
                <wp:extent cx="6721434" cy="9773392"/>
                <wp:effectExtent l="0" t="0" r="22860" b="18415"/>
                <wp:wrapNone/>
                <wp:docPr id="1738222146"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21434" cy="977339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B54ACC" id="Rectangle 1" o:spid="_x0000_s1026" alt="&quot;&quot;" style="position:absolute;margin-left:-69.65pt;margin-top:-40.2pt;width:529.25pt;height:769.5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" fillcolor="#4c6971 [3204]" strokecolor="#0b0f10 [484]" strokeweight="1pt"/>
            </w:pict>
          </mc:Fallback>
        </mc:AlternateContent>
      </w:r>
    </w:p>
    <w:p w14:paraId="3726DB8A" w14:textId="5841AEE5" w:rsidR="00A976F1" w:rsidRDefault="00F2013F">
      <w:pPr>
        <w:spacing w:after="160" w:line="259" w:lineRule="auto"/>
        <w:rPr>
          <w:rFonts w:asciiTheme="minorHAnsi" w:eastAsiaTheme="minorHAnsi" w:hAnsiTheme="minorHAnsi"/>
          <w:szCs w:val="22"/>
        </w:rPr>
      </w:pPr>
      <w:r w:rsidRPr="00F2013F">
        <w:rPr>
          <w:rFonts w:asciiTheme="minorHAnsi" w:eastAsiaTheme="minorHAnsi" w:hAnsiTheme="minorHAnsi"/>
          <w:noProof/>
          <w:szCs w:val="22"/>
        </w:rPr>
        <mc:AlternateContent>
          <mc:Choice Requires="wps">
            <w:drawing>
              <wp:anchor distT="182880" distB="182880" distL="182880" distR="182880" simplePos="0" relativeHeight="251670016" behindDoc="0" locked="0" layoutInCell="1" allowOverlap="1" wp14:anchorId="2BC3A764" wp14:editId="7ECF1296">
                <wp:simplePos x="0" y="0"/>
                <wp:positionH relativeFrom="page">
                  <wp:posOffset>5022850</wp:posOffset>
                </wp:positionH>
                <wp:positionV relativeFrom="margin">
                  <wp:posOffset>6911340</wp:posOffset>
                </wp:positionV>
                <wp:extent cx="1923415" cy="2303780"/>
                <wp:effectExtent l="0" t="0" r="635" b="1270"/>
                <wp:wrapSquare wrapText="bothSides"/>
                <wp:docPr id="2084452860" name="Snip Single Corner Rectangle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23415" cy="2303780"/>
                        </a:xfrm>
                        <a:prstGeom prst="snip1Rect">
                          <a:avLst/>
                        </a:prstGeom>
                        <a:gradFill flip="none" rotWithShape="1">
                          <a:gsLst>
                            <a:gs pos="0">
                              <a:schemeClr val="tx2">
                                <a:lumMod val="60000"/>
                                <a:lumOff val="40000"/>
                                <a:alpha val="20000"/>
                              </a:schemeClr>
                            </a:gs>
                            <a:gs pos="100000">
                              <a:schemeClr val="tx2">
                                <a:lumMod val="20000"/>
                                <a:lumOff val="80000"/>
                                <a:alpha val="20000"/>
                              </a:schemeClr>
                            </a:gs>
                          </a:gsLst>
                          <a:lin ang="5400000" scaled="0"/>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2ADF0D40" w14:textId="02CB7AE6" w:rsidR="00F2013F" w:rsidRPr="00F2013F" w:rsidRDefault="00F2013F">
                            <w:pPr>
                              <w:rPr>
                                <w:b/>
                                <w:bCs/>
                                <w:i/>
                                <w:iCs/>
                                <w:color w:val="FFFFFF" w:themeColor="background1"/>
                                <w:sz w:val="36"/>
                                <w:szCs w:val="36"/>
                              </w:rPr>
                            </w:pPr>
                            <w:r w:rsidRPr="00F2013F">
                              <w:rPr>
                                <w:b/>
                                <w:bCs/>
                                <w:i/>
                                <w:iCs/>
                                <w:color w:val="FFFFFF" w:themeColor="background1"/>
                                <w:sz w:val="36"/>
                                <w:szCs w:val="36"/>
                              </w:rPr>
                              <w:t>WildCAD-E</w:t>
                            </w:r>
                          </w:p>
                          <w:p w14:paraId="7DD76FDA" w14:textId="381DDE0A" w:rsidR="00F2013F" w:rsidRPr="00F2013F" w:rsidRDefault="00F2013F" w:rsidP="00F2013F">
                            <w:pPr>
                              <w:rPr>
                                <w:color w:val="FFFFFF" w:themeColor="background1"/>
                                <w:sz w:val="28"/>
                                <w:szCs w:val="28"/>
                              </w:rPr>
                            </w:pPr>
                            <w:r w:rsidRPr="00F2013F">
                              <w:rPr>
                                <w:color w:val="FFFFFF" w:themeColor="background1"/>
                                <w:sz w:val="28"/>
                                <w:szCs w:val="28"/>
                              </w:rPr>
                              <w:t>Users Guide for Center Admin</w:t>
                            </w:r>
                          </w:p>
                          <w:p w14:paraId="7FE9E675" w14:textId="05A918A1" w:rsidR="00F2013F" w:rsidRPr="00F2013F" w:rsidRDefault="00F2013F" w:rsidP="00F2013F">
                            <w:pPr>
                              <w:rPr>
                                <w:color w:val="FFFFFF" w:themeColor="background1"/>
                              </w:rPr>
                            </w:pPr>
                            <w:r>
                              <w:rPr>
                                <w:color w:val="FFFFFF" w:themeColor="background1"/>
                              </w:rPr>
                              <w:t>Version V3.0 dated April 2024</w:t>
                            </w: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3A764" id="Snip Single Corner Rectangle 118" o:spid="_x0000_s1026" alt="&quot;&quot;" style="position:absolute;margin-left:395.5pt;margin-top:544.2pt;width:151.45pt;height:181.4pt;z-index:251670016;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margin;mso-width-percent:0;mso-height-percent:0;mso-width-relative:margin;mso-height-relative:margin;v-text-anchor:top" coordsize="1923415,2303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" adj="-11796480,,5400" path="m,l1602839,r320576,320576l1923415,2303780,,2303780,,xe" fillcolor="#aab9c9 [1951]" stroked="f" strokeweight="1pt">
                <v:fill opacity="13107f" color2="#e2e7ed [671]" o:opacity2="13107f" rotate="t" focus="100%" type="gradient">
                  <o:fill v:ext="view" type="gradientUnscaled"/>
                </v:fill>
                <v:stroke joinstyle="miter"/>
                <v:formulas/>
                <v:path arrowok="t" o:connecttype="custom" o:connectlocs="0,0;1602839,0;1923415,320576;1923415,2303780;0,2303780;0,0" o:connectangles="0,0,0,0,0,0" textboxrect="0,0,1923415,2303780"/>
                <v:textbox inset="18pt,7.2pt,0,7.2pt">
                  <w:txbxContent>
                    <w:p w14:paraId="2ADF0D40" w14:textId="02CB7AE6" w:rsidR="00F2013F" w:rsidRPr="00F2013F" w:rsidRDefault="00F2013F">
                      <w:pPr>
                        <w:rPr>
                          <w:b/>
                          <w:bCs/>
                          <w:i/>
                          <w:iCs/>
                          <w:color w:val="FFFFFF" w:themeColor="background1"/>
                          <w:sz w:val="36"/>
                          <w:szCs w:val="36"/>
                        </w:rPr>
                      </w:pPr>
                      <w:r w:rsidRPr="00F2013F">
                        <w:rPr>
                          <w:b/>
                          <w:bCs/>
                          <w:i/>
                          <w:iCs/>
                          <w:color w:val="FFFFFF" w:themeColor="background1"/>
                          <w:sz w:val="36"/>
                          <w:szCs w:val="36"/>
                        </w:rPr>
                        <w:t>WildCAD-E</w:t>
                      </w:r>
                    </w:p>
                    <w:p w14:paraId="7DD76FDA" w14:textId="381DDE0A" w:rsidR="00F2013F" w:rsidRPr="00F2013F" w:rsidRDefault="00F2013F" w:rsidP="00F2013F">
                      <w:pPr>
                        <w:rPr>
                          <w:color w:val="FFFFFF" w:themeColor="background1"/>
                          <w:sz w:val="28"/>
                          <w:szCs w:val="28"/>
                        </w:rPr>
                      </w:pPr>
                      <w:r w:rsidRPr="00F2013F">
                        <w:rPr>
                          <w:color w:val="FFFFFF" w:themeColor="background1"/>
                          <w:sz w:val="28"/>
                          <w:szCs w:val="28"/>
                        </w:rPr>
                        <w:t>Users Guide for Center Admin</w:t>
                      </w:r>
                    </w:p>
                    <w:p w14:paraId="7FE9E675" w14:textId="05A918A1" w:rsidR="00F2013F" w:rsidRPr="00F2013F" w:rsidRDefault="00F2013F" w:rsidP="00F2013F">
                      <w:pPr>
                        <w:rPr>
                          <w:color w:val="FFFFFF" w:themeColor="background1"/>
                        </w:rPr>
                      </w:pPr>
                      <w:r>
                        <w:rPr>
                          <w:color w:val="FFFFFF" w:themeColor="background1"/>
                        </w:rPr>
                        <w:t>Version V3.0 dated April 2024</w:t>
                      </w:r>
                    </w:p>
                  </w:txbxContent>
                </v:textbox>
                <w10:wrap type="square" anchorx="page" anchory="margin"/>
              </v:shape>
            </w:pict>
          </mc:Fallback>
        </mc:AlternateContent>
      </w:r>
    </w:p>
    <w:sectPr w:rsidR="00A976F1" w:rsidSect="003C563F">
      <w:footerReference w:type="default" r:id="rId146"/>
      <w:pgSz w:w="11909" w:h="16834" w:code="9"/>
      <w:pgMar w:top="1440" w:right="1440" w:bottom="1440" w:left="2160" w:header="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2A8086" w14:textId="77777777" w:rsidR="00A8656F" w:rsidRDefault="00A8656F" w:rsidP="00C959AB">
      <w:pPr>
        <w:spacing w:after="0" w:line="240" w:lineRule="auto"/>
      </w:pPr>
      <w:r>
        <w:separator/>
      </w:r>
    </w:p>
  </w:endnote>
  <w:endnote w:type="continuationSeparator" w:id="0">
    <w:p w14:paraId="4D548781" w14:textId="77777777" w:rsidR="00A8656F" w:rsidRDefault="00A8656F" w:rsidP="00C959AB">
      <w:pPr>
        <w:spacing w:after="0" w:line="240" w:lineRule="auto"/>
      </w:pPr>
      <w:r>
        <w:continuationSeparator/>
      </w:r>
    </w:p>
  </w:endnote>
  <w:endnote w:type="continuationNotice" w:id="1">
    <w:p w14:paraId="17927F16" w14:textId="77777777" w:rsidR="00A8656F" w:rsidRDefault="00A865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Noto Sans">
    <w:panose1 w:val="020B0502040504020204"/>
    <w:charset w:val="00"/>
    <w:family w:val="swiss"/>
    <w:pitch w:val="variable"/>
    <w:sig w:usb0="E00082FF" w:usb1="400078FF" w:usb2="00000021" w:usb3="00000000" w:csb0="0000019F" w:csb1="00000000"/>
  </w:font>
  <w:font w:name="Avenir Next LT Pro Demi">
    <w:charset w:val="00"/>
    <w:family w:val="swiss"/>
    <w:pitch w:val="variable"/>
    <w:sig w:usb0="800000EF" w:usb1="5000204A" w:usb2="00000000" w:usb3="00000000" w:csb0="00000093"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0403A" w14:textId="2BBF2FDB" w:rsidR="00B54F8A" w:rsidRPr="00404D6D" w:rsidRDefault="00B54F8A" w:rsidP="00404D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4C2F4B" w14:textId="4D28EA08" w:rsidR="00404D6D" w:rsidRPr="0044469F" w:rsidRDefault="00404D6D" w:rsidP="00E92A94">
    <w:pPr>
      <w:pStyle w:val="Footer"/>
      <w:tabs>
        <w:tab w:val="clear" w:pos="9360"/>
        <w:tab w:val="right" w:pos="8010"/>
      </w:tabs>
      <w:ind w:right="299"/>
      <w:rPr>
        <w:sz w:val="16"/>
        <w:szCs w:val="16"/>
      </w:rPr>
    </w:pPr>
    <w:r w:rsidRPr="0044469F">
      <w:rPr>
        <w:i/>
        <w:iCs/>
        <w:sz w:val="16"/>
        <w:szCs w:val="16"/>
      </w:rPr>
      <w:t>WildCAD-E</w:t>
    </w:r>
    <w:r w:rsidRPr="0044469F">
      <w:rPr>
        <w:sz w:val="16"/>
        <w:szCs w:val="16"/>
      </w:rPr>
      <w:t xml:space="preserve"> User Guide </w:t>
    </w:r>
    <w:r w:rsidR="00B500A0">
      <w:rPr>
        <w:sz w:val="16"/>
        <w:szCs w:val="16"/>
      </w:rPr>
      <w:t>for</w:t>
    </w:r>
    <w:r w:rsidRPr="0044469F">
      <w:rPr>
        <w:sz w:val="16"/>
        <w:szCs w:val="16"/>
      </w:rPr>
      <w:t xml:space="preserve"> Center Admin</w:t>
    </w:r>
    <w:r w:rsidRPr="0044469F">
      <w:rPr>
        <w:sz w:val="16"/>
        <w:szCs w:val="16"/>
      </w:rPr>
      <w:tab/>
    </w:r>
    <w:r w:rsidR="006B6DD6" w:rsidRPr="0044469F">
      <w:rPr>
        <w:sz w:val="16"/>
        <w:szCs w:val="16"/>
      </w:rPr>
      <w:t xml:space="preserve">             </w:t>
    </w:r>
    <w:r w:rsidR="00CE6C2C">
      <w:rPr>
        <w:sz w:val="16"/>
        <w:szCs w:val="16"/>
      </w:rPr>
      <w:t>v</w:t>
    </w:r>
    <w:r w:rsidR="00F92A34">
      <w:rPr>
        <w:sz w:val="16"/>
        <w:szCs w:val="16"/>
      </w:rPr>
      <w:t>3.</w:t>
    </w:r>
    <w:r w:rsidR="008F6B5C">
      <w:rPr>
        <w:sz w:val="16"/>
        <w:szCs w:val="16"/>
      </w:rPr>
      <w:t>2</w:t>
    </w:r>
    <w:r w:rsidR="00B500A0">
      <w:rPr>
        <w:sz w:val="16"/>
        <w:szCs w:val="16"/>
      </w:rPr>
      <w:t xml:space="preserve">, </w:t>
    </w:r>
    <w:r w:rsidR="008F6B5C">
      <w:rPr>
        <w:sz w:val="16"/>
        <w:szCs w:val="16"/>
      </w:rPr>
      <w:t>August</w:t>
    </w:r>
    <w:r w:rsidR="004B3197">
      <w:rPr>
        <w:sz w:val="16"/>
        <w:szCs w:val="16"/>
      </w:rPr>
      <w:t xml:space="preserve"> </w:t>
    </w:r>
    <w:r w:rsidR="00C93D48">
      <w:rPr>
        <w:sz w:val="16"/>
        <w:szCs w:val="16"/>
      </w:rPr>
      <w:t>2024</w:t>
    </w:r>
    <w:r w:rsidR="00A05CB5">
      <w:rPr>
        <w:sz w:val="16"/>
        <w:szCs w:val="16"/>
      </w:rPr>
      <w:tab/>
    </w:r>
    <w:r w:rsidRPr="0044469F">
      <w:rPr>
        <w:sz w:val="16"/>
        <w:szCs w:val="16"/>
      </w:rPr>
      <w:fldChar w:fldCharType="begin"/>
    </w:r>
    <w:r w:rsidRPr="0044469F">
      <w:rPr>
        <w:sz w:val="16"/>
        <w:szCs w:val="16"/>
      </w:rPr>
      <w:instrText xml:space="preserve"> PAGE   \* MERGEFORMAT </w:instrText>
    </w:r>
    <w:r w:rsidRPr="0044469F">
      <w:rPr>
        <w:sz w:val="16"/>
        <w:szCs w:val="16"/>
      </w:rPr>
      <w:fldChar w:fldCharType="separate"/>
    </w:r>
    <w:r w:rsidRPr="0044469F">
      <w:rPr>
        <w:noProof/>
        <w:sz w:val="16"/>
        <w:szCs w:val="16"/>
      </w:rPr>
      <w:t>1</w:t>
    </w:r>
    <w:r w:rsidRPr="0044469F">
      <w:rPr>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218C24" w14:textId="7B0A0F73" w:rsidR="00F2013F" w:rsidRPr="00F2013F" w:rsidRDefault="00F2013F" w:rsidP="00F201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123B5C" w14:textId="77777777" w:rsidR="00A8656F" w:rsidRDefault="00A8656F" w:rsidP="00C959AB">
      <w:pPr>
        <w:spacing w:after="0" w:line="240" w:lineRule="auto"/>
      </w:pPr>
      <w:r>
        <w:separator/>
      </w:r>
    </w:p>
  </w:footnote>
  <w:footnote w:type="continuationSeparator" w:id="0">
    <w:p w14:paraId="21D05450" w14:textId="77777777" w:rsidR="00A8656F" w:rsidRDefault="00A8656F" w:rsidP="00C959AB">
      <w:pPr>
        <w:spacing w:after="0" w:line="240" w:lineRule="auto"/>
      </w:pPr>
      <w:r>
        <w:continuationSeparator/>
      </w:r>
    </w:p>
  </w:footnote>
  <w:footnote w:type="continuationNotice" w:id="1">
    <w:p w14:paraId="265EC652" w14:textId="77777777" w:rsidR="00A8656F" w:rsidRDefault="00A8656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992A6" w14:textId="58BC66FE" w:rsidR="008749F2" w:rsidRDefault="008749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B94EBE" w14:textId="4EC80539" w:rsidR="008749F2" w:rsidRDefault="008749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4BB9E" w14:textId="4CAB0A71" w:rsidR="008749F2" w:rsidRDefault="008749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33FD3"/>
    <w:multiLevelType w:val="hybridMultilevel"/>
    <w:tmpl w:val="C01EB382"/>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FC20B8"/>
    <w:multiLevelType w:val="hybridMultilevel"/>
    <w:tmpl w:val="B1C2D0F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201156"/>
    <w:multiLevelType w:val="hybridMultilevel"/>
    <w:tmpl w:val="8E747E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685395"/>
    <w:multiLevelType w:val="hybridMultilevel"/>
    <w:tmpl w:val="3806C310"/>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38F46A0"/>
    <w:multiLevelType w:val="hybridMultilevel"/>
    <w:tmpl w:val="CEBCA022"/>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8F2A4C"/>
    <w:multiLevelType w:val="hybridMultilevel"/>
    <w:tmpl w:val="FB7EDA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9764A4"/>
    <w:multiLevelType w:val="hybridMultilevel"/>
    <w:tmpl w:val="47B2C7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A446A3"/>
    <w:multiLevelType w:val="hybridMultilevel"/>
    <w:tmpl w:val="339663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A729C6"/>
    <w:multiLevelType w:val="hybridMultilevel"/>
    <w:tmpl w:val="1D909A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B53B97"/>
    <w:multiLevelType w:val="hybridMultilevel"/>
    <w:tmpl w:val="182A4AD4"/>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DF77D34"/>
    <w:multiLevelType w:val="hybridMultilevel"/>
    <w:tmpl w:val="D0306A52"/>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5F356D"/>
    <w:multiLevelType w:val="hybridMultilevel"/>
    <w:tmpl w:val="C68C84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39570D"/>
    <w:multiLevelType w:val="hybridMultilevel"/>
    <w:tmpl w:val="28469086"/>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13112BBE"/>
    <w:multiLevelType w:val="hybridMultilevel"/>
    <w:tmpl w:val="0EA42F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12618B"/>
    <w:multiLevelType w:val="hybridMultilevel"/>
    <w:tmpl w:val="60CC0246"/>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720" w:hanging="360"/>
      </w:pPr>
      <w:rPr>
        <w:rFonts w:ascii="Wingdings" w:hAnsi="Wingdings" w:hint="default"/>
      </w:rPr>
    </w:lvl>
    <w:lvl w:ilvl="2" w:tplc="FFFFFFFF">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6D230C2"/>
    <w:multiLevelType w:val="hybridMultilevel"/>
    <w:tmpl w:val="0EBCB7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0A5E63"/>
    <w:multiLevelType w:val="hybridMultilevel"/>
    <w:tmpl w:val="71A07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A213F8"/>
    <w:multiLevelType w:val="hybridMultilevel"/>
    <w:tmpl w:val="B1C0C2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6F4491"/>
    <w:multiLevelType w:val="hybridMultilevel"/>
    <w:tmpl w:val="29B216D2"/>
    <w:lvl w:ilvl="0" w:tplc="04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1A8E5FA0"/>
    <w:multiLevelType w:val="hybridMultilevel"/>
    <w:tmpl w:val="C674DA28"/>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841D16"/>
    <w:multiLevelType w:val="hybridMultilevel"/>
    <w:tmpl w:val="647C704A"/>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E5E2570"/>
    <w:multiLevelType w:val="hybridMultilevel"/>
    <w:tmpl w:val="F65E14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10664F"/>
    <w:multiLevelType w:val="hybridMultilevel"/>
    <w:tmpl w:val="964A34A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E13DA9"/>
    <w:multiLevelType w:val="hybridMultilevel"/>
    <w:tmpl w:val="F77636D2"/>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32D28E6"/>
    <w:multiLevelType w:val="hybridMultilevel"/>
    <w:tmpl w:val="6F70AF1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4B2BFF"/>
    <w:multiLevelType w:val="hybridMultilevel"/>
    <w:tmpl w:val="2AAA44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35F1BEF"/>
    <w:multiLevelType w:val="hybridMultilevel"/>
    <w:tmpl w:val="89749D7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39B389C"/>
    <w:multiLevelType w:val="hybridMultilevel"/>
    <w:tmpl w:val="4D08AACC"/>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3D97699"/>
    <w:multiLevelType w:val="hybridMultilevel"/>
    <w:tmpl w:val="3C2A74A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25172B9C"/>
    <w:multiLevelType w:val="hybridMultilevel"/>
    <w:tmpl w:val="DE96D9E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253D5DF9"/>
    <w:multiLevelType w:val="hybridMultilevel"/>
    <w:tmpl w:val="4300B03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25EB62B2"/>
    <w:multiLevelType w:val="hybridMultilevel"/>
    <w:tmpl w:val="43D6F7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7E779F3"/>
    <w:multiLevelType w:val="hybridMultilevel"/>
    <w:tmpl w:val="54C6C7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8630E14"/>
    <w:multiLevelType w:val="hybridMultilevel"/>
    <w:tmpl w:val="B24A5D5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2A163FA1"/>
    <w:multiLevelType w:val="hybridMultilevel"/>
    <w:tmpl w:val="73F274B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2A55328E"/>
    <w:multiLevelType w:val="hybridMultilevel"/>
    <w:tmpl w:val="2B269756"/>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AE0108F"/>
    <w:multiLevelType w:val="hybridMultilevel"/>
    <w:tmpl w:val="27706C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C667B70"/>
    <w:multiLevelType w:val="hybridMultilevel"/>
    <w:tmpl w:val="71727E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CDC1DC1"/>
    <w:multiLevelType w:val="hybridMultilevel"/>
    <w:tmpl w:val="3DBEF79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FAF7935"/>
    <w:multiLevelType w:val="hybridMultilevel"/>
    <w:tmpl w:val="77A8FF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02830EF"/>
    <w:multiLevelType w:val="hybridMultilevel"/>
    <w:tmpl w:val="6A7A33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3852C6A"/>
    <w:multiLevelType w:val="hybridMultilevel"/>
    <w:tmpl w:val="59DE1322"/>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4CA5AEE"/>
    <w:multiLevelType w:val="hybridMultilevel"/>
    <w:tmpl w:val="368262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AD8218F"/>
    <w:multiLevelType w:val="hybridMultilevel"/>
    <w:tmpl w:val="385C8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AE64BFC"/>
    <w:multiLevelType w:val="hybridMultilevel"/>
    <w:tmpl w:val="7E062250"/>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3BE62DA3"/>
    <w:multiLevelType w:val="hybridMultilevel"/>
    <w:tmpl w:val="5F7441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C6B26E3"/>
    <w:multiLevelType w:val="hybridMultilevel"/>
    <w:tmpl w:val="E19CE20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E1E48C2"/>
    <w:multiLevelType w:val="hybridMultilevel"/>
    <w:tmpl w:val="90FA58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07B7BEA"/>
    <w:multiLevelType w:val="hybridMultilevel"/>
    <w:tmpl w:val="5010ED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15:restartNumberingAfterBreak="0">
    <w:nsid w:val="413F5C95"/>
    <w:multiLevelType w:val="hybridMultilevel"/>
    <w:tmpl w:val="09DCAA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25F7260"/>
    <w:multiLevelType w:val="hybridMultilevel"/>
    <w:tmpl w:val="6B52839A"/>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1" w15:restartNumberingAfterBreak="0">
    <w:nsid w:val="434E486A"/>
    <w:multiLevelType w:val="hybridMultilevel"/>
    <w:tmpl w:val="AA82F2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3D62680"/>
    <w:multiLevelType w:val="hybridMultilevel"/>
    <w:tmpl w:val="50D6AEF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454A607D"/>
    <w:multiLevelType w:val="hybridMultilevel"/>
    <w:tmpl w:val="B18822F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45C25EE7"/>
    <w:multiLevelType w:val="hybridMultilevel"/>
    <w:tmpl w:val="2AE89534"/>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99816E5"/>
    <w:multiLevelType w:val="hybridMultilevel"/>
    <w:tmpl w:val="E27A0A56"/>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4EF42E73"/>
    <w:multiLevelType w:val="hybridMultilevel"/>
    <w:tmpl w:val="707A77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F023A2D"/>
    <w:multiLevelType w:val="hybridMultilevel"/>
    <w:tmpl w:val="531CCA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FBA5466"/>
    <w:multiLevelType w:val="hybridMultilevel"/>
    <w:tmpl w:val="139472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52A01BBB"/>
    <w:multiLevelType w:val="hybridMultilevel"/>
    <w:tmpl w:val="242E42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3FF18CF"/>
    <w:multiLevelType w:val="hybridMultilevel"/>
    <w:tmpl w:val="3752CC58"/>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6B22AF6"/>
    <w:multiLevelType w:val="hybridMultilevel"/>
    <w:tmpl w:val="B30A24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70E0C6F"/>
    <w:multiLevelType w:val="hybridMultilevel"/>
    <w:tmpl w:val="563481D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571338A4"/>
    <w:multiLevelType w:val="hybridMultilevel"/>
    <w:tmpl w:val="41524030"/>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573A232A"/>
    <w:multiLevelType w:val="hybridMultilevel"/>
    <w:tmpl w:val="6E701E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83C3950"/>
    <w:multiLevelType w:val="hybridMultilevel"/>
    <w:tmpl w:val="4CF833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D0A0460"/>
    <w:multiLevelType w:val="hybridMultilevel"/>
    <w:tmpl w:val="97B81C24"/>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5E51257A"/>
    <w:multiLevelType w:val="hybridMultilevel"/>
    <w:tmpl w:val="D5827F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F866EB0"/>
    <w:multiLevelType w:val="hybridMultilevel"/>
    <w:tmpl w:val="44A26118"/>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720" w:hanging="360"/>
      </w:pPr>
      <w:rPr>
        <w:rFonts w:ascii="Wingdings" w:hAnsi="Wingdings" w:hint="default"/>
      </w:rPr>
    </w:lvl>
    <w:lvl w:ilvl="3" w:tplc="04090009">
      <w:start w:val="1"/>
      <w:numFmt w:val="bullet"/>
      <w:lvlText w:val=""/>
      <w:lvlJc w:val="left"/>
      <w:pPr>
        <w:ind w:left="144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FCE2BB3"/>
    <w:multiLevelType w:val="hybridMultilevel"/>
    <w:tmpl w:val="D7160D96"/>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0C53145"/>
    <w:multiLevelType w:val="hybridMultilevel"/>
    <w:tmpl w:val="AFAA7A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54438A9"/>
    <w:multiLevelType w:val="hybridMultilevel"/>
    <w:tmpl w:val="C5AE1C2E"/>
    <w:lvl w:ilvl="0" w:tplc="FFFFFFFF">
      <w:start w:val="1"/>
      <w:numFmt w:val="bullet"/>
      <w:lvlText w:val=""/>
      <w:lvlJc w:val="left"/>
      <w:pPr>
        <w:ind w:left="720" w:hanging="360"/>
      </w:pPr>
      <w:rPr>
        <w:rFonts w:ascii="Wingdings" w:hAnsi="Wingdings" w:hint="default"/>
      </w:rPr>
    </w:lvl>
    <w:lvl w:ilvl="1" w:tplc="FFFFFFFF">
      <w:start w:val="1"/>
      <w:numFmt w:val="bullet"/>
      <w:lvlText w:val=""/>
      <w:lvlJc w:val="left"/>
      <w:pPr>
        <w:ind w:left="2880" w:hanging="360"/>
      </w:pPr>
      <w:rPr>
        <w:rFonts w:ascii="Wingdings" w:hAnsi="Wingdings" w:hint="default"/>
      </w:rPr>
    </w:lvl>
    <w:lvl w:ilvl="2" w:tplc="FFFFFFFF">
      <w:start w:val="1"/>
      <w:numFmt w:val="bullet"/>
      <w:lvlText w:val=""/>
      <w:lvlJc w:val="left"/>
      <w:pPr>
        <w:ind w:left="720" w:hanging="360"/>
      </w:pPr>
      <w:rPr>
        <w:rFonts w:ascii="Symbol" w:hAnsi="Symbol" w:hint="default"/>
      </w:rPr>
    </w:lvl>
    <w:lvl w:ilvl="3" w:tplc="04090003">
      <w:start w:val="1"/>
      <w:numFmt w:val="bullet"/>
      <w:lvlText w:val="o"/>
      <w:lvlJc w:val="left"/>
      <w:pPr>
        <w:ind w:left="1440" w:hanging="360"/>
      </w:pPr>
      <w:rPr>
        <w:rFonts w:ascii="Courier New" w:hAnsi="Courier New" w:cs="Courier New"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6846043A"/>
    <w:multiLevelType w:val="hybridMultilevel"/>
    <w:tmpl w:val="BBE01B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87819A7"/>
    <w:multiLevelType w:val="hybridMultilevel"/>
    <w:tmpl w:val="A0CE9A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69C44533"/>
    <w:multiLevelType w:val="hybridMultilevel"/>
    <w:tmpl w:val="FA8C52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9DA0E17"/>
    <w:multiLevelType w:val="hybridMultilevel"/>
    <w:tmpl w:val="E480AAF6"/>
    <w:lvl w:ilvl="0" w:tplc="FFFFFFFF">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6A8B31A7"/>
    <w:multiLevelType w:val="hybridMultilevel"/>
    <w:tmpl w:val="10889CC4"/>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6B94526C"/>
    <w:multiLevelType w:val="hybridMultilevel"/>
    <w:tmpl w:val="86CE01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BAF5687"/>
    <w:multiLevelType w:val="hybridMultilevel"/>
    <w:tmpl w:val="32AEA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C374176"/>
    <w:multiLevelType w:val="hybridMultilevel"/>
    <w:tmpl w:val="2A961D3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6C9A2E6D"/>
    <w:multiLevelType w:val="hybridMultilevel"/>
    <w:tmpl w:val="957AE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CD86DA0"/>
    <w:multiLevelType w:val="hybridMultilevel"/>
    <w:tmpl w:val="BA6E8C64"/>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6CDF7B31"/>
    <w:multiLevelType w:val="hybridMultilevel"/>
    <w:tmpl w:val="D8827C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E7010BB"/>
    <w:multiLevelType w:val="hybridMultilevel"/>
    <w:tmpl w:val="095457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F653392"/>
    <w:multiLevelType w:val="hybridMultilevel"/>
    <w:tmpl w:val="E7B0D716"/>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0A422B9"/>
    <w:multiLevelType w:val="hybridMultilevel"/>
    <w:tmpl w:val="9A46F5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11E6380"/>
    <w:multiLevelType w:val="hybridMultilevel"/>
    <w:tmpl w:val="AA2AA31A"/>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32D4791"/>
    <w:multiLevelType w:val="hybridMultilevel"/>
    <w:tmpl w:val="7AD6DB96"/>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4786CF9"/>
    <w:multiLevelType w:val="hybridMultilevel"/>
    <w:tmpl w:val="AA84FBB8"/>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4BB0D7F"/>
    <w:multiLevelType w:val="hybridMultilevel"/>
    <w:tmpl w:val="7EDAEF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7362A7E"/>
    <w:multiLevelType w:val="hybridMultilevel"/>
    <w:tmpl w:val="4C6E8B16"/>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7971BB0"/>
    <w:multiLevelType w:val="hybridMultilevel"/>
    <w:tmpl w:val="0750DD4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79CD007D"/>
    <w:multiLevelType w:val="hybridMultilevel"/>
    <w:tmpl w:val="EFEA68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B192EBF"/>
    <w:multiLevelType w:val="hybridMultilevel"/>
    <w:tmpl w:val="F282F5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B386CA4"/>
    <w:multiLevelType w:val="hybridMultilevel"/>
    <w:tmpl w:val="3468DE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B681AA5"/>
    <w:multiLevelType w:val="hybridMultilevel"/>
    <w:tmpl w:val="F7C606DE"/>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BA11591"/>
    <w:multiLevelType w:val="hybridMultilevel"/>
    <w:tmpl w:val="0A92F24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15:restartNumberingAfterBreak="0">
    <w:nsid w:val="7D002D31"/>
    <w:multiLevelType w:val="hybridMultilevel"/>
    <w:tmpl w:val="D040BE7E"/>
    <w:lvl w:ilvl="0" w:tplc="04090005">
      <w:start w:val="1"/>
      <w:numFmt w:val="bullet"/>
      <w:lvlText w:val=""/>
      <w:lvlJc w:val="left"/>
      <w:pPr>
        <w:ind w:left="1080" w:hanging="360"/>
      </w:pPr>
      <w:rPr>
        <w:rFonts w:ascii="Wingdings" w:hAnsi="Wingdings"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8" w15:restartNumberingAfterBreak="0">
    <w:nsid w:val="7D630184"/>
    <w:multiLevelType w:val="hybridMultilevel"/>
    <w:tmpl w:val="998E613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E1D0540"/>
    <w:multiLevelType w:val="hybridMultilevel"/>
    <w:tmpl w:val="5BB2352C"/>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7E7E6E7C"/>
    <w:multiLevelType w:val="hybridMultilevel"/>
    <w:tmpl w:val="B352ED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320885819">
    <w:abstractNumId w:val="93"/>
  </w:num>
  <w:num w:numId="2" w16cid:durableId="229924090">
    <w:abstractNumId w:val="47"/>
  </w:num>
  <w:num w:numId="3" w16cid:durableId="1945843626">
    <w:abstractNumId w:val="24"/>
  </w:num>
  <w:num w:numId="4" w16cid:durableId="1819572519">
    <w:abstractNumId w:val="15"/>
  </w:num>
  <w:num w:numId="5" w16cid:durableId="1011689611">
    <w:abstractNumId w:val="17"/>
  </w:num>
  <w:num w:numId="6" w16cid:durableId="139738228">
    <w:abstractNumId w:val="94"/>
  </w:num>
  <w:num w:numId="7" w16cid:durableId="365256286">
    <w:abstractNumId w:val="95"/>
  </w:num>
  <w:num w:numId="8" w16cid:durableId="1346976327">
    <w:abstractNumId w:val="77"/>
  </w:num>
  <w:num w:numId="9" w16cid:durableId="1575163688">
    <w:abstractNumId w:val="30"/>
  </w:num>
  <w:num w:numId="10" w16cid:durableId="438914409">
    <w:abstractNumId w:val="74"/>
  </w:num>
  <w:num w:numId="11" w16cid:durableId="1409616749">
    <w:abstractNumId w:val="3"/>
  </w:num>
  <w:num w:numId="12" w16cid:durableId="2010400818">
    <w:abstractNumId w:val="72"/>
  </w:num>
  <w:num w:numId="13" w16cid:durableId="1834179293">
    <w:abstractNumId w:val="22"/>
  </w:num>
  <w:num w:numId="14" w16cid:durableId="654139640">
    <w:abstractNumId w:val="64"/>
  </w:num>
  <w:num w:numId="15" w16cid:durableId="1134063567">
    <w:abstractNumId w:val="40"/>
  </w:num>
  <w:num w:numId="16" w16cid:durableId="81679783">
    <w:abstractNumId w:val="21"/>
  </w:num>
  <w:num w:numId="17" w16cid:durableId="2110156900">
    <w:abstractNumId w:val="82"/>
  </w:num>
  <w:num w:numId="18" w16cid:durableId="155076269">
    <w:abstractNumId w:val="11"/>
  </w:num>
  <w:num w:numId="19" w16cid:durableId="1995336793">
    <w:abstractNumId w:val="61"/>
  </w:num>
  <w:num w:numId="20" w16cid:durableId="962925808">
    <w:abstractNumId w:val="78"/>
  </w:num>
  <w:num w:numId="21" w16cid:durableId="1288047054">
    <w:abstractNumId w:val="65"/>
  </w:num>
  <w:num w:numId="22" w16cid:durableId="731662493">
    <w:abstractNumId w:val="87"/>
  </w:num>
  <w:num w:numId="23" w16cid:durableId="509760680">
    <w:abstractNumId w:val="2"/>
  </w:num>
  <w:num w:numId="24" w16cid:durableId="2063479900">
    <w:abstractNumId w:val="97"/>
  </w:num>
  <w:num w:numId="25" w16cid:durableId="1759670372">
    <w:abstractNumId w:val="10"/>
  </w:num>
  <w:num w:numId="26" w16cid:durableId="1923565386">
    <w:abstractNumId w:val="35"/>
  </w:num>
  <w:num w:numId="27" w16cid:durableId="258952803">
    <w:abstractNumId w:val="68"/>
  </w:num>
  <w:num w:numId="28" w16cid:durableId="119342342">
    <w:abstractNumId w:val="70"/>
  </w:num>
  <w:num w:numId="29" w16cid:durableId="1189487824">
    <w:abstractNumId w:val="92"/>
  </w:num>
  <w:num w:numId="30" w16cid:durableId="188223276">
    <w:abstractNumId w:val="41"/>
  </w:num>
  <w:num w:numId="31" w16cid:durableId="88697825">
    <w:abstractNumId w:val="88"/>
  </w:num>
  <w:num w:numId="32" w16cid:durableId="1775594272">
    <w:abstractNumId w:val="86"/>
  </w:num>
  <w:num w:numId="33" w16cid:durableId="1373072845">
    <w:abstractNumId w:val="19"/>
  </w:num>
  <w:num w:numId="34" w16cid:durableId="1572277179">
    <w:abstractNumId w:val="45"/>
  </w:num>
  <w:num w:numId="35" w16cid:durableId="410272221">
    <w:abstractNumId w:val="6"/>
  </w:num>
  <w:num w:numId="36" w16cid:durableId="1236821356">
    <w:abstractNumId w:val="46"/>
  </w:num>
  <w:num w:numId="37" w16cid:durableId="738360624">
    <w:abstractNumId w:val="84"/>
  </w:num>
  <w:num w:numId="38" w16cid:durableId="842168327">
    <w:abstractNumId w:val="89"/>
  </w:num>
  <w:num w:numId="39" w16cid:durableId="1776514967">
    <w:abstractNumId w:val="26"/>
  </w:num>
  <w:num w:numId="40" w16cid:durableId="165486227">
    <w:abstractNumId w:val="39"/>
  </w:num>
  <w:num w:numId="41" w16cid:durableId="1096559012">
    <w:abstractNumId w:val="25"/>
  </w:num>
  <w:num w:numId="42" w16cid:durableId="1763600340">
    <w:abstractNumId w:val="90"/>
  </w:num>
  <w:num w:numId="43" w16cid:durableId="100994455">
    <w:abstractNumId w:val="8"/>
  </w:num>
  <w:num w:numId="44" w16cid:durableId="1748336489">
    <w:abstractNumId w:val="32"/>
  </w:num>
  <w:num w:numId="45" w16cid:durableId="1433553952">
    <w:abstractNumId w:val="42"/>
  </w:num>
  <w:num w:numId="46" w16cid:durableId="1457407402">
    <w:abstractNumId w:val="69"/>
  </w:num>
  <w:num w:numId="47" w16cid:durableId="86926763">
    <w:abstractNumId w:val="36"/>
  </w:num>
  <w:num w:numId="48" w16cid:durableId="1585335380">
    <w:abstractNumId w:val="83"/>
  </w:num>
  <w:num w:numId="49" w16cid:durableId="1223715971">
    <w:abstractNumId w:val="43"/>
  </w:num>
  <w:num w:numId="50" w16cid:durableId="498737359">
    <w:abstractNumId w:val="60"/>
  </w:num>
  <w:num w:numId="51" w16cid:durableId="1789083149">
    <w:abstractNumId w:val="54"/>
  </w:num>
  <w:num w:numId="52" w16cid:durableId="163981068">
    <w:abstractNumId w:val="51"/>
  </w:num>
  <w:num w:numId="53" w16cid:durableId="283195429">
    <w:abstractNumId w:val="38"/>
  </w:num>
  <w:num w:numId="54" w16cid:durableId="1933925860">
    <w:abstractNumId w:val="53"/>
  </w:num>
  <w:num w:numId="55" w16cid:durableId="629165628">
    <w:abstractNumId w:val="7"/>
  </w:num>
  <w:num w:numId="56" w16cid:durableId="1994529103">
    <w:abstractNumId w:val="37"/>
  </w:num>
  <w:num w:numId="57" w16cid:durableId="1577977976">
    <w:abstractNumId w:val="31"/>
  </w:num>
  <w:num w:numId="58" w16cid:durableId="1163620587">
    <w:abstractNumId w:val="34"/>
  </w:num>
  <w:num w:numId="59" w16cid:durableId="1092362282">
    <w:abstractNumId w:val="13"/>
  </w:num>
  <w:num w:numId="60" w16cid:durableId="1441948416">
    <w:abstractNumId w:val="58"/>
  </w:num>
  <w:num w:numId="61" w16cid:durableId="1397358785">
    <w:abstractNumId w:val="12"/>
  </w:num>
  <w:num w:numId="62" w16cid:durableId="1109155393">
    <w:abstractNumId w:val="48"/>
  </w:num>
  <w:num w:numId="63" w16cid:durableId="550121094">
    <w:abstractNumId w:val="98"/>
  </w:num>
  <w:num w:numId="64" w16cid:durableId="453063398">
    <w:abstractNumId w:val="4"/>
  </w:num>
  <w:num w:numId="65" w16cid:durableId="379676079">
    <w:abstractNumId w:val="50"/>
  </w:num>
  <w:num w:numId="66" w16cid:durableId="938947606">
    <w:abstractNumId w:val="0"/>
  </w:num>
  <w:num w:numId="67" w16cid:durableId="467625036">
    <w:abstractNumId w:val="76"/>
  </w:num>
  <w:num w:numId="68" w16cid:durableId="834497192">
    <w:abstractNumId w:val="100"/>
  </w:num>
  <w:num w:numId="69" w16cid:durableId="739718701">
    <w:abstractNumId w:val="18"/>
  </w:num>
  <w:num w:numId="70" w16cid:durableId="1136532356">
    <w:abstractNumId w:val="44"/>
  </w:num>
  <w:num w:numId="71" w16cid:durableId="44716335">
    <w:abstractNumId w:val="20"/>
  </w:num>
  <w:num w:numId="72" w16cid:durableId="818616644">
    <w:abstractNumId w:val="23"/>
  </w:num>
  <w:num w:numId="73" w16cid:durableId="191890195">
    <w:abstractNumId w:val="99"/>
  </w:num>
  <w:num w:numId="74" w16cid:durableId="1482040341">
    <w:abstractNumId w:val="71"/>
  </w:num>
  <w:num w:numId="75" w16cid:durableId="163595949">
    <w:abstractNumId w:val="27"/>
  </w:num>
  <w:num w:numId="76" w16cid:durableId="1202405438">
    <w:abstractNumId w:val="49"/>
  </w:num>
  <w:num w:numId="77" w16cid:durableId="1489446091">
    <w:abstractNumId w:val="14"/>
  </w:num>
  <w:num w:numId="78" w16cid:durableId="1448696272">
    <w:abstractNumId w:val="56"/>
  </w:num>
  <w:num w:numId="79" w16cid:durableId="15352633">
    <w:abstractNumId w:val="28"/>
  </w:num>
  <w:num w:numId="80" w16cid:durableId="1364476373">
    <w:abstractNumId w:val="59"/>
  </w:num>
  <w:num w:numId="81" w16cid:durableId="1306159296">
    <w:abstractNumId w:val="57"/>
  </w:num>
  <w:num w:numId="82" w16cid:durableId="1207596071">
    <w:abstractNumId w:val="9"/>
  </w:num>
  <w:num w:numId="83" w16cid:durableId="1639384009">
    <w:abstractNumId w:val="85"/>
  </w:num>
  <w:num w:numId="84" w16cid:durableId="21522667">
    <w:abstractNumId w:val="67"/>
  </w:num>
  <w:num w:numId="85" w16cid:durableId="7800108">
    <w:abstractNumId w:val="5"/>
  </w:num>
  <w:num w:numId="86" w16cid:durableId="315571041">
    <w:abstractNumId w:val="33"/>
  </w:num>
  <w:num w:numId="87" w16cid:durableId="215973586">
    <w:abstractNumId w:val="1"/>
  </w:num>
  <w:num w:numId="88" w16cid:durableId="949820577">
    <w:abstractNumId w:val="91"/>
  </w:num>
  <w:num w:numId="89" w16cid:durableId="1126239385">
    <w:abstractNumId w:val="75"/>
  </w:num>
  <w:num w:numId="90" w16cid:durableId="208155943">
    <w:abstractNumId w:val="73"/>
  </w:num>
  <w:num w:numId="91" w16cid:durableId="1070074731">
    <w:abstractNumId w:val="52"/>
  </w:num>
  <w:num w:numId="92" w16cid:durableId="1049111070">
    <w:abstractNumId w:val="29"/>
  </w:num>
  <w:num w:numId="93" w16cid:durableId="593587840">
    <w:abstractNumId w:val="79"/>
  </w:num>
  <w:num w:numId="94" w16cid:durableId="2078279432">
    <w:abstractNumId w:val="55"/>
  </w:num>
  <w:num w:numId="95" w16cid:durableId="1672635237">
    <w:abstractNumId w:val="62"/>
  </w:num>
  <w:num w:numId="96" w16cid:durableId="420486649">
    <w:abstractNumId w:val="63"/>
  </w:num>
  <w:num w:numId="97" w16cid:durableId="6947234">
    <w:abstractNumId w:val="66"/>
  </w:num>
  <w:num w:numId="98" w16cid:durableId="1944722846">
    <w:abstractNumId w:val="96"/>
  </w:num>
  <w:num w:numId="99" w16cid:durableId="1514028865">
    <w:abstractNumId w:val="81"/>
  </w:num>
  <w:num w:numId="100" w16cid:durableId="1976060071">
    <w:abstractNumId w:val="80"/>
  </w:num>
  <w:num w:numId="101" w16cid:durableId="842358870">
    <w:abstractNumId w:val="16"/>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EBE"/>
    <w:rsid w:val="00002F62"/>
    <w:rsid w:val="00003995"/>
    <w:rsid w:val="00003FB2"/>
    <w:rsid w:val="00007C58"/>
    <w:rsid w:val="00012C23"/>
    <w:rsid w:val="000143C2"/>
    <w:rsid w:val="00017FE8"/>
    <w:rsid w:val="00022131"/>
    <w:rsid w:val="00022D05"/>
    <w:rsid w:val="000230B0"/>
    <w:rsid w:val="00023151"/>
    <w:rsid w:val="000241B6"/>
    <w:rsid w:val="000241F4"/>
    <w:rsid w:val="00024AB9"/>
    <w:rsid w:val="0002591E"/>
    <w:rsid w:val="000314A0"/>
    <w:rsid w:val="000344EE"/>
    <w:rsid w:val="00036ADF"/>
    <w:rsid w:val="000401C4"/>
    <w:rsid w:val="00041E53"/>
    <w:rsid w:val="00042C31"/>
    <w:rsid w:val="00043C27"/>
    <w:rsid w:val="00044EDF"/>
    <w:rsid w:val="0005309B"/>
    <w:rsid w:val="000539C9"/>
    <w:rsid w:val="00054195"/>
    <w:rsid w:val="00055089"/>
    <w:rsid w:val="0005677D"/>
    <w:rsid w:val="0006472E"/>
    <w:rsid w:val="000650D3"/>
    <w:rsid w:val="0007052B"/>
    <w:rsid w:val="00073FA5"/>
    <w:rsid w:val="00075DB2"/>
    <w:rsid w:val="00076D27"/>
    <w:rsid w:val="00076F93"/>
    <w:rsid w:val="00080145"/>
    <w:rsid w:val="0008051C"/>
    <w:rsid w:val="00081388"/>
    <w:rsid w:val="00083650"/>
    <w:rsid w:val="00086CE8"/>
    <w:rsid w:val="00086F66"/>
    <w:rsid w:val="000919B0"/>
    <w:rsid w:val="00092594"/>
    <w:rsid w:val="00097782"/>
    <w:rsid w:val="000A2412"/>
    <w:rsid w:val="000A397E"/>
    <w:rsid w:val="000A6218"/>
    <w:rsid w:val="000A6D12"/>
    <w:rsid w:val="000B0F89"/>
    <w:rsid w:val="000B156C"/>
    <w:rsid w:val="000B19A0"/>
    <w:rsid w:val="000B2481"/>
    <w:rsid w:val="000B39C4"/>
    <w:rsid w:val="000B4415"/>
    <w:rsid w:val="000B688A"/>
    <w:rsid w:val="000B7E1D"/>
    <w:rsid w:val="000C27D3"/>
    <w:rsid w:val="000C5C6B"/>
    <w:rsid w:val="000D2F56"/>
    <w:rsid w:val="000E0089"/>
    <w:rsid w:val="000E1440"/>
    <w:rsid w:val="000E2508"/>
    <w:rsid w:val="000E44FA"/>
    <w:rsid w:val="000E7254"/>
    <w:rsid w:val="000F3C4E"/>
    <w:rsid w:val="001005F6"/>
    <w:rsid w:val="0010098D"/>
    <w:rsid w:val="00100A5A"/>
    <w:rsid w:val="00110406"/>
    <w:rsid w:val="0011079F"/>
    <w:rsid w:val="00111989"/>
    <w:rsid w:val="00130F9C"/>
    <w:rsid w:val="00131EDF"/>
    <w:rsid w:val="00133262"/>
    <w:rsid w:val="001376A5"/>
    <w:rsid w:val="001418A8"/>
    <w:rsid w:val="00143F8F"/>
    <w:rsid w:val="00152904"/>
    <w:rsid w:val="00152ABA"/>
    <w:rsid w:val="00155D45"/>
    <w:rsid w:val="0015679C"/>
    <w:rsid w:val="0015749A"/>
    <w:rsid w:val="00161144"/>
    <w:rsid w:val="00162CDC"/>
    <w:rsid w:val="00164D58"/>
    <w:rsid w:val="001657C1"/>
    <w:rsid w:val="00170121"/>
    <w:rsid w:val="0017462F"/>
    <w:rsid w:val="00174ECE"/>
    <w:rsid w:val="00176CF2"/>
    <w:rsid w:val="00181E22"/>
    <w:rsid w:val="0018336E"/>
    <w:rsid w:val="0018421B"/>
    <w:rsid w:val="00190AF8"/>
    <w:rsid w:val="001924B4"/>
    <w:rsid w:val="00193597"/>
    <w:rsid w:val="00194368"/>
    <w:rsid w:val="00196F1F"/>
    <w:rsid w:val="00197F5C"/>
    <w:rsid w:val="001A1AC3"/>
    <w:rsid w:val="001B17DB"/>
    <w:rsid w:val="001B3430"/>
    <w:rsid w:val="001B6D76"/>
    <w:rsid w:val="001C085A"/>
    <w:rsid w:val="001C146F"/>
    <w:rsid w:val="001C219D"/>
    <w:rsid w:val="001C4AE8"/>
    <w:rsid w:val="001C6B2A"/>
    <w:rsid w:val="001C6B63"/>
    <w:rsid w:val="001C709C"/>
    <w:rsid w:val="001C7E40"/>
    <w:rsid w:val="001D0490"/>
    <w:rsid w:val="001D0631"/>
    <w:rsid w:val="001D652D"/>
    <w:rsid w:val="001D7C73"/>
    <w:rsid w:val="001E060C"/>
    <w:rsid w:val="001E12A5"/>
    <w:rsid w:val="001E1CB9"/>
    <w:rsid w:val="001E1E85"/>
    <w:rsid w:val="001E7290"/>
    <w:rsid w:val="001F10FB"/>
    <w:rsid w:val="001F1600"/>
    <w:rsid w:val="001F233F"/>
    <w:rsid w:val="001F66DF"/>
    <w:rsid w:val="001F6B1C"/>
    <w:rsid w:val="00202DB8"/>
    <w:rsid w:val="00202E88"/>
    <w:rsid w:val="00206732"/>
    <w:rsid w:val="0020709B"/>
    <w:rsid w:val="00211E36"/>
    <w:rsid w:val="00212135"/>
    <w:rsid w:val="00216756"/>
    <w:rsid w:val="00222C4F"/>
    <w:rsid w:val="0022300D"/>
    <w:rsid w:val="0022747F"/>
    <w:rsid w:val="00227CCC"/>
    <w:rsid w:val="00230E1F"/>
    <w:rsid w:val="00233901"/>
    <w:rsid w:val="0023396B"/>
    <w:rsid w:val="00234B13"/>
    <w:rsid w:val="0024130C"/>
    <w:rsid w:val="00242990"/>
    <w:rsid w:val="002450DA"/>
    <w:rsid w:val="00246A65"/>
    <w:rsid w:val="002510A3"/>
    <w:rsid w:val="0025167E"/>
    <w:rsid w:val="00257F9D"/>
    <w:rsid w:val="002605CD"/>
    <w:rsid w:val="002607C6"/>
    <w:rsid w:val="002607EB"/>
    <w:rsid w:val="00267A79"/>
    <w:rsid w:val="00270CEC"/>
    <w:rsid w:val="00272A89"/>
    <w:rsid w:val="00273A8C"/>
    <w:rsid w:val="00274603"/>
    <w:rsid w:val="0027482D"/>
    <w:rsid w:val="00274C58"/>
    <w:rsid w:val="00275D76"/>
    <w:rsid w:val="002807ED"/>
    <w:rsid w:val="0028163D"/>
    <w:rsid w:val="00282BB1"/>
    <w:rsid w:val="002879C3"/>
    <w:rsid w:val="002910C6"/>
    <w:rsid w:val="00292632"/>
    <w:rsid w:val="00294CFB"/>
    <w:rsid w:val="002962E8"/>
    <w:rsid w:val="00297F01"/>
    <w:rsid w:val="002A091A"/>
    <w:rsid w:val="002A1635"/>
    <w:rsid w:val="002A199D"/>
    <w:rsid w:val="002A2E78"/>
    <w:rsid w:val="002A58F4"/>
    <w:rsid w:val="002A5C0A"/>
    <w:rsid w:val="002A661D"/>
    <w:rsid w:val="002B054D"/>
    <w:rsid w:val="002B2B46"/>
    <w:rsid w:val="002B2F39"/>
    <w:rsid w:val="002B5377"/>
    <w:rsid w:val="002B72D9"/>
    <w:rsid w:val="002C0714"/>
    <w:rsid w:val="002C0CD5"/>
    <w:rsid w:val="002C29DB"/>
    <w:rsid w:val="002C36A2"/>
    <w:rsid w:val="002C4EC0"/>
    <w:rsid w:val="002D0637"/>
    <w:rsid w:val="002D0AD6"/>
    <w:rsid w:val="002D488F"/>
    <w:rsid w:val="002D5132"/>
    <w:rsid w:val="002E0854"/>
    <w:rsid w:val="002E2675"/>
    <w:rsid w:val="002E4B45"/>
    <w:rsid w:val="002E7304"/>
    <w:rsid w:val="002F5F97"/>
    <w:rsid w:val="00302131"/>
    <w:rsid w:val="0030595D"/>
    <w:rsid w:val="00307415"/>
    <w:rsid w:val="00307DD8"/>
    <w:rsid w:val="0031058A"/>
    <w:rsid w:val="0031251C"/>
    <w:rsid w:val="00314A6D"/>
    <w:rsid w:val="00316D21"/>
    <w:rsid w:val="003172BF"/>
    <w:rsid w:val="00324A32"/>
    <w:rsid w:val="00325F15"/>
    <w:rsid w:val="0033151A"/>
    <w:rsid w:val="00331886"/>
    <w:rsid w:val="00332658"/>
    <w:rsid w:val="00332A31"/>
    <w:rsid w:val="00332EFA"/>
    <w:rsid w:val="00334B0C"/>
    <w:rsid w:val="003364D1"/>
    <w:rsid w:val="003369FE"/>
    <w:rsid w:val="00337E14"/>
    <w:rsid w:val="00343511"/>
    <w:rsid w:val="003517DA"/>
    <w:rsid w:val="00360EE3"/>
    <w:rsid w:val="00362A47"/>
    <w:rsid w:val="00366221"/>
    <w:rsid w:val="00370CBB"/>
    <w:rsid w:val="00376257"/>
    <w:rsid w:val="00377578"/>
    <w:rsid w:val="0037793C"/>
    <w:rsid w:val="003810A1"/>
    <w:rsid w:val="003853AB"/>
    <w:rsid w:val="00390701"/>
    <w:rsid w:val="003935E4"/>
    <w:rsid w:val="00397493"/>
    <w:rsid w:val="003A093B"/>
    <w:rsid w:val="003A3451"/>
    <w:rsid w:val="003A52E1"/>
    <w:rsid w:val="003B1F62"/>
    <w:rsid w:val="003B3B03"/>
    <w:rsid w:val="003B4F8F"/>
    <w:rsid w:val="003B6051"/>
    <w:rsid w:val="003B6C21"/>
    <w:rsid w:val="003C30C4"/>
    <w:rsid w:val="003C3965"/>
    <w:rsid w:val="003C563F"/>
    <w:rsid w:val="003C7F07"/>
    <w:rsid w:val="003D7983"/>
    <w:rsid w:val="003E0403"/>
    <w:rsid w:val="003E1EA1"/>
    <w:rsid w:val="003E3C3E"/>
    <w:rsid w:val="003F225C"/>
    <w:rsid w:val="003F2FB0"/>
    <w:rsid w:val="003F4E70"/>
    <w:rsid w:val="003F667F"/>
    <w:rsid w:val="003F7070"/>
    <w:rsid w:val="003F7C3E"/>
    <w:rsid w:val="00400F2A"/>
    <w:rsid w:val="004011D8"/>
    <w:rsid w:val="00401DED"/>
    <w:rsid w:val="0040263C"/>
    <w:rsid w:val="0040390F"/>
    <w:rsid w:val="00404D6D"/>
    <w:rsid w:val="00404F95"/>
    <w:rsid w:val="004122D2"/>
    <w:rsid w:val="0041300B"/>
    <w:rsid w:val="00414641"/>
    <w:rsid w:val="0041498E"/>
    <w:rsid w:val="00415252"/>
    <w:rsid w:val="004174CD"/>
    <w:rsid w:val="004176F8"/>
    <w:rsid w:val="0042269F"/>
    <w:rsid w:val="00423100"/>
    <w:rsid w:val="00430563"/>
    <w:rsid w:val="00431359"/>
    <w:rsid w:val="004343A2"/>
    <w:rsid w:val="00434C25"/>
    <w:rsid w:val="004366E9"/>
    <w:rsid w:val="00437D8D"/>
    <w:rsid w:val="0044297F"/>
    <w:rsid w:val="00443CED"/>
    <w:rsid w:val="0044469F"/>
    <w:rsid w:val="00444B8B"/>
    <w:rsid w:val="00445A3C"/>
    <w:rsid w:val="00445D08"/>
    <w:rsid w:val="00453F53"/>
    <w:rsid w:val="00457A4D"/>
    <w:rsid w:val="00465540"/>
    <w:rsid w:val="00465672"/>
    <w:rsid w:val="00473EC9"/>
    <w:rsid w:val="004741A6"/>
    <w:rsid w:val="00481892"/>
    <w:rsid w:val="00481D4E"/>
    <w:rsid w:val="00483948"/>
    <w:rsid w:val="00486628"/>
    <w:rsid w:val="00487740"/>
    <w:rsid w:val="004909CF"/>
    <w:rsid w:val="0049253A"/>
    <w:rsid w:val="00494A07"/>
    <w:rsid w:val="004A4665"/>
    <w:rsid w:val="004A466A"/>
    <w:rsid w:val="004A6595"/>
    <w:rsid w:val="004B3197"/>
    <w:rsid w:val="004B4A52"/>
    <w:rsid w:val="004C02F8"/>
    <w:rsid w:val="004C050C"/>
    <w:rsid w:val="004C22ED"/>
    <w:rsid w:val="004C599D"/>
    <w:rsid w:val="004D01EA"/>
    <w:rsid w:val="004D4D81"/>
    <w:rsid w:val="004E0B21"/>
    <w:rsid w:val="004E348D"/>
    <w:rsid w:val="004E73BB"/>
    <w:rsid w:val="004F0B6F"/>
    <w:rsid w:val="004F3997"/>
    <w:rsid w:val="004F483E"/>
    <w:rsid w:val="004F4BCC"/>
    <w:rsid w:val="00501C26"/>
    <w:rsid w:val="005110A3"/>
    <w:rsid w:val="00513E10"/>
    <w:rsid w:val="005208F2"/>
    <w:rsid w:val="0052549D"/>
    <w:rsid w:val="005259B3"/>
    <w:rsid w:val="00531690"/>
    <w:rsid w:val="0053336F"/>
    <w:rsid w:val="005426F1"/>
    <w:rsid w:val="00544160"/>
    <w:rsid w:val="00544A42"/>
    <w:rsid w:val="005456B7"/>
    <w:rsid w:val="00547AD0"/>
    <w:rsid w:val="0055048D"/>
    <w:rsid w:val="005526D5"/>
    <w:rsid w:val="005534E0"/>
    <w:rsid w:val="00557FC1"/>
    <w:rsid w:val="00562C74"/>
    <w:rsid w:val="00564E41"/>
    <w:rsid w:val="005668B2"/>
    <w:rsid w:val="00566F37"/>
    <w:rsid w:val="00567EAF"/>
    <w:rsid w:val="00572CC1"/>
    <w:rsid w:val="00573B5B"/>
    <w:rsid w:val="00576129"/>
    <w:rsid w:val="00577E4A"/>
    <w:rsid w:val="00584D6C"/>
    <w:rsid w:val="00586840"/>
    <w:rsid w:val="00586D16"/>
    <w:rsid w:val="0059215C"/>
    <w:rsid w:val="005A0CF4"/>
    <w:rsid w:val="005A1A19"/>
    <w:rsid w:val="005A2907"/>
    <w:rsid w:val="005A2B3F"/>
    <w:rsid w:val="005B2714"/>
    <w:rsid w:val="005B4565"/>
    <w:rsid w:val="005B67D8"/>
    <w:rsid w:val="005B69B2"/>
    <w:rsid w:val="005C75F7"/>
    <w:rsid w:val="005D1F50"/>
    <w:rsid w:val="005D2160"/>
    <w:rsid w:val="005D2BE5"/>
    <w:rsid w:val="005D4A0D"/>
    <w:rsid w:val="005E1329"/>
    <w:rsid w:val="005E27BE"/>
    <w:rsid w:val="005E2984"/>
    <w:rsid w:val="005E2DBD"/>
    <w:rsid w:val="005E6F06"/>
    <w:rsid w:val="005E781E"/>
    <w:rsid w:val="005E7EAE"/>
    <w:rsid w:val="005F02A2"/>
    <w:rsid w:val="005F27D6"/>
    <w:rsid w:val="005F2FE9"/>
    <w:rsid w:val="005F35AE"/>
    <w:rsid w:val="005F78C4"/>
    <w:rsid w:val="00605672"/>
    <w:rsid w:val="00607137"/>
    <w:rsid w:val="00607FD4"/>
    <w:rsid w:val="00610D6B"/>
    <w:rsid w:val="00611B58"/>
    <w:rsid w:val="00613F12"/>
    <w:rsid w:val="00621C17"/>
    <w:rsid w:val="00623506"/>
    <w:rsid w:val="0063136F"/>
    <w:rsid w:val="00645D24"/>
    <w:rsid w:val="00647B69"/>
    <w:rsid w:val="00650883"/>
    <w:rsid w:val="00652633"/>
    <w:rsid w:val="00652F21"/>
    <w:rsid w:val="00653A03"/>
    <w:rsid w:val="0065536D"/>
    <w:rsid w:val="006556FA"/>
    <w:rsid w:val="00657C69"/>
    <w:rsid w:val="00664F0A"/>
    <w:rsid w:val="00675671"/>
    <w:rsid w:val="00680211"/>
    <w:rsid w:val="00680CFD"/>
    <w:rsid w:val="006832CC"/>
    <w:rsid w:val="00687B8D"/>
    <w:rsid w:val="00691767"/>
    <w:rsid w:val="00691870"/>
    <w:rsid w:val="006A000B"/>
    <w:rsid w:val="006A65E2"/>
    <w:rsid w:val="006B0C3C"/>
    <w:rsid w:val="006B3D36"/>
    <w:rsid w:val="006B5710"/>
    <w:rsid w:val="006B6DD6"/>
    <w:rsid w:val="006C041A"/>
    <w:rsid w:val="006C5128"/>
    <w:rsid w:val="006C574C"/>
    <w:rsid w:val="006C57A2"/>
    <w:rsid w:val="006C6B45"/>
    <w:rsid w:val="006C7747"/>
    <w:rsid w:val="006C78F7"/>
    <w:rsid w:val="006D2A9B"/>
    <w:rsid w:val="006D2CF3"/>
    <w:rsid w:val="006D2F9E"/>
    <w:rsid w:val="006D4B7C"/>
    <w:rsid w:val="006D58AB"/>
    <w:rsid w:val="006D6665"/>
    <w:rsid w:val="006D7990"/>
    <w:rsid w:val="006E08D4"/>
    <w:rsid w:val="006E24BE"/>
    <w:rsid w:val="006E4332"/>
    <w:rsid w:val="006F07D6"/>
    <w:rsid w:val="006F0AF1"/>
    <w:rsid w:val="006F20E0"/>
    <w:rsid w:val="006F770B"/>
    <w:rsid w:val="00700B00"/>
    <w:rsid w:val="00700B81"/>
    <w:rsid w:val="0070159C"/>
    <w:rsid w:val="00701AA8"/>
    <w:rsid w:val="0070477E"/>
    <w:rsid w:val="00705887"/>
    <w:rsid w:val="00706FA6"/>
    <w:rsid w:val="00707695"/>
    <w:rsid w:val="00707A13"/>
    <w:rsid w:val="007134A3"/>
    <w:rsid w:val="007221D6"/>
    <w:rsid w:val="0072277D"/>
    <w:rsid w:val="00722803"/>
    <w:rsid w:val="0072352D"/>
    <w:rsid w:val="00724A30"/>
    <w:rsid w:val="00725D2D"/>
    <w:rsid w:val="0073216A"/>
    <w:rsid w:val="00732877"/>
    <w:rsid w:val="007329CA"/>
    <w:rsid w:val="00732B5C"/>
    <w:rsid w:val="007331F3"/>
    <w:rsid w:val="0073343D"/>
    <w:rsid w:val="00734458"/>
    <w:rsid w:val="007344F8"/>
    <w:rsid w:val="00734832"/>
    <w:rsid w:val="007358F9"/>
    <w:rsid w:val="00736357"/>
    <w:rsid w:val="00740A65"/>
    <w:rsid w:val="007429DF"/>
    <w:rsid w:val="00743294"/>
    <w:rsid w:val="007439B5"/>
    <w:rsid w:val="00744F5F"/>
    <w:rsid w:val="00746202"/>
    <w:rsid w:val="0074687D"/>
    <w:rsid w:val="007501E1"/>
    <w:rsid w:val="00752ECD"/>
    <w:rsid w:val="007551C8"/>
    <w:rsid w:val="00755934"/>
    <w:rsid w:val="00756370"/>
    <w:rsid w:val="00763104"/>
    <w:rsid w:val="007636B4"/>
    <w:rsid w:val="00771BAB"/>
    <w:rsid w:val="0077789D"/>
    <w:rsid w:val="00777CAB"/>
    <w:rsid w:val="007828CD"/>
    <w:rsid w:val="007836A5"/>
    <w:rsid w:val="0078376F"/>
    <w:rsid w:val="007848F6"/>
    <w:rsid w:val="007852EE"/>
    <w:rsid w:val="00786F43"/>
    <w:rsid w:val="00793A03"/>
    <w:rsid w:val="007940A5"/>
    <w:rsid w:val="007A38AB"/>
    <w:rsid w:val="007A6841"/>
    <w:rsid w:val="007B05AA"/>
    <w:rsid w:val="007B1422"/>
    <w:rsid w:val="007B3818"/>
    <w:rsid w:val="007B53B4"/>
    <w:rsid w:val="007B7895"/>
    <w:rsid w:val="007B79F8"/>
    <w:rsid w:val="007C0A5B"/>
    <w:rsid w:val="007C0C58"/>
    <w:rsid w:val="007C4C20"/>
    <w:rsid w:val="007C4F48"/>
    <w:rsid w:val="007C5617"/>
    <w:rsid w:val="007D0D76"/>
    <w:rsid w:val="007D449F"/>
    <w:rsid w:val="007D764E"/>
    <w:rsid w:val="007D7B3D"/>
    <w:rsid w:val="007E195C"/>
    <w:rsid w:val="007E3443"/>
    <w:rsid w:val="007F13D7"/>
    <w:rsid w:val="007F1C72"/>
    <w:rsid w:val="007F6D66"/>
    <w:rsid w:val="008000FA"/>
    <w:rsid w:val="00800AF2"/>
    <w:rsid w:val="00801705"/>
    <w:rsid w:val="00802035"/>
    <w:rsid w:val="0080407C"/>
    <w:rsid w:val="00804930"/>
    <w:rsid w:val="008057EE"/>
    <w:rsid w:val="00810D7B"/>
    <w:rsid w:val="00811BA5"/>
    <w:rsid w:val="00813E02"/>
    <w:rsid w:val="008168B9"/>
    <w:rsid w:val="008242F2"/>
    <w:rsid w:val="008247A3"/>
    <w:rsid w:val="00825E48"/>
    <w:rsid w:val="008276F3"/>
    <w:rsid w:val="00831346"/>
    <w:rsid w:val="008319FF"/>
    <w:rsid w:val="00833E01"/>
    <w:rsid w:val="00836D06"/>
    <w:rsid w:val="00840496"/>
    <w:rsid w:val="00841F2E"/>
    <w:rsid w:val="00847BAD"/>
    <w:rsid w:val="00851014"/>
    <w:rsid w:val="008510EB"/>
    <w:rsid w:val="00852A07"/>
    <w:rsid w:val="00854F73"/>
    <w:rsid w:val="008626DD"/>
    <w:rsid w:val="00872480"/>
    <w:rsid w:val="008749F2"/>
    <w:rsid w:val="00884BAD"/>
    <w:rsid w:val="00884E84"/>
    <w:rsid w:val="008875BD"/>
    <w:rsid w:val="00890856"/>
    <w:rsid w:val="00892338"/>
    <w:rsid w:val="008978E4"/>
    <w:rsid w:val="008A09B1"/>
    <w:rsid w:val="008A2507"/>
    <w:rsid w:val="008A3150"/>
    <w:rsid w:val="008A34C1"/>
    <w:rsid w:val="008A386F"/>
    <w:rsid w:val="008A7BC2"/>
    <w:rsid w:val="008B0D35"/>
    <w:rsid w:val="008B1666"/>
    <w:rsid w:val="008B18DA"/>
    <w:rsid w:val="008B4059"/>
    <w:rsid w:val="008C068A"/>
    <w:rsid w:val="008C2B6A"/>
    <w:rsid w:val="008C376E"/>
    <w:rsid w:val="008C40C7"/>
    <w:rsid w:val="008C6683"/>
    <w:rsid w:val="008C6D8A"/>
    <w:rsid w:val="008C7AEE"/>
    <w:rsid w:val="008D2E1C"/>
    <w:rsid w:val="008D6781"/>
    <w:rsid w:val="008E0D30"/>
    <w:rsid w:val="008E1333"/>
    <w:rsid w:val="008E2F7B"/>
    <w:rsid w:val="008F037D"/>
    <w:rsid w:val="008F437B"/>
    <w:rsid w:val="008F4F28"/>
    <w:rsid w:val="008F6B5C"/>
    <w:rsid w:val="0090077F"/>
    <w:rsid w:val="0090755A"/>
    <w:rsid w:val="00907B17"/>
    <w:rsid w:val="00917BD3"/>
    <w:rsid w:val="00920167"/>
    <w:rsid w:val="00922908"/>
    <w:rsid w:val="00922C3D"/>
    <w:rsid w:val="009269DF"/>
    <w:rsid w:val="00930ADB"/>
    <w:rsid w:val="00930D67"/>
    <w:rsid w:val="0093221E"/>
    <w:rsid w:val="00942329"/>
    <w:rsid w:val="009423F8"/>
    <w:rsid w:val="009453A2"/>
    <w:rsid w:val="00946C7D"/>
    <w:rsid w:val="009517E2"/>
    <w:rsid w:val="00951A2D"/>
    <w:rsid w:val="00955A07"/>
    <w:rsid w:val="00956C26"/>
    <w:rsid w:val="00957D40"/>
    <w:rsid w:val="00960E3F"/>
    <w:rsid w:val="009644A1"/>
    <w:rsid w:val="00973350"/>
    <w:rsid w:val="00973D0A"/>
    <w:rsid w:val="009834A7"/>
    <w:rsid w:val="009A27A2"/>
    <w:rsid w:val="009A3150"/>
    <w:rsid w:val="009A37FA"/>
    <w:rsid w:val="009A3AD4"/>
    <w:rsid w:val="009A579E"/>
    <w:rsid w:val="009A5B53"/>
    <w:rsid w:val="009A6775"/>
    <w:rsid w:val="009A7466"/>
    <w:rsid w:val="009A782E"/>
    <w:rsid w:val="009C222C"/>
    <w:rsid w:val="009C52C1"/>
    <w:rsid w:val="009C65E6"/>
    <w:rsid w:val="009D19D2"/>
    <w:rsid w:val="009D1C04"/>
    <w:rsid w:val="009D6FE2"/>
    <w:rsid w:val="009E01CA"/>
    <w:rsid w:val="009E4355"/>
    <w:rsid w:val="009F0001"/>
    <w:rsid w:val="009F4041"/>
    <w:rsid w:val="00A027F0"/>
    <w:rsid w:val="00A05CB5"/>
    <w:rsid w:val="00A10DBD"/>
    <w:rsid w:val="00A1293B"/>
    <w:rsid w:val="00A207B7"/>
    <w:rsid w:val="00A24E15"/>
    <w:rsid w:val="00A2584D"/>
    <w:rsid w:val="00A26D8F"/>
    <w:rsid w:val="00A27C17"/>
    <w:rsid w:val="00A34EB8"/>
    <w:rsid w:val="00A40521"/>
    <w:rsid w:val="00A441A7"/>
    <w:rsid w:val="00A45731"/>
    <w:rsid w:val="00A46E2C"/>
    <w:rsid w:val="00A62210"/>
    <w:rsid w:val="00A63E79"/>
    <w:rsid w:val="00A6787E"/>
    <w:rsid w:val="00A67AFF"/>
    <w:rsid w:val="00A70CE5"/>
    <w:rsid w:val="00A741E3"/>
    <w:rsid w:val="00A74584"/>
    <w:rsid w:val="00A749E4"/>
    <w:rsid w:val="00A758E3"/>
    <w:rsid w:val="00A75DD8"/>
    <w:rsid w:val="00A80DD5"/>
    <w:rsid w:val="00A81BA8"/>
    <w:rsid w:val="00A82902"/>
    <w:rsid w:val="00A8379C"/>
    <w:rsid w:val="00A8656F"/>
    <w:rsid w:val="00A87702"/>
    <w:rsid w:val="00A920DC"/>
    <w:rsid w:val="00A921B4"/>
    <w:rsid w:val="00A92864"/>
    <w:rsid w:val="00A95FEB"/>
    <w:rsid w:val="00A976F1"/>
    <w:rsid w:val="00A97CBC"/>
    <w:rsid w:val="00AA2D52"/>
    <w:rsid w:val="00AA2F0B"/>
    <w:rsid w:val="00AA47FF"/>
    <w:rsid w:val="00AA7652"/>
    <w:rsid w:val="00AB38C4"/>
    <w:rsid w:val="00AB4AF4"/>
    <w:rsid w:val="00AB4C33"/>
    <w:rsid w:val="00AC1EA0"/>
    <w:rsid w:val="00AC249A"/>
    <w:rsid w:val="00AC3B90"/>
    <w:rsid w:val="00AC7C88"/>
    <w:rsid w:val="00AE1A17"/>
    <w:rsid w:val="00AE3518"/>
    <w:rsid w:val="00AE5389"/>
    <w:rsid w:val="00AE78D7"/>
    <w:rsid w:val="00AF08D9"/>
    <w:rsid w:val="00AF08E4"/>
    <w:rsid w:val="00AF0BD7"/>
    <w:rsid w:val="00AF1273"/>
    <w:rsid w:val="00AF2FD0"/>
    <w:rsid w:val="00AF310C"/>
    <w:rsid w:val="00B02FE4"/>
    <w:rsid w:val="00B031FA"/>
    <w:rsid w:val="00B0342F"/>
    <w:rsid w:val="00B03871"/>
    <w:rsid w:val="00B073D1"/>
    <w:rsid w:val="00B10E8A"/>
    <w:rsid w:val="00B11117"/>
    <w:rsid w:val="00B12F2A"/>
    <w:rsid w:val="00B12F50"/>
    <w:rsid w:val="00B21BFA"/>
    <w:rsid w:val="00B233F0"/>
    <w:rsid w:val="00B23DF8"/>
    <w:rsid w:val="00B24925"/>
    <w:rsid w:val="00B25704"/>
    <w:rsid w:val="00B26CD8"/>
    <w:rsid w:val="00B30A3B"/>
    <w:rsid w:val="00B31259"/>
    <w:rsid w:val="00B32958"/>
    <w:rsid w:val="00B32FD0"/>
    <w:rsid w:val="00B351DD"/>
    <w:rsid w:val="00B36656"/>
    <w:rsid w:val="00B426CB"/>
    <w:rsid w:val="00B42AD0"/>
    <w:rsid w:val="00B44A43"/>
    <w:rsid w:val="00B44C7A"/>
    <w:rsid w:val="00B500A0"/>
    <w:rsid w:val="00B5045C"/>
    <w:rsid w:val="00B538C3"/>
    <w:rsid w:val="00B54F8A"/>
    <w:rsid w:val="00B5627E"/>
    <w:rsid w:val="00B57FFB"/>
    <w:rsid w:val="00B62758"/>
    <w:rsid w:val="00B63074"/>
    <w:rsid w:val="00B63C83"/>
    <w:rsid w:val="00B64CF6"/>
    <w:rsid w:val="00B650BB"/>
    <w:rsid w:val="00B66F95"/>
    <w:rsid w:val="00B71B2F"/>
    <w:rsid w:val="00B71F29"/>
    <w:rsid w:val="00B72B1C"/>
    <w:rsid w:val="00B81667"/>
    <w:rsid w:val="00B82E18"/>
    <w:rsid w:val="00B832A2"/>
    <w:rsid w:val="00B83CFB"/>
    <w:rsid w:val="00B83F27"/>
    <w:rsid w:val="00B87444"/>
    <w:rsid w:val="00B90BCD"/>
    <w:rsid w:val="00B9411A"/>
    <w:rsid w:val="00B96019"/>
    <w:rsid w:val="00B96884"/>
    <w:rsid w:val="00B96DF6"/>
    <w:rsid w:val="00B97B0A"/>
    <w:rsid w:val="00BA234E"/>
    <w:rsid w:val="00BA42DF"/>
    <w:rsid w:val="00BA7E93"/>
    <w:rsid w:val="00BB2714"/>
    <w:rsid w:val="00BB29DC"/>
    <w:rsid w:val="00BB2CFF"/>
    <w:rsid w:val="00BB6B8D"/>
    <w:rsid w:val="00BB6F99"/>
    <w:rsid w:val="00BC0B36"/>
    <w:rsid w:val="00BC1736"/>
    <w:rsid w:val="00BC2AD0"/>
    <w:rsid w:val="00BC3940"/>
    <w:rsid w:val="00BC628E"/>
    <w:rsid w:val="00BC7FAB"/>
    <w:rsid w:val="00BD0105"/>
    <w:rsid w:val="00BD0B3D"/>
    <w:rsid w:val="00BD15F2"/>
    <w:rsid w:val="00BD46EB"/>
    <w:rsid w:val="00BD52E6"/>
    <w:rsid w:val="00BD56B2"/>
    <w:rsid w:val="00BD65F2"/>
    <w:rsid w:val="00BD6D21"/>
    <w:rsid w:val="00BE2413"/>
    <w:rsid w:val="00BE297F"/>
    <w:rsid w:val="00BE2F76"/>
    <w:rsid w:val="00BE33D8"/>
    <w:rsid w:val="00BE46DF"/>
    <w:rsid w:val="00BE5055"/>
    <w:rsid w:val="00BE69FB"/>
    <w:rsid w:val="00BF44C5"/>
    <w:rsid w:val="00BF44DE"/>
    <w:rsid w:val="00BF51C0"/>
    <w:rsid w:val="00C029B7"/>
    <w:rsid w:val="00C037FC"/>
    <w:rsid w:val="00C04A53"/>
    <w:rsid w:val="00C05751"/>
    <w:rsid w:val="00C06683"/>
    <w:rsid w:val="00C079D7"/>
    <w:rsid w:val="00C07BB6"/>
    <w:rsid w:val="00C10E29"/>
    <w:rsid w:val="00C11241"/>
    <w:rsid w:val="00C11AA3"/>
    <w:rsid w:val="00C126E5"/>
    <w:rsid w:val="00C12C22"/>
    <w:rsid w:val="00C13B9E"/>
    <w:rsid w:val="00C14DB6"/>
    <w:rsid w:val="00C15B7C"/>
    <w:rsid w:val="00C1748D"/>
    <w:rsid w:val="00C216EB"/>
    <w:rsid w:val="00C2511B"/>
    <w:rsid w:val="00C25F48"/>
    <w:rsid w:val="00C27556"/>
    <w:rsid w:val="00C33E04"/>
    <w:rsid w:val="00C34357"/>
    <w:rsid w:val="00C41989"/>
    <w:rsid w:val="00C42B14"/>
    <w:rsid w:val="00C46E8A"/>
    <w:rsid w:val="00C50165"/>
    <w:rsid w:val="00C55331"/>
    <w:rsid w:val="00C5546D"/>
    <w:rsid w:val="00C57FB8"/>
    <w:rsid w:val="00C6084B"/>
    <w:rsid w:val="00C612AC"/>
    <w:rsid w:val="00C62808"/>
    <w:rsid w:val="00C64DB5"/>
    <w:rsid w:val="00C658A9"/>
    <w:rsid w:val="00C678CE"/>
    <w:rsid w:val="00C67C5D"/>
    <w:rsid w:val="00C73473"/>
    <w:rsid w:val="00C74DCD"/>
    <w:rsid w:val="00C7517A"/>
    <w:rsid w:val="00C804F2"/>
    <w:rsid w:val="00C812D9"/>
    <w:rsid w:val="00C825D2"/>
    <w:rsid w:val="00C8500F"/>
    <w:rsid w:val="00C86B01"/>
    <w:rsid w:val="00C87F70"/>
    <w:rsid w:val="00C91B1E"/>
    <w:rsid w:val="00C93D48"/>
    <w:rsid w:val="00C95054"/>
    <w:rsid w:val="00C954FD"/>
    <w:rsid w:val="00C95650"/>
    <w:rsid w:val="00C959AB"/>
    <w:rsid w:val="00CA3398"/>
    <w:rsid w:val="00CB03A2"/>
    <w:rsid w:val="00CB11A2"/>
    <w:rsid w:val="00CB1995"/>
    <w:rsid w:val="00CB457B"/>
    <w:rsid w:val="00CB6061"/>
    <w:rsid w:val="00CC0F19"/>
    <w:rsid w:val="00CC30C6"/>
    <w:rsid w:val="00CC365B"/>
    <w:rsid w:val="00CC53DD"/>
    <w:rsid w:val="00CC6DE1"/>
    <w:rsid w:val="00CD21E8"/>
    <w:rsid w:val="00CE186E"/>
    <w:rsid w:val="00CE3780"/>
    <w:rsid w:val="00CE3A37"/>
    <w:rsid w:val="00CE683D"/>
    <w:rsid w:val="00CE6C2C"/>
    <w:rsid w:val="00CE7AFC"/>
    <w:rsid w:val="00CF0177"/>
    <w:rsid w:val="00D0256C"/>
    <w:rsid w:val="00D02FAD"/>
    <w:rsid w:val="00D056C5"/>
    <w:rsid w:val="00D17E93"/>
    <w:rsid w:val="00D20CF0"/>
    <w:rsid w:val="00D21A70"/>
    <w:rsid w:val="00D2372C"/>
    <w:rsid w:val="00D26485"/>
    <w:rsid w:val="00D301EF"/>
    <w:rsid w:val="00D336F4"/>
    <w:rsid w:val="00D37932"/>
    <w:rsid w:val="00D37C45"/>
    <w:rsid w:val="00D40BCE"/>
    <w:rsid w:val="00D40EC0"/>
    <w:rsid w:val="00D4109F"/>
    <w:rsid w:val="00D431C3"/>
    <w:rsid w:val="00D4584F"/>
    <w:rsid w:val="00D5125D"/>
    <w:rsid w:val="00D5480B"/>
    <w:rsid w:val="00D54EED"/>
    <w:rsid w:val="00D55C67"/>
    <w:rsid w:val="00D602B5"/>
    <w:rsid w:val="00D61795"/>
    <w:rsid w:val="00D62508"/>
    <w:rsid w:val="00D62ACB"/>
    <w:rsid w:val="00D6472E"/>
    <w:rsid w:val="00D70F8F"/>
    <w:rsid w:val="00D760F6"/>
    <w:rsid w:val="00D762D9"/>
    <w:rsid w:val="00D76433"/>
    <w:rsid w:val="00D808DF"/>
    <w:rsid w:val="00D84895"/>
    <w:rsid w:val="00D852D0"/>
    <w:rsid w:val="00D86C32"/>
    <w:rsid w:val="00D91D28"/>
    <w:rsid w:val="00D96408"/>
    <w:rsid w:val="00D96762"/>
    <w:rsid w:val="00D9679E"/>
    <w:rsid w:val="00DA0C5B"/>
    <w:rsid w:val="00DA3B28"/>
    <w:rsid w:val="00DA742C"/>
    <w:rsid w:val="00DB2349"/>
    <w:rsid w:val="00DB62E5"/>
    <w:rsid w:val="00DB6DA3"/>
    <w:rsid w:val="00DC078F"/>
    <w:rsid w:val="00DC224A"/>
    <w:rsid w:val="00DD1378"/>
    <w:rsid w:val="00DD180E"/>
    <w:rsid w:val="00DD6E3E"/>
    <w:rsid w:val="00DE2D6B"/>
    <w:rsid w:val="00DE3801"/>
    <w:rsid w:val="00DE3A7A"/>
    <w:rsid w:val="00DE5B8F"/>
    <w:rsid w:val="00DE6856"/>
    <w:rsid w:val="00DE6D9A"/>
    <w:rsid w:val="00DE7971"/>
    <w:rsid w:val="00DF0AB5"/>
    <w:rsid w:val="00DF3237"/>
    <w:rsid w:val="00DF3AAA"/>
    <w:rsid w:val="00DF7EA9"/>
    <w:rsid w:val="00E0207E"/>
    <w:rsid w:val="00E025F9"/>
    <w:rsid w:val="00E02739"/>
    <w:rsid w:val="00E02D5E"/>
    <w:rsid w:val="00E02E59"/>
    <w:rsid w:val="00E03D74"/>
    <w:rsid w:val="00E043D2"/>
    <w:rsid w:val="00E1472A"/>
    <w:rsid w:val="00E16776"/>
    <w:rsid w:val="00E1751B"/>
    <w:rsid w:val="00E20024"/>
    <w:rsid w:val="00E2193F"/>
    <w:rsid w:val="00E309CE"/>
    <w:rsid w:val="00E32951"/>
    <w:rsid w:val="00E32B77"/>
    <w:rsid w:val="00E3308E"/>
    <w:rsid w:val="00E3388C"/>
    <w:rsid w:val="00E36E96"/>
    <w:rsid w:val="00E37443"/>
    <w:rsid w:val="00E424D9"/>
    <w:rsid w:val="00E454E4"/>
    <w:rsid w:val="00E5268A"/>
    <w:rsid w:val="00E52C51"/>
    <w:rsid w:val="00E6546E"/>
    <w:rsid w:val="00E715A2"/>
    <w:rsid w:val="00E7259A"/>
    <w:rsid w:val="00E75A4F"/>
    <w:rsid w:val="00E778CC"/>
    <w:rsid w:val="00E810C2"/>
    <w:rsid w:val="00E8452B"/>
    <w:rsid w:val="00E90C96"/>
    <w:rsid w:val="00E92A94"/>
    <w:rsid w:val="00E9390E"/>
    <w:rsid w:val="00E966B4"/>
    <w:rsid w:val="00E96794"/>
    <w:rsid w:val="00E96D41"/>
    <w:rsid w:val="00E97816"/>
    <w:rsid w:val="00EA3C0F"/>
    <w:rsid w:val="00EA6812"/>
    <w:rsid w:val="00EB2ADD"/>
    <w:rsid w:val="00EB2D01"/>
    <w:rsid w:val="00EB7545"/>
    <w:rsid w:val="00EC0109"/>
    <w:rsid w:val="00EC484A"/>
    <w:rsid w:val="00ED2121"/>
    <w:rsid w:val="00ED4323"/>
    <w:rsid w:val="00ED4D7B"/>
    <w:rsid w:val="00ED6264"/>
    <w:rsid w:val="00EE4189"/>
    <w:rsid w:val="00EE5952"/>
    <w:rsid w:val="00EE6D57"/>
    <w:rsid w:val="00F066ED"/>
    <w:rsid w:val="00F16FAA"/>
    <w:rsid w:val="00F2013F"/>
    <w:rsid w:val="00F20B88"/>
    <w:rsid w:val="00F23A3A"/>
    <w:rsid w:val="00F306F5"/>
    <w:rsid w:val="00F31193"/>
    <w:rsid w:val="00F33F9A"/>
    <w:rsid w:val="00F34FAC"/>
    <w:rsid w:val="00F36961"/>
    <w:rsid w:val="00F36C74"/>
    <w:rsid w:val="00F37F6E"/>
    <w:rsid w:val="00F40E83"/>
    <w:rsid w:val="00F42EBE"/>
    <w:rsid w:val="00F44E15"/>
    <w:rsid w:val="00F451FF"/>
    <w:rsid w:val="00F47606"/>
    <w:rsid w:val="00F476EA"/>
    <w:rsid w:val="00F47F12"/>
    <w:rsid w:val="00F50693"/>
    <w:rsid w:val="00F53DDE"/>
    <w:rsid w:val="00F5662C"/>
    <w:rsid w:val="00F575A4"/>
    <w:rsid w:val="00F5774C"/>
    <w:rsid w:val="00F6095E"/>
    <w:rsid w:val="00F609F6"/>
    <w:rsid w:val="00F60F1C"/>
    <w:rsid w:val="00F63E23"/>
    <w:rsid w:val="00F66196"/>
    <w:rsid w:val="00F70946"/>
    <w:rsid w:val="00F70B0A"/>
    <w:rsid w:val="00F80E8D"/>
    <w:rsid w:val="00F80F16"/>
    <w:rsid w:val="00F842B0"/>
    <w:rsid w:val="00F853F3"/>
    <w:rsid w:val="00F85EB3"/>
    <w:rsid w:val="00F92A34"/>
    <w:rsid w:val="00F92F2A"/>
    <w:rsid w:val="00F9334F"/>
    <w:rsid w:val="00F937EF"/>
    <w:rsid w:val="00F93A00"/>
    <w:rsid w:val="00FA02F9"/>
    <w:rsid w:val="00FA07C2"/>
    <w:rsid w:val="00FA48B8"/>
    <w:rsid w:val="00FA4FCB"/>
    <w:rsid w:val="00FA50DA"/>
    <w:rsid w:val="00FB265E"/>
    <w:rsid w:val="00FB33EC"/>
    <w:rsid w:val="00FB5F05"/>
    <w:rsid w:val="00FB79DB"/>
    <w:rsid w:val="00FC12C1"/>
    <w:rsid w:val="00FC399E"/>
    <w:rsid w:val="00FC4B4D"/>
    <w:rsid w:val="00FD10D1"/>
    <w:rsid w:val="00FE0045"/>
    <w:rsid w:val="00FE2633"/>
    <w:rsid w:val="00FE77A8"/>
    <w:rsid w:val="00FF05D1"/>
    <w:rsid w:val="00FF0FB5"/>
    <w:rsid w:val="00FF52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219EA6"/>
  <w15:docId w15:val="{FE1C03F7-534A-40DC-ABC5-F07235B3F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7E93"/>
    <w:pPr>
      <w:spacing w:before="120" w:after="120" w:line="288" w:lineRule="auto"/>
    </w:pPr>
    <w:rPr>
      <w:rFonts w:ascii="Avenir Next LT Pro" w:eastAsiaTheme="minorEastAsia" w:hAnsi="Avenir Next LT Pro"/>
      <w:szCs w:val="21"/>
    </w:rPr>
  </w:style>
  <w:style w:type="paragraph" w:styleId="Heading1">
    <w:name w:val="heading 1"/>
    <w:basedOn w:val="Normal"/>
    <w:next w:val="Normal"/>
    <w:link w:val="Heading1Char"/>
    <w:uiPriority w:val="9"/>
    <w:qFormat/>
    <w:rsid w:val="00F42EBE"/>
    <w:pPr>
      <w:keepNext/>
      <w:keepLines/>
      <w:pBdr>
        <w:top w:val="single" w:sz="4" w:space="1" w:color="auto"/>
        <w:left w:val="single" w:sz="4" w:space="4" w:color="auto"/>
        <w:bottom w:val="single" w:sz="4" w:space="1" w:color="auto"/>
        <w:right w:val="single" w:sz="4" w:space="4" w:color="auto"/>
      </w:pBdr>
      <w:shd w:val="clear" w:color="auto" w:fill="4C6971" w:themeFill="accent1"/>
      <w:spacing w:after="40" w:line="240" w:lineRule="auto"/>
      <w:outlineLvl w:val="0"/>
    </w:pPr>
    <w:rPr>
      <w:rFonts w:ascii="Noto Sans" w:eastAsiaTheme="majorEastAsia" w:hAnsi="Noto Sans" w:cstheme="majorBidi"/>
      <w:b/>
      <w:color w:val="FFFFFF" w:themeColor="background1"/>
      <w:sz w:val="28"/>
      <w:szCs w:val="40"/>
    </w:rPr>
  </w:style>
  <w:style w:type="paragraph" w:styleId="Heading2">
    <w:name w:val="heading 2"/>
    <w:basedOn w:val="Normal"/>
    <w:next w:val="Normal"/>
    <w:link w:val="Heading2Char"/>
    <w:uiPriority w:val="9"/>
    <w:unhideWhenUsed/>
    <w:qFormat/>
    <w:rsid w:val="007C0A5B"/>
    <w:pPr>
      <w:keepNext/>
      <w:keepLines/>
      <w:spacing w:before="80" w:after="80" w:line="240" w:lineRule="auto"/>
      <w:outlineLvl w:val="1"/>
    </w:pPr>
    <w:rPr>
      <w:rFonts w:eastAsiaTheme="majorEastAsia" w:cstheme="majorBidi"/>
      <w:b/>
      <w:color w:val="263438" w:themeColor="accent1" w:themeShade="80"/>
      <w:sz w:val="24"/>
      <w:szCs w:val="28"/>
    </w:rPr>
  </w:style>
  <w:style w:type="paragraph" w:styleId="Heading3">
    <w:name w:val="heading 3"/>
    <w:basedOn w:val="Normal"/>
    <w:next w:val="Normal"/>
    <w:link w:val="Heading3Char"/>
    <w:uiPriority w:val="9"/>
    <w:unhideWhenUsed/>
    <w:qFormat/>
    <w:rsid w:val="00BA7E93"/>
    <w:pPr>
      <w:keepNext/>
      <w:keepLines/>
      <w:spacing w:before="80" w:after="80" w:line="240" w:lineRule="auto"/>
      <w:outlineLvl w:val="2"/>
    </w:pPr>
    <w:rPr>
      <w:rFonts w:eastAsiaTheme="majorEastAsia" w:cstheme="majorBidi"/>
      <w:b/>
      <w:color w:val="464321" w:themeColor="accent6" w:themeShade="BF"/>
      <w:szCs w:val="24"/>
      <w:u w:val="single"/>
    </w:rPr>
  </w:style>
  <w:style w:type="paragraph" w:styleId="Heading4">
    <w:name w:val="heading 4"/>
    <w:basedOn w:val="Normal"/>
    <w:next w:val="Normal"/>
    <w:link w:val="Heading4Char"/>
    <w:uiPriority w:val="9"/>
    <w:unhideWhenUsed/>
    <w:qFormat/>
    <w:rsid w:val="00C34357"/>
    <w:pPr>
      <w:keepNext/>
      <w:keepLines/>
      <w:spacing w:before="40" w:after="0"/>
      <w:outlineLvl w:val="3"/>
    </w:pPr>
    <w:rPr>
      <w:rFonts w:ascii="Avenir Next LT Pro Demi" w:eastAsiaTheme="majorEastAsia" w:hAnsi="Avenir Next LT Pro Demi" w:cstheme="majorBidi"/>
      <w:b/>
      <w:i/>
      <w:iCs/>
      <w:color w:val="394E5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2EBE"/>
    <w:rPr>
      <w:rFonts w:ascii="Noto Sans" w:eastAsiaTheme="majorEastAsia" w:hAnsi="Noto Sans" w:cstheme="majorBidi"/>
      <w:b/>
      <w:color w:val="FFFFFF" w:themeColor="background1"/>
      <w:sz w:val="28"/>
      <w:szCs w:val="40"/>
      <w:shd w:val="clear" w:color="auto" w:fill="4C6971" w:themeFill="accent1"/>
    </w:rPr>
  </w:style>
  <w:style w:type="character" w:customStyle="1" w:styleId="Heading2Char">
    <w:name w:val="Heading 2 Char"/>
    <w:basedOn w:val="DefaultParagraphFont"/>
    <w:link w:val="Heading2"/>
    <w:uiPriority w:val="9"/>
    <w:rsid w:val="007C0A5B"/>
    <w:rPr>
      <w:rFonts w:ascii="Avenir Next LT Pro" w:eastAsiaTheme="majorEastAsia" w:hAnsi="Avenir Next LT Pro" w:cstheme="majorBidi"/>
      <w:b/>
      <w:color w:val="263438" w:themeColor="accent1" w:themeShade="80"/>
      <w:sz w:val="24"/>
      <w:szCs w:val="28"/>
    </w:rPr>
  </w:style>
  <w:style w:type="character" w:customStyle="1" w:styleId="Heading3Char">
    <w:name w:val="Heading 3 Char"/>
    <w:basedOn w:val="DefaultParagraphFont"/>
    <w:link w:val="Heading3"/>
    <w:uiPriority w:val="9"/>
    <w:rsid w:val="00BA7E93"/>
    <w:rPr>
      <w:rFonts w:ascii="Avenir Next LT Pro" w:eastAsiaTheme="majorEastAsia" w:hAnsi="Avenir Next LT Pro" w:cstheme="majorBidi"/>
      <w:b/>
      <w:color w:val="464321" w:themeColor="accent6" w:themeShade="BF"/>
      <w:szCs w:val="24"/>
      <w:u w:val="single"/>
    </w:rPr>
  </w:style>
  <w:style w:type="paragraph" w:styleId="ListParagraph">
    <w:name w:val="List Paragraph"/>
    <w:basedOn w:val="Normal"/>
    <w:uiPriority w:val="34"/>
    <w:qFormat/>
    <w:rsid w:val="00BA7E93"/>
    <w:pPr>
      <w:ind w:left="720"/>
    </w:pPr>
  </w:style>
  <w:style w:type="paragraph" w:styleId="Title">
    <w:name w:val="Title"/>
    <w:basedOn w:val="Normal"/>
    <w:next w:val="Normal"/>
    <w:link w:val="TitleChar"/>
    <w:uiPriority w:val="10"/>
    <w:qFormat/>
    <w:rsid w:val="00F42EBE"/>
    <w:pPr>
      <w:spacing w:after="0" w:line="240" w:lineRule="auto"/>
      <w:contextualSpacing/>
    </w:pPr>
    <w:rPr>
      <w:rFonts w:eastAsiaTheme="majorEastAsia" w:cstheme="majorBidi"/>
      <w:b/>
      <w:i/>
      <w:color w:val="262626" w:themeColor="text1" w:themeTint="D9"/>
      <w:spacing w:val="-15"/>
      <w:sz w:val="32"/>
      <w:szCs w:val="96"/>
    </w:rPr>
  </w:style>
  <w:style w:type="character" w:customStyle="1" w:styleId="TitleChar">
    <w:name w:val="Title Char"/>
    <w:basedOn w:val="DefaultParagraphFont"/>
    <w:link w:val="Title"/>
    <w:uiPriority w:val="10"/>
    <w:rsid w:val="00F42EBE"/>
    <w:rPr>
      <w:rFonts w:ascii="Candara" w:eastAsiaTheme="majorEastAsia" w:hAnsi="Candara" w:cstheme="majorBidi"/>
      <w:b/>
      <w:i/>
      <w:color w:val="262626" w:themeColor="text1" w:themeTint="D9"/>
      <w:spacing w:val="-15"/>
      <w:sz w:val="32"/>
      <w:szCs w:val="96"/>
    </w:rPr>
  </w:style>
  <w:style w:type="paragraph" w:styleId="Caption">
    <w:name w:val="caption"/>
    <w:basedOn w:val="Normal"/>
    <w:next w:val="Normal"/>
    <w:uiPriority w:val="35"/>
    <w:unhideWhenUsed/>
    <w:qFormat/>
    <w:rsid w:val="00F42EBE"/>
    <w:pPr>
      <w:spacing w:line="240" w:lineRule="auto"/>
    </w:pPr>
    <w:rPr>
      <w:bCs/>
      <w:i/>
      <w:color w:val="595959" w:themeColor="text1" w:themeTint="A6"/>
      <w:sz w:val="18"/>
    </w:rPr>
  </w:style>
  <w:style w:type="paragraph" w:styleId="Header">
    <w:name w:val="header"/>
    <w:basedOn w:val="Normal"/>
    <w:link w:val="HeaderChar"/>
    <w:uiPriority w:val="99"/>
    <w:unhideWhenUsed/>
    <w:rsid w:val="00C959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59AB"/>
    <w:rPr>
      <w:rFonts w:ascii="Candara" w:eastAsiaTheme="minorEastAsia" w:hAnsi="Candara"/>
      <w:sz w:val="20"/>
      <w:szCs w:val="21"/>
    </w:rPr>
  </w:style>
  <w:style w:type="paragraph" w:styleId="Footer">
    <w:name w:val="footer"/>
    <w:basedOn w:val="Normal"/>
    <w:link w:val="FooterChar"/>
    <w:uiPriority w:val="99"/>
    <w:unhideWhenUsed/>
    <w:rsid w:val="00C959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9AB"/>
    <w:rPr>
      <w:rFonts w:ascii="Candara" w:eastAsiaTheme="minorEastAsia" w:hAnsi="Candara"/>
      <w:sz w:val="20"/>
      <w:szCs w:val="21"/>
    </w:rPr>
  </w:style>
  <w:style w:type="character" w:customStyle="1" w:styleId="Heading4Char">
    <w:name w:val="Heading 4 Char"/>
    <w:basedOn w:val="DefaultParagraphFont"/>
    <w:link w:val="Heading4"/>
    <w:uiPriority w:val="9"/>
    <w:rsid w:val="00C34357"/>
    <w:rPr>
      <w:rFonts w:ascii="Avenir Next LT Pro Demi" w:eastAsiaTheme="majorEastAsia" w:hAnsi="Avenir Next LT Pro Demi" w:cstheme="majorBidi"/>
      <w:b/>
      <w:i/>
      <w:iCs/>
      <w:color w:val="394E54" w:themeColor="accent1" w:themeShade="BF"/>
      <w:szCs w:val="21"/>
    </w:rPr>
  </w:style>
  <w:style w:type="character" w:styleId="Hyperlink">
    <w:name w:val="Hyperlink"/>
    <w:basedOn w:val="DefaultParagraphFont"/>
    <w:uiPriority w:val="99"/>
    <w:unhideWhenUsed/>
    <w:rsid w:val="00851014"/>
    <w:rPr>
      <w:color w:val="0563C1" w:themeColor="hyperlink"/>
      <w:u w:val="single"/>
    </w:rPr>
  </w:style>
  <w:style w:type="character" w:styleId="UnresolvedMention">
    <w:name w:val="Unresolved Mention"/>
    <w:basedOn w:val="DefaultParagraphFont"/>
    <w:uiPriority w:val="99"/>
    <w:semiHidden/>
    <w:unhideWhenUsed/>
    <w:rsid w:val="00851014"/>
    <w:rPr>
      <w:color w:val="605E5C"/>
      <w:shd w:val="clear" w:color="auto" w:fill="E1DFDD"/>
    </w:rPr>
  </w:style>
  <w:style w:type="paragraph" w:styleId="TOCHeading">
    <w:name w:val="TOC Heading"/>
    <w:basedOn w:val="Heading1"/>
    <w:next w:val="Normal"/>
    <w:uiPriority w:val="39"/>
    <w:unhideWhenUsed/>
    <w:qFormat/>
    <w:rsid w:val="00B54F8A"/>
    <w:pPr>
      <w:pBdr>
        <w:top w:val="none" w:sz="0" w:space="0" w:color="auto"/>
        <w:left w:val="none" w:sz="0" w:space="0" w:color="auto"/>
        <w:bottom w:val="none" w:sz="0" w:space="0" w:color="auto"/>
        <w:right w:val="none" w:sz="0" w:space="0" w:color="auto"/>
      </w:pBdr>
      <w:shd w:val="clear" w:color="auto" w:fill="auto"/>
      <w:spacing w:before="240" w:after="0" w:line="259" w:lineRule="auto"/>
      <w:outlineLvl w:val="9"/>
    </w:pPr>
    <w:rPr>
      <w:rFonts w:asciiTheme="majorHAnsi" w:hAnsiTheme="majorHAnsi"/>
      <w:b w:val="0"/>
      <w:color w:val="394E54" w:themeColor="accent1" w:themeShade="BF"/>
      <w:sz w:val="32"/>
      <w:szCs w:val="32"/>
    </w:rPr>
  </w:style>
  <w:style w:type="paragraph" w:styleId="TOC1">
    <w:name w:val="toc 1"/>
    <w:basedOn w:val="Normal"/>
    <w:next w:val="Normal"/>
    <w:autoRedefine/>
    <w:uiPriority w:val="39"/>
    <w:unhideWhenUsed/>
    <w:rsid w:val="00360EE3"/>
    <w:pPr>
      <w:tabs>
        <w:tab w:val="right" w:leader="dot" w:pos="8300"/>
      </w:tabs>
      <w:spacing w:after="100"/>
    </w:pPr>
  </w:style>
  <w:style w:type="paragraph" w:styleId="TOC2">
    <w:name w:val="toc 2"/>
    <w:basedOn w:val="Normal"/>
    <w:next w:val="Normal"/>
    <w:autoRedefine/>
    <w:uiPriority w:val="39"/>
    <w:unhideWhenUsed/>
    <w:rsid w:val="004F483E"/>
    <w:pPr>
      <w:tabs>
        <w:tab w:val="right" w:leader="dot" w:pos="8300"/>
      </w:tabs>
      <w:spacing w:after="100"/>
      <w:ind w:left="200"/>
    </w:pPr>
  </w:style>
  <w:style w:type="paragraph" w:styleId="TOC3">
    <w:name w:val="toc 3"/>
    <w:basedOn w:val="Normal"/>
    <w:next w:val="Normal"/>
    <w:autoRedefine/>
    <w:uiPriority w:val="39"/>
    <w:unhideWhenUsed/>
    <w:rsid w:val="00ED4D7B"/>
    <w:pPr>
      <w:tabs>
        <w:tab w:val="right" w:leader="dot" w:pos="8300"/>
      </w:tabs>
      <w:spacing w:after="100"/>
      <w:ind w:left="180"/>
    </w:pPr>
  </w:style>
  <w:style w:type="table" w:styleId="TableGrid">
    <w:name w:val="Table Grid"/>
    <w:basedOn w:val="TableNormal"/>
    <w:uiPriority w:val="39"/>
    <w:rsid w:val="006D2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F0BD7"/>
    <w:pPr>
      <w:spacing w:after="0" w:line="240" w:lineRule="auto"/>
    </w:pPr>
    <w:rPr>
      <w:rFonts w:ascii="Avenir Next LT Pro" w:eastAsiaTheme="minorEastAsia" w:hAnsi="Avenir Next LT Pro"/>
      <w:szCs w:val="21"/>
    </w:rPr>
  </w:style>
  <w:style w:type="paragraph" w:styleId="IntenseQuote">
    <w:name w:val="Intense Quote"/>
    <w:basedOn w:val="Normal"/>
    <w:next w:val="Normal"/>
    <w:link w:val="IntenseQuoteChar"/>
    <w:uiPriority w:val="30"/>
    <w:qFormat/>
    <w:rsid w:val="00D37932"/>
    <w:pPr>
      <w:pBdr>
        <w:top w:val="single" w:sz="4" w:space="10" w:color="4C6971" w:themeColor="accent1"/>
        <w:bottom w:val="single" w:sz="4" w:space="10" w:color="4C6971" w:themeColor="accent1"/>
      </w:pBdr>
      <w:spacing w:before="360" w:after="360"/>
      <w:ind w:left="864" w:right="864"/>
      <w:jc w:val="center"/>
    </w:pPr>
    <w:rPr>
      <w:i/>
      <w:iCs/>
      <w:color w:val="4C6971" w:themeColor="accent1"/>
    </w:rPr>
  </w:style>
  <w:style w:type="character" w:customStyle="1" w:styleId="IntenseQuoteChar">
    <w:name w:val="Intense Quote Char"/>
    <w:basedOn w:val="DefaultParagraphFont"/>
    <w:link w:val="IntenseQuote"/>
    <w:uiPriority w:val="30"/>
    <w:rsid w:val="00D37932"/>
    <w:rPr>
      <w:rFonts w:ascii="Avenir Next LT Pro" w:eastAsiaTheme="minorEastAsia" w:hAnsi="Avenir Next LT Pro"/>
      <w:i/>
      <w:iCs/>
      <w:color w:val="4C6971" w:themeColor="accent1"/>
      <w:szCs w:val="21"/>
    </w:rPr>
  </w:style>
  <w:style w:type="character" w:styleId="FollowedHyperlink">
    <w:name w:val="FollowedHyperlink"/>
    <w:basedOn w:val="DefaultParagraphFont"/>
    <w:uiPriority w:val="99"/>
    <w:semiHidden/>
    <w:unhideWhenUsed/>
    <w:rsid w:val="00B44A43"/>
    <w:rPr>
      <w:color w:val="954F72" w:themeColor="followedHyperlink"/>
      <w:u w:val="single"/>
    </w:rPr>
  </w:style>
  <w:style w:type="paragraph" w:styleId="Revision">
    <w:name w:val="Revision"/>
    <w:hidden/>
    <w:uiPriority w:val="99"/>
    <w:semiHidden/>
    <w:rsid w:val="00951A2D"/>
    <w:pPr>
      <w:spacing w:after="0" w:line="240" w:lineRule="auto"/>
    </w:pPr>
    <w:rPr>
      <w:rFonts w:ascii="Avenir Next LT Pro" w:eastAsiaTheme="minorEastAsia" w:hAnsi="Avenir Next LT Pro"/>
      <w:szCs w:val="21"/>
    </w:rPr>
  </w:style>
  <w:style w:type="character" w:styleId="CommentReference">
    <w:name w:val="annotation reference"/>
    <w:basedOn w:val="DefaultParagraphFont"/>
    <w:uiPriority w:val="99"/>
    <w:semiHidden/>
    <w:unhideWhenUsed/>
    <w:rsid w:val="00691870"/>
    <w:rPr>
      <w:sz w:val="16"/>
      <w:szCs w:val="16"/>
    </w:rPr>
  </w:style>
  <w:style w:type="paragraph" w:styleId="CommentText">
    <w:name w:val="annotation text"/>
    <w:basedOn w:val="Normal"/>
    <w:link w:val="CommentTextChar"/>
    <w:uiPriority w:val="99"/>
    <w:unhideWhenUsed/>
    <w:rsid w:val="00691870"/>
    <w:pPr>
      <w:spacing w:line="240" w:lineRule="auto"/>
    </w:pPr>
    <w:rPr>
      <w:sz w:val="20"/>
      <w:szCs w:val="20"/>
    </w:rPr>
  </w:style>
  <w:style w:type="character" w:customStyle="1" w:styleId="CommentTextChar">
    <w:name w:val="Comment Text Char"/>
    <w:basedOn w:val="DefaultParagraphFont"/>
    <w:link w:val="CommentText"/>
    <w:uiPriority w:val="99"/>
    <w:rsid w:val="00691870"/>
    <w:rPr>
      <w:rFonts w:ascii="Avenir Next LT Pro" w:eastAsiaTheme="minorEastAsia" w:hAnsi="Avenir Next LT Pro"/>
      <w:sz w:val="20"/>
      <w:szCs w:val="20"/>
    </w:rPr>
  </w:style>
  <w:style w:type="paragraph" w:styleId="CommentSubject">
    <w:name w:val="annotation subject"/>
    <w:basedOn w:val="CommentText"/>
    <w:next w:val="CommentText"/>
    <w:link w:val="CommentSubjectChar"/>
    <w:uiPriority w:val="99"/>
    <w:semiHidden/>
    <w:unhideWhenUsed/>
    <w:rsid w:val="00691870"/>
    <w:rPr>
      <w:b/>
      <w:bCs/>
    </w:rPr>
  </w:style>
  <w:style w:type="character" w:customStyle="1" w:styleId="CommentSubjectChar">
    <w:name w:val="Comment Subject Char"/>
    <w:basedOn w:val="CommentTextChar"/>
    <w:link w:val="CommentSubject"/>
    <w:uiPriority w:val="99"/>
    <w:semiHidden/>
    <w:rsid w:val="00691870"/>
    <w:rPr>
      <w:rFonts w:ascii="Avenir Next LT Pro" w:eastAsiaTheme="minorEastAsia" w:hAnsi="Avenir Next LT Pro"/>
      <w:b/>
      <w:bCs/>
      <w:sz w:val="20"/>
      <w:szCs w:val="20"/>
    </w:rPr>
  </w:style>
  <w:style w:type="paragraph" w:customStyle="1" w:styleId="pf0">
    <w:name w:val="pf0"/>
    <w:basedOn w:val="Normal"/>
    <w:rsid w:val="00930D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930D67"/>
    <w:rPr>
      <w:rFonts w:ascii="Segoe UI" w:hAnsi="Segoe UI" w:cs="Segoe UI" w:hint="default"/>
      <w:sz w:val="18"/>
      <w:szCs w:val="18"/>
    </w:rPr>
  </w:style>
  <w:style w:type="character" w:styleId="IntenseEmphasis">
    <w:name w:val="Intense Emphasis"/>
    <w:basedOn w:val="DefaultParagraphFont"/>
    <w:uiPriority w:val="21"/>
    <w:qFormat/>
    <w:rsid w:val="006F770B"/>
    <w:rPr>
      <w:b/>
      <w:i/>
      <w:iCs/>
      <w:color w:val="auto"/>
    </w:rPr>
  </w:style>
  <w:style w:type="table" w:customStyle="1" w:styleId="TableGrid0">
    <w:name w:val="TableGrid"/>
    <w:rsid w:val="00A1293B"/>
    <w:pPr>
      <w:spacing w:after="0" w:line="240" w:lineRule="auto"/>
    </w:pPr>
    <w:rPr>
      <w:rFonts w:eastAsiaTheme="minorEastAsia"/>
      <w:kern w:val="2"/>
      <w:sz w:val="24"/>
      <w:szCs w:val="24"/>
      <w14:ligatures w14:val="standardContextual"/>
    </w:rPr>
    <w:tblPr>
      <w:tblCellMar>
        <w:top w:w="0" w:type="dxa"/>
        <w:left w:w="0" w:type="dxa"/>
        <w:bottom w:w="0" w:type="dxa"/>
        <w:right w:w="0" w:type="dxa"/>
      </w:tblCellMar>
    </w:tblPr>
  </w:style>
  <w:style w:type="table" w:customStyle="1" w:styleId="TableGrid2">
    <w:name w:val="Table Grid2"/>
    <w:basedOn w:val="TableNormal"/>
    <w:next w:val="TableGrid"/>
    <w:uiPriority w:val="39"/>
    <w:rsid w:val="00A1293B"/>
    <w:pPr>
      <w:spacing w:after="0" w:line="240" w:lineRule="auto"/>
    </w:pPr>
    <w:rPr>
      <w:rFonts w:eastAsiaTheme="minorEastAsia"/>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892414">
      <w:bodyDiv w:val="1"/>
      <w:marLeft w:val="0"/>
      <w:marRight w:val="0"/>
      <w:marTop w:val="0"/>
      <w:marBottom w:val="0"/>
      <w:divBdr>
        <w:top w:val="none" w:sz="0" w:space="0" w:color="auto"/>
        <w:left w:val="none" w:sz="0" w:space="0" w:color="auto"/>
        <w:bottom w:val="none" w:sz="0" w:space="0" w:color="auto"/>
        <w:right w:val="none" w:sz="0" w:space="0" w:color="auto"/>
      </w:divBdr>
    </w:div>
    <w:div w:id="252057636">
      <w:bodyDiv w:val="1"/>
      <w:marLeft w:val="0"/>
      <w:marRight w:val="0"/>
      <w:marTop w:val="0"/>
      <w:marBottom w:val="0"/>
      <w:divBdr>
        <w:top w:val="none" w:sz="0" w:space="0" w:color="auto"/>
        <w:left w:val="none" w:sz="0" w:space="0" w:color="auto"/>
        <w:bottom w:val="none" w:sz="0" w:space="0" w:color="auto"/>
        <w:right w:val="none" w:sz="0" w:space="0" w:color="auto"/>
      </w:divBdr>
    </w:div>
    <w:div w:id="288324834">
      <w:bodyDiv w:val="1"/>
      <w:marLeft w:val="0"/>
      <w:marRight w:val="0"/>
      <w:marTop w:val="0"/>
      <w:marBottom w:val="0"/>
      <w:divBdr>
        <w:top w:val="none" w:sz="0" w:space="0" w:color="auto"/>
        <w:left w:val="none" w:sz="0" w:space="0" w:color="auto"/>
        <w:bottom w:val="none" w:sz="0" w:space="0" w:color="auto"/>
        <w:right w:val="none" w:sz="0" w:space="0" w:color="auto"/>
      </w:divBdr>
    </w:div>
    <w:div w:id="801077032">
      <w:bodyDiv w:val="1"/>
      <w:marLeft w:val="0"/>
      <w:marRight w:val="0"/>
      <w:marTop w:val="0"/>
      <w:marBottom w:val="0"/>
      <w:divBdr>
        <w:top w:val="none" w:sz="0" w:space="0" w:color="auto"/>
        <w:left w:val="none" w:sz="0" w:space="0" w:color="auto"/>
        <w:bottom w:val="none" w:sz="0" w:space="0" w:color="auto"/>
        <w:right w:val="none" w:sz="0" w:space="0" w:color="auto"/>
      </w:divBdr>
      <w:divsChild>
        <w:div w:id="457452577">
          <w:marLeft w:val="0"/>
          <w:marRight w:val="0"/>
          <w:marTop w:val="0"/>
          <w:marBottom w:val="0"/>
          <w:divBdr>
            <w:top w:val="single" w:sz="2" w:space="0" w:color="E3E3E3"/>
            <w:left w:val="single" w:sz="2" w:space="0" w:color="E3E3E3"/>
            <w:bottom w:val="single" w:sz="2" w:space="0" w:color="E3E3E3"/>
            <w:right w:val="single" w:sz="2" w:space="0" w:color="E3E3E3"/>
          </w:divBdr>
          <w:divsChild>
            <w:div w:id="1526864468">
              <w:marLeft w:val="0"/>
              <w:marRight w:val="0"/>
              <w:marTop w:val="0"/>
              <w:marBottom w:val="0"/>
              <w:divBdr>
                <w:top w:val="single" w:sz="2" w:space="0" w:color="E3E3E3"/>
                <w:left w:val="single" w:sz="2" w:space="0" w:color="E3E3E3"/>
                <w:bottom w:val="single" w:sz="2" w:space="0" w:color="E3E3E3"/>
                <w:right w:val="single" w:sz="2" w:space="0" w:color="E3E3E3"/>
              </w:divBdr>
              <w:divsChild>
                <w:div w:id="1706364771">
                  <w:marLeft w:val="0"/>
                  <w:marRight w:val="0"/>
                  <w:marTop w:val="0"/>
                  <w:marBottom w:val="0"/>
                  <w:divBdr>
                    <w:top w:val="single" w:sz="2" w:space="0" w:color="E3E3E3"/>
                    <w:left w:val="single" w:sz="2" w:space="0" w:color="E3E3E3"/>
                    <w:bottom w:val="single" w:sz="2" w:space="0" w:color="E3E3E3"/>
                    <w:right w:val="single" w:sz="2" w:space="0" w:color="E3E3E3"/>
                  </w:divBdr>
                  <w:divsChild>
                    <w:div w:id="1553692222">
                      <w:marLeft w:val="0"/>
                      <w:marRight w:val="0"/>
                      <w:marTop w:val="0"/>
                      <w:marBottom w:val="0"/>
                      <w:divBdr>
                        <w:top w:val="single" w:sz="2" w:space="0" w:color="E3E3E3"/>
                        <w:left w:val="single" w:sz="2" w:space="0" w:color="E3E3E3"/>
                        <w:bottom w:val="single" w:sz="2" w:space="0" w:color="E3E3E3"/>
                        <w:right w:val="single" w:sz="2" w:space="0" w:color="E3E3E3"/>
                      </w:divBdr>
                      <w:divsChild>
                        <w:div w:id="225066261">
                          <w:marLeft w:val="0"/>
                          <w:marRight w:val="0"/>
                          <w:marTop w:val="0"/>
                          <w:marBottom w:val="0"/>
                          <w:divBdr>
                            <w:top w:val="single" w:sz="2" w:space="0" w:color="E3E3E3"/>
                            <w:left w:val="single" w:sz="2" w:space="0" w:color="E3E3E3"/>
                            <w:bottom w:val="single" w:sz="2" w:space="0" w:color="E3E3E3"/>
                            <w:right w:val="single" w:sz="2" w:space="0" w:color="E3E3E3"/>
                          </w:divBdr>
                          <w:divsChild>
                            <w:div w:id="1286079265">
                              <w:marLeft w:val="0"/>
                              <w:marRight w:val="0"/>
                              <w:marTop w:val="100"/>
                              <w:marBottom w:val="100"/>
                              <w:divBdr>
                                <w:top w:val="single" w:sz="2" w:space="0" w:color="E3E3E3"/>
                                <w:left w:val="single" w:sz="2" w:space="0" w:color="E3E3E3"/>
                                <w:bottom w:val="single" w:sz="2" w:space="0" w:color="E3E3E3"/>
                                <w:right w:val="single" w:sz="2" w:space="0" w:color="E3E3E3"/>
                              </w:divBdr>
                              <w:divsChild>
                                <w:div w:id="1696344032">
                                  <w:marLeft w:val="0"/>
                                  <w:marRight w:val="0"/>
                                  <w:marTop w:val="0"/>
                                  <w:marBottom w:val="0"/>
                                  <w:divBdr>
                                    <w:top w:val="single" w:sz="2" w:space="0" w:color="E3E3E3"/>
                                    <w:left w:val="single" w:sz="2" w:space="0" w:color="E3E3E3"/>
                                    <w:bottom w:val="single" w:sz="2" w:space="0" w:color="E3E3E3"/>
                                    <w:right w:val="single" w:sz="2" w:space="0" w:color="E3E3E3"/>
                                  </w:divBdr>
                                  <w:divsChild>
                                    <w:div w:id="1669749912">
                                      <w:marLeft w:val="0"/>
                                      <w:marRight w:val="0"/>
                                      <w:marTop w:val="0"/>
                                      <w:marBottom w:val="0"/>
                                      <w:divBdr>
                                        <w:top w:val="single" w:sz="2" w:space="0" w:color="E3E3E3"/>
                                        <w:left w:val="single" w:sz="2" w:space="0" w:color="E3E3E3"/>
                                        <w:bottom w:val="single" w:sz="2" w:space="0" w:color="E3E3E3"/>
                                        <w:right w:val="single" w:sz="2" w:space="0" w:color="E3E3E3"/>
                                      </w:divBdr>
                                      <w:divsChild>
                                        <w:div w:id="1659263642">
                                          <w:marLeft w:val="0"/>
                                          <w:marRight w:val="0"/>
                                          <w:marTop w:val="0"/>
                                          <w:marBottom w:val="0"/>
                                          <w:divBdr>
                                            <w:top w:val="single" w:sz="2" w:space="0" w:color="E3E3E3"/>
                                            <w:left w:val="single" w:sz="2" w:space="0" w:color="E3E3E3"/>
                                            <w:bottom w:val="single" w:sz="2" w:space="0" w:color="E3E3E3"/>
                                            <w:right w:val="single" w:sz="2" w:space="0" w:color="E3E3E3"/>
                                          </w:divBdr>
                                          <w:divsChild>
                                            <w:div w:id="49813058">
                                              <w:marLeft w:val="0"/>
                                              <w:marRight w:val="0"/>
                                              <w:marTop w:val="0"/>
                                              <w:marBottom w:val="0"/>
                                              <w:divBdr>
                                                <w:top w:val="single" w:sz="2" w:space="0" w:color="E3E3E3"/>
                                                <w:left w:val="single" w:sz="2" w:space="0" w:color="E3E3E3"/>
                                                <w:bottom w:val="single" w:sz="2" w:space="0" w:color="E3E3E3"/>
                                                <w:right w:val="single" w:sz="2" w:space="0" w:color="E3E3E3"/>
                                              </w:divBdr>
                                              <w:divsChild>
                                                <w:div w:id="794910987">
                                                  <w:marLeft w:val="0"/>
                                                  <w:marRight w:val="0"/>
                                                  <w:marTop w:val="0"/>
                                                  <w:marBottom w:val="0"/>
                                                  <w:divBdr>
                                                    <w:top w:val="single" w:sz="2" w:space="0" w:color="E3E3E3"/>
                                                    <w:left w:val="single" w:sz="2" w:space="0" w:color="E3E3E3"/>
                                                    <w:bottom w:val="single" w:sz="2" w:space="0" w:color="E3E3E3"/>
                                                    <w:right w:val="single" w:sz="2" w:space="0" w:color="E3E3E3"/>
                                                  </w:divBdr>
                                                  <w:divsChild>
                                                    <w:div w:id="21303949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138844610">
          <w:marLeft w:val="0"/>
          <w:marRight w:val="0"/>
          <w:marTop w:val="0"/>
          <w:marBottom w:val="0"/>
          <w:divBdr>
            <w:top w:val="none" w:sz="0" w:space="0" w:color="auto"/>
            <w:left w:val="none" w:sz="0" w:space="0" w:color="auto"/>
            <w:bottom w:val="none" w:sz="0" w:space="0" w:color="auto"/>
            <w:right w:val="none" w:sz="0" w:space="0" w:color="auto"/>
          </w:divBdr>
        </w:div>
      </w:divsChild>
    </w:div>
    <w:div w:id="1335303904">
      <w:bodyDiv w:val="1"/>
      <w:marLeft w:val="0"/>
      <w:marRight w:val="0"/>
      <w:marTop w:val="0"/>
      <w:marBottom w:val="0"/>
      <w:divBdr>
        <w:top w:val="none" w:sz="0" w:space="0" w:color="auto"/>
        <w:left w:val="none" w:sz="0" w:space="0" w:color="auto"/>
        <w:bottom w:val="none" w:sz="0" w:space="0" w:color="auto"/>
        <w:right w:val="none" w:sz="0" w:space="0" w:color="auto"/>
      </w:divBdr>
    </w:div>
    <w:div w:id="1771975272">
      <w:bodyDiv w:val="1"/>
      <w:marLeft w:val="0"/>
      <w:marRight w:val="0"/>
      <w:marTop w:val="0"/>
      <w:marBottom w:val="0"/>
      <w:divBdr>
        <w:top w:val="none" w:sz="0" w:space="0" w:color="auto"/>
        <w:left w:val="none" w:sz="0" w:space="0" w:color="auto"/>
        <w:bottom w:val="none" w:sz="0" w:space="0" w:color="auto"/>
        <w:right w:val="none" w:sz="0" w:space="0" w:color="auto"/>
      </w:divBdr>
    </w:div>
    <w:div w:id="1892843034">
      <w:bodyDiv w:val="1"/>
      <w:marLeft w:val="0"/>
      <w:marRight w:val="0"/>
      <w:marTop w:val="0"/>
      <w:marBottom w:val="0"/>
      <w:divBdr>
        <w:top w:val="none" w:sz="0" w:space="0" w:color="auto"/>
        <w:left w:val="none" w:sz="0" w:space="0" w:color="auto"/>
        <w:bottom w:val="none" w:sz="0" w:space="0" w:color="auto"/>
        <w:right w:val="none" w:sz="0" w:space="0" w:color="auto"/>
      </w:divBdr>
    </w:div>
    <w:div w:id="19215990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emf"/><Relationship Id="rId21" Type="http://schemas.openxmlformats.org/officeDocument/2006/relationships/image" Target="media/image8.jpg"/><Relationship Id="rId42" Type="http://schemas.openxmlformats.org/officeDocument/2006/relationships/image" Target="media/image29.jpg"/><Relationship Id="rId63" Type="http://schemas.openxmlformats.org/officeDocument/2006/relationships/image" Target="media/image50.jpg"/><Relationship Id="rId84" Type="http://schemas.openxmlformats.org/officeDocument/2006/relationships/image" Target="media/image71.jpg"/><Relationship Id="rId138" Type="http://schemas.openxmlformats.org/officeDocument/2006/relationships/hyperlink" Target="https://www.wildcadoat.firenet.gov" TargetMode="External"/><Relationship Id="rId107" Type="http://schemas.openxmlformats.org/officeDocument/2006/relationships/image" Target="media/image94.png"/><Relationship Id="rId11" Type="http://schemas.openxmlformats.org/officeDocument/2006/relationships/footer" Target="footer1.xml"/><Relationship Id="rId32" Type="http://schemas.openxmlformats.org/officeDocument/2006/relationships/image" Target="media/image19.png"/><Relationship Id="rId53" Type="http://schemas.openxmlformats.org/officeDocument/2006/relationships/image" Target="media/image40.jpeg"/><Relationship Id="rId74" Type="http://schemas.openxmlformats.org/officeDocument/2006/relationships/image" Target="media/image61.jpg"/><Relationship Id="rId128" Type="http://schemas.openxmlformats.org/officeDocument/2006/relationships/hyperlink" Target="https://egp.wildfire.gov/arcgis/rest/services/FireCOP/SageGrouse/MapServer/0/" TargetMode="External"/><Relationship Id="rId5" Type="http://schemas.openxmlformats.org/officeDocument/2006/relationships/webSettings" Target="webSettings.xml"/><Relationship Id="rId90" Type="http://schemas.openxmlformats.org/officeDocument/2006/relationships/image" Target="media/image77.jpg"/><Relationship Id="rId95" Type="http://schemas.openxmlformats.org/officeDocument/2006/relationships/image" Target="media/image82.png"/><Relationship Id="rId22" Type="http://schemas.openxmlformats.org/officeDocument/2006/relationships/image" Target="media/image9.jpg"/><Relationship Id="rId27" Type="http://schemas.openxmlformats.org/officeDocument/2006/relationships/image" Target="media/image14.jpeg"/><Relationship Id="rId43" Type="http://schemas.openxmlformats.org/officeDocument/2006/relationships/image" Target="media/image30.jpg"/><Relationship Id="rId48" Type="http://schemas.openxmlformats.org/officeDocument/2006/relationships/image" Target="media/image35.jpg"/><Relationship Id="rId64" Type="http://schemas.openxmlformats.org/officeDocument/2006/relationships/image" Target="media/image51.jpg"/><Relationship Id="rId69" Type="http://schemas.openxmlformats.org/officeDocument/2006/relationships/image" Target="media/image56.jpg"/><Relationship Id="rId113" Type="http://schemas.openxmlformats.org/officeDocument/2006/relationships/image" Target="media/image100.png"/><Relationship Id="rId118" Type="http://schemas.openxmlformats.org/officeDocument/2006/relationships/image" Target="media/image105.emf"/><Relationship Id="rId134" Type="http://schemas.openxmlformats.org/officeDocument/2006/relationships/hyperlink" Target="https://apps.fs.usda.gov/arcx/rest/services/EDW/EDW_FSTopo_01/MapServer/" TargetMode="External"/><Relationship Id="rId139" Type="http://schemas.openxmlformats.org/officeDocument/2006/relationships/hyperlink" Target="https://www.wildcade.firenet.gov" TargetMode="External"/><Relationship Id="rId80" Type="http://schemas.openxmlformats.org/officeDocument/2006/relationships/image" Target="media/image67.jpg"/><Relationship Id="rId85" Type="http://schemas.openxmlformats.org/officeDocument/2006/relationships/image" Target="media/image72.jpeg"/><Relationship Id="rId12" Type="http://schemas.openxmlformats.org/officeDocument/2006/relationships/header" Target="header3.xml"/><Relationship Id="rId17" Type="http://schemas.openxmlformats.org/officeDocument/2006/relationships/image" Target="media/image5.png"/><Relationship Id="rId33" Type="http://schemas.openxmlformats.org/officeDocument/2006/relationships/image" Target="media/image20.png"/><Relationship Id="rId38" Type="http://schemas.openxmlformats.org/officeDocument/2006/relationships/image" Target="media/image25.jpg"/><Relationship Id="rId59" Type="http://schemas.openxmlformats.org/officeDocument/2006/relationships/image" Target="media/image46.jpg"/><Relationship Id="rId103" Type="http://schemas.openxmlformats.org/officeDocument/2006/relationships/image" Target="media/image90.png"/><Relationship Id="rId108" Type="http://schemas.openxmlformats.org/officeDocument/2006/relationships/image" Target="media/image95.jpg"/><Relationship Id="rId124" Type="http://schemas.openxmlformats.org/officeDocument/2006/relationships/hyperlink" Target="https://egp.wildfire.gov/arcgis/rest/services/FireCOP/USFSFireCOP_FireManagementUnits/MapServer/0/" TargetMode="External"/><Relationship Id="rId129" Type="http://schemas.openxmlformats.org/officeDocument/2006/relationships/hyperlink" Target="https://egp.wildfire.gov/arcgis/rest/services/FireCOP/RAWS/MapServer/0/" TargetMode="External"/><Relationship Id="rId54" Type="http://schemas.openxmlformats.org/officeDocument/2006/relationships/image" Target="media/image41.png"/><Relationship Id="rId70" Type="http://schemas.openxmlformats.org/officeDocument/2006/relationships/image" Target="media/image57.jpg"/><Relationship Id="rId75" Type="http://schemas.openxmlformats.org/officeDocument/2006/relationships/image" Target="media/image62.jpg"/><Relationship Id="rId91" Type="http://schemas.openxmlformats.org/officeDocument/2006/relationships/image" Target="media/image78.jpg"/><Relationship Id="rId96" Type="http://schemas.openxmlformats.org/officeDocument/2006/relationships/image" Target="media/image83.jpg"/><Relationship Id="rId140" Type="http://schemas.openxmlformats.org/officeDocument/2006/relationships/image" Target="media/image107.jpg"/><Relationship Id="rId145" Type="http://schemas.openxmlformats.org/officeDocument/2006/relationships/image" Target="media/image112.jp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jpg"/><Relationship Id="rId28" Type="http://schemas.openxmlformats.org/officeDocument/2006/relationships/image" Target="media/image15.png"/><Relationship Id="rId49" Type="http://schemas.openxmlformats.org/officeDocument/2006/relationships/image" Target="media/image36.jpg"/><Relationship Id="rId114" Type="http://schemas.openxmlformats.org/officeDocument/2006/relationships/image" Target="media/image101.emf"/><Relationship Id="rId119" Type="http://schemas.openxmlformats.org/officeDocument/2006/relationships/image" Target="media/image106.emf"/><Relationship Id="rId44" Type="http://schemas.openxmlformats.org/officeDocument/2006/relationships/image" Target="media/image31.jpg"/><Relationship Id="rId60" Type="http://schemas.openxmlformats.org/officeDocument/2006/relationships/image" Target="media/image47.jpg"/><Relationship Id="rId65" Type="http://schemas.openxmlformats.org/officeDocument/2006/relationships/image" Target="media/image52.jpeg"/><Relationship Id="rId81" Type="http://schemas.openxmlformats.org/officeDocument/2006/relationships/image" Target="media/image68.jpeg"/><Relationship Id="rId86" Type="http://schemas.openxmlformats.org/officeDocument/2006/relationships/image" Target="media/image73.jpg"/><Relationship Id="rId130" Type="http://schemas.openxmlformats.org/officeDocument/2006/relationships/hyperlink" Target="https://egp.wildfire.gov/arcgis/rest/services/FireCOP/USFSFireCOP_FederalLands/MapServer/0/" TargetMode="External"/><Relationship Id="rId135" Type="http://schemas.openxmlformats.org/officeDocument/2006/relationships/hyperlink" Target="https://egp.wildfire.gov/arcgis/rest/services/FireCOP/USFSFireCOP_MTR/MapServer/11" TargetMode="External"/><Relationship Id="rId13" Type="http://schemas.openxmlformats.org/officeDocument/2006/relationships/hyperlink" Target="file:///G:\Bighorn%20Info\02_WildCADE\Training%20Modules\www.speedtest.net" TargetMode="External"/><Relationship Id="rId18" Type="http://schemas.openxmlformats.org/officeDocument/2006/relationships/image" Target="media/image6.jpg"/><Relationship Id="rId39" Type="http://schemas.openxmlformats.org/officeDocument/2006/relationships/image" Target="media/image26.jpg"/><Relationship Id="rId109" Type="http://schemas.openxmlformats.org/officeDocument/2006/relationships/image" Target="media/image96.jpg"/><Relationship Id="rId34" Type="http://schemas.openxmlformats.org/officeDocument/2006/relationships/image" Target="media/image21.jpg"/><Relationship Id="rId50" Type="http://schemas.openxmlformats.org/officeDocument/2006/relationships/image" Target="media/image37.jpg"/><Relationship Id="rId55" Type="http://schemas.openxmlformats.org/officeDocument/2006/relationships/image" Target="media/image42.jpg"/><Relationship Id="rId76" Type="http://schemas.openxmlformats.org/officeDocument/2006/relationships/image" Target="media/image63.jpg"/><Relationship Id="rId97" Type="http://schemas.openxmlformats.org/officeDocument/2006/relationships/image" Target="media/image84.jpg"/><Relationship Id="rId104" Type="http://schemas.openxmlformats.org/officeDocument/2006/relationships/image" Target="media/image91.png"/><Relationship Id="rId120" Type="http://schemas.openxmlformats.org/officeDocument/2006/relationships/hyperlink" Target="https://egp.wildfire.gov/arcgis/rest/services/FireCOP/USFSFireCOP_FireManagementUnits/MapServer/2/" TargetMode="External"/><Relationship Id="rId125" Type="http://schemas.openxmlformats.org/officeDocument/2006/relationships/hyperlink" Target="https://egp.wildfire.gov/arcgis/rest/services/FireCOP/USFSFireCOP_FireManagementUnits/MapServer/5/" TargetMode="External"/><Relationship Id="rId141" Type="http://schemas.openxmlformats.org/officeDocument/2006/relationships/image" Target="media/image108.jpg"/><Relationship Id="rId14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58.jpg"/><Relationship Id="rId92" Type="http://schemas.openxmlformats.org/officeDocument/2006/relationships/image" Target="media/image79.jpg"/><Relationship Id="rId2" Type="http://schemas.openxmlformats.org/officeDocument/2006/relationships/numbering" Target="numbering.xml"/><Relationship Id="rId29" Type="http://schemas.openxmlformats.org/officeDocument/2006/relationships/image" Target="media/image16.jpg"/><Relationship Id="rId24" Type="http://schemas.openxmlformats.org/officeDocument/2006/relationships/image" Target="media/image11.jpg"/><Relationship Id="rId40" Type="http://schemas.openxmlformats.org/officeDocument/2006/relationships/image" Target="media/image27.jpg"/><Relationship Id="rId45" Type="http://schemas.openxmlformats.org/officeDocument/2006/relationships/image" Target="media/image32.jpg"/><Relationship Id="rId66" Type="http://schemas.openxmlformats.org/officeDocument/2006/relationships/image" Target="media/image53.png"/><Relationship Id="rId87" Type="http://schemas.openxmlformats.org/officeDocument/2006/relationships/image" Target="media/image74.jpg"/><Relationship Id="rId110" Type="http://schemas.openxmlformats.org/officeDocument/2006/relationships/image" Target="media/image97.jpg"/><Relationship Id="rId115" Type="http://schemas.openxmlformats.org/officeDocument/2006/relationships/image" Target="media/image102.emf"/><Relationship Id="rId131" Type="http://schemas.openxmlformats.org/officeDocument/2006/relationships/hyperlink" Target="https://services.arcgis.com/P3ePLMYs2RVChkJx/arcgis/rest/services/USA_Counties/FeatureServer/0/" TargetMode="External"/><Relationship Id="rId136" Type="http://schemas.openxmlformats.org/officeDocument/2006/relationships/hyperlink" Target="https://egp.wildfire.gov/arcgis/rest/services/FireCOP/TFRData/MapServer/0" TargetMode="External"/><Relationship Id="rId61" Type="http://schemas.openxmlformats.org/officeDocument/2006/relationships/image" Target="media/image48.png"/><Relationship Id="rId82" Type="http://schemas.openxmlformats.org/officeDocument/2006/relationships/image" Target="media/image69.jpg"/><Relationship Id="rId19" Type="http://schemas.openxmlformats.org/officeDocument/2006/relationships/image" Target="media/image7.jpeg"/><Relationship Id="rId14" Type="http://schemas.openxmlformats.org/officeDocument/2006/relationships/image" Target="media/image2.jpg"/><Relationship Id="rId30" Type="http://schemas.openxmlformats.org/officeDocument/2006/relationships/image" Target="media/image17.jpg"/><Relationship Id="rId35" Type="http://schemas.openxmlformats.org/officeDocument/2006/relationships/image" Target="media/image22.png"/><Relationship Id="rId56" Type="http://schemas.openxmlformats.org/officeDocument/2006/relationships/image" Target="media/image43.jpeg"/><Relationship Id="rId77" Type="http://schemas.openxmlformats.org/officeDocument/2006/relationships/image" Target="media/image64.jp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hyperlink" Target="https://egp.wildfire.gov/arcgis/rest/services/FireCOP/USFSFireCOP_AgencyBoundaries/MapServer/0" TargetMode="External"/><Relationship Id="rId14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8.jpg"/><Relationship Id="rId72" Type="http://schemas.openxmlformats.org/officeDocument/2006/relationships/image" Target="media/image59.jpg"/><Relationship Id="rId93" Type="http://schemas.openxmlformats.org/officeDocument/2006/relationships/image" Target="media/image80.jpg"/><Relationship Id="rId98" Type="http://schemas.openxmlformats.org/officeDocument/2006/relationships/image" Target="media/image85.png"/><Relationship Id="rId121" Type="http://schemas.openxmlformats.org/officeDocument/2006/relationships/hyperlink" Target="https://egp.wildfire.gov/arcgis/rest/services/FireCOP/USFSFireCOP_FireManagementUnits/MapServer/1/" TargetMode="External"/><Relationship Id="rId142" Type="http://schemas.openxmlformats.org/officeDocument/2006/relationships/image" Target="media/image109.jp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jpg"/><Relationship Id="rId67" Type="http://schemas.openxmlformats.org/officeDocument/2006/relationships/image" Target="media/image54.jpg"/><Relationship Id="rId116" Type="http://schemas.openxmlformats.org/officeDocument/2006/relationships/image" Target="media/image103.emf"/><Relationship Id="rId137" Type="http://schemas.openxmlformats.org/officeDocument/2006/relationships/hyperlink" Target="https://gis.blm.gov/arcgis/rest/services/Cadastral/BLM_Natl_PLSS_CadNSDI/MapServer/2/" TargetMode="External"/><Relationship Id="rId20" Type="http://schemas.openxmlformats.org/officeDocument/2006/relationships/footer" Target="footer2.xml"/><Relationship Id="rId41" Type="http://schemas.openxmlformats.org/officeDocument/2006/relationships/image" Target="media/image28.png"/><Relationship Id="rId62" Type="http://schemas.openxmlformats.org/officeDocument/2006/relationships/image" Target="media/image49.jpg"/><Relationship Id="rId83" Type="http://schemas.openxmlformats.org/officeDocument/2006/relationships/image" Target="media/image70.jpg"/><Relationship Id="rId88" Type="http://schemas.openxmlformats.org/officeDocument/2006/relationships/image" Target="media/image75.jpg"/><Relationship Id="rId111" Type="http://schemas.openxmlformats.org/officeDocument/2006/relationships/image" Target="media/image98.png"/><Relationship Id="rId132" Type="http://schemas.openxmlformats.org/officeDocument/2006/relationships/hyperlink" Target="https://egp.wildfire.gov/arcgis/rest/services/FireCOP/LightningStrikes/MapServer/2/" TargetMode="External"/><Relationship Id="rId15" Type="http://schemas.openxmlformats.org/officeDocument/2006/relationships/image" Target="media/image3.jpg"/><Relationship Id="rId36" Type="http://schemas.openxmlformats.org/officeDocument/2006/relationships/image" Target="media/image23.jpg"/><Relationship Id="rId57" Type="http://schemas.openxmlformats.org/officeDocument/2006/relationships/image" Target="media/image44.jpeg"/><Relationship Id="rId106" Type="http://schemas.openxmlformats.org/officeDocument/2006/relationships/image" Target="media/image93.png"/><Relationship Id="rId127" Type="http://schemas.openxmlformats.org/officeDocument/2006/relationships/hyperlink" Target="https://egp.wildfire.gov/arcgis/rest/services/FireCOP/USAWilderness/MapServer/0/" TargetMode="External"/><Relationship Id="rId10" Type="http://schemas.openxmlformats.org/officeDocument/2006/relationships/header" Target="header2.xml"/><Relationship Id="rId31" Type="http://schemas.openxmlformats.org/officeDocument/2006/relationships/image" Target="media/image18.jpg"/><Relationship Id="rId52" Type="http://schemas.openxmlformats.org/officeDocument/2006/relationships/image" Target="media/image39.jpg"/><Relationship Id="rId73" Type="http://schemas.openxmlformats.org/officeDocument/2006/relationships/image" Target="media/image60.png"/><Relationship Id="rId78" Type="http://schemas.openxmlformats.org/officeDocument/2006/relationships/image" Target="media/image65.jpg"/><Relationship Id="rId94" Type="http://schemas.openxmlformats.org/officeDocument/2006/relationships/image" Target="media/image81.jp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hyperlink" Target="https://egp.wildfire.gov/arcgis/rest/services/FireCOP/USFSFireCOP_FireManagementUnits/MapServer/4/" TargetMode="External"/><Relationship Id="rId143" Type="http://schemas.openxmlformats.org/officeDocument/2006/relationships/image" Target="media/image110.jp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3.jpg"/><Relationship Id="rId47" Type="http://schemas.openxmlformats.org/officeDocument/2006/relationships/image" Target="media/image34.png"/><Relationship Id="rId68" Type="http://schemas.openxmlformats.org/officeDocument/2006/relationships/image" Target="media/image55.jpg"/><Relationship Id="rId89" Type="http://schemas.openxmlformats.org/officeDocument/2006/relationships/image" Target="media/image76.jpg"/><Relationship Id="rId112" Type="http://schemas.openxmlformats.org/officeDocument/2006/relationships/image" Target="media/image99.emf"/><Relationship Id="rId133" Type="http://schemas.openxmlformats.org/officeDocument/2006/relationships/hyperlink" Target="https://egp.wildfire.gov/arcgis/rest/services/FireCOP/LightningStrikes/MapServer/1/" TargetMode="External"/><Relationship Id="rId16" Type="http://schemas.openxmlformats.org/officeDocument/2006/relationships/image" Target="media/image4.jpg"/><Relationship Id="rId37" Type="http://schemas.openxmlformats.org/officeDocument/2006/relationships/image" Target="media/image24.png"/><Relationship Id="rId58" Type="http://schemas.openxmlformats.org/officeDocument/2006/relationships/image" Target="media/image45.jpg"/><Relationship Id="rId79" Type="http://schemas.openxmlformats.org/officeDocument/2006/relationships/image" Target="media/image66.jpg"/><Relationship Id="rId102" Type="http://schemas.openxmlformats.org/officeDocument/2006/relationships/image" Target="media/image89.png"/><Relationship Id="rId123" Type="http://schemas.openxmlformats.org/officeDocument/2006/relationships/hyperlink" Target="https://egp.wildfire.gov/arcgis/rest/services/FireCOP/USFSFireCOP_FireManagementUnits/MapServer/3/" TargetMode="External"/><Relationship Id="rId144" Type="http://schemas.openxmlformats.org/officeDocument/2006/relationships/image" Target="media/image111.jpg"/></Relationships>
</file>

<file path=word/theme/theme1.xml><?xml version="1.0" encoding="utf-8"?>
<a:theme xmlns:a="http://schemas.openxmlformats.org/drawingml/2006/main" name="Office Theme">
  <a:themeElements>
    <a:clrScheme name="WildCADE_2">
      <a:dk1>
        <a:sysClr val="windowText" lastClr="000000"/>
      </a:dk1>
      <a:lt1>
        <a:sysClr val="window" lastClr="FFFFFF"/>
      </a:lt1>
      <a:dk2>
        <a:srgbClr val="728CA6"/>
      </a:dk2>
      <a:lt2>
        <a:srgbClr val="E7E6E6"/>
      </a:lt2>
      <a:accent1>
        <a:srgbClr val="4C6971"/>
      </a:accent1>
      <a:accent2>
        <a:srgbClr val="C23A27"/>
      </a:accent2>
      <a:accent3>
        <a:srgbClr val="949699"/>
      </a:accent3>
      <a:accent4>
        <a:srgbClr val="FF9933"/>
      </a:accent4>
      <a:accent5>
        <a:srgbClr val="99BFE5"/>
      </a:accent5>
      <a:accent6>
        <a:srgbClr val="5E5B2C"/>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1FED93-9837-4BA9-8A0E-EA6060004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65</Pages>
  <Words>9565</Words>
  <Characters>54240</Characters>
  <Application>Microsoft Office Word</Application>
  <DocSecurity>0</DocSecurity>
  <Lines>1106</Lines>
  <Paragraphs>585</Paragraphs>
  <ScaleCrop>false</ScaleCrop>
  <HeadingPairs>
    <vt:vector size="2" baseType="variant">
      <vt:variant>
        <vt:lpstr>Title</vt:lpstr>
      </vt:variant>
      <vt:variant>
        <vt:i4>1</vt:i4>
      </vt:variant>
    </vt:vector>
  </HeadingPairs>
  <TitlesOfParts>
    <vt:vector size="1" baseType="lpstr">
      <vt:lpstr>WildCAD-E Center Admin Users Guide</vt:lpstr>
    </vt:vector>
  </TitlesOfParts>
  <Company/>
  <LinksUpToDate>false</LinksUpToDate>
  <CharactersWithSpaces>63220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WildCAD-E Center Admin Users Guide</dc:title>
  <dc:subject/>
  <dc:creator>Bighorn Information Systems</dc:creator>
  <cp:keywords/>
  <dc:description/>
  <cp:lastModifiedBy>Christie Wiley</cp:lastModifiedBy>
  <cp:revision>2</cp:revision>
  <cp:lastPrinted>2023-09-28T22:15:00Z</cp:lastPrinted>
  <dcterms:created xsi:type="dcterms:W3CDTF">2024-08-06T18:41:00Z</dcterms:created>
  <dcterms:modified xsi:type="dcterms:W3CDTF">2024-08-06T18:41:00Z</dcterms:modified>
</cp:coreProperties>
</file>